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notes.xml" ContentType="application/vnd.openxmlformats-officedocument.wordprocessingml.footnotes+xml"/>
  <Override PartName="/word/styles.xml" ContentType="application/vnd.openxmlformats-officedocument.wordprocessingml.styles+xml"/>
  <Override PartName="/word/header1.xml" ContentType="application/vnd.openxmlformats-officedocument.wordprocessingml.header+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uppressAutoHyphens w:val="true"/>
        <w:spacing w:lineRule="auto" w:line="240"/>
        <w:ind w:left="0" w:right="0" w:firstLine="425"/>
        <w:jc w:val="center"/>
        <w:outlineLvl w:val="0"/>
        <w:rPr>
          <w:kern w:val="2"/>
          <w:sz w:val="28"/>
          <w:szCs w:val="28"/>
          <w:lang w:val="ru-RU"/>
        </w:rPr>
      </w:pPr>
      <w:r>
        <w:rPr>
          <w:kern w:val="2"/>
          <w:sz w:val="28"/>
          <w:szCs w:val="28"/>
          <w:lang w:val="ru-RU"/>
        </w:rPr>
        <w:t xml:space="preserve">Содержание </w:t>
      </w:r>
    </w:p>
    <w:p>
      <w:pPr>
        <w:pStyle w:val="Normal"/>
        <w:numPr>
          <w:ilvl w:val="0"/>
          <w:numId w:val="0"/>
        </w:numPr>
        <w:suppressAutoHyphens w:val="true"/>
        <w:spacing w:lineRule="auto" w:line="240"/>
        <w:ind w:left="0" w:right="0" w:firstLine="425"/>
        <w:jc w:val="center"/>
        <w:outlineLvl w:val="0"/>
        <w:rPr>
          <w:kern w:val="2"/>
          <w:sz w:val="28"/>
          <w:szCs w:val="28"/>
          <w:lang w:val="ru-RU"/>
        </w:rPr>
      </w:pPr>
      <w:r>
        <w:rPr>
          <w:kern w:val="2"/>
          <w:sz w:val="28"/>
          <w:szCs w:val="28"/>
          <w:lang w:val="ru-RU"/>
        </w:rPr>
      </w:r>
    </w:p>
    <w:tbl>
      <w:tblPr>
        <w:tblW w:w="10369" w:type="dxa"/>
        <w:jc w:val="left"/>
        <w:tblInd w:w="0" w:type="dxa"/>
        <w:tblCellMar>
          <w:top w:w="0" w:type="dxa"/>
          <w:left w:w="108" w:type="dxa"/>
          <w:bottom w:w="0" w:type="dxa"/>
          <w:right w:w="108" w:type="dxa"/>
        </w:tblCellMar>
      </w:tblPr>
      <w:tblGrid>
        <w:gridCol w:w="876"/>
        <w:gridCol w:w="8917"/>
        <w:gridCol w:w="576"/>
      </w:tblGrid>
      <w:tr>
        <w:trPr/>
        <w:tc>
          <w:tcPr>
            <w:tcW w:w="876" w:type="dxa"/>
            <w:tcBorders/>
          </w:tcPr>
          <w:p>
            <w:pPr>
              <w:pStyle w:val="Normal"/>
              <w:numPr>
                <w:ilvl w:val="0"/>
                <w:numId w:val="0"/>
              </w:numPr>
              <w:suppressAutoHyphens w:val="true"/>
              <w:spacing w:lineRule="auto" w:line="240"/>
              <w:ind w:left="0" w:right="0" w:hanging="0"/>
              <w:jc w:val="center"/>
              <w:outlineLvl w:val="0"/>
              <w:rPr>
                <w:rFonts w:cs="Times New Roman"/>
                <w:kern w:val="2"/>
                <w:sz w:val="24"/>
                <w:szCs w:val="24"/>
                <w:lang w:val="ru-RU"/>
              </w:rPr>
            </w:pPr>
            <w:r>
              <w:rPr>
                <w:rFonts w:cs="Times New Roman"/>
                <w:kern w:val="2"/>
                <w:sz w:val="24"/>
                <w:szCs w:val="24"/>
                <w:lang w:val="ru-RU"/>
              </w:rPr>
            </w:r>
          </w:p>
        </w:tc>
        <w:tc>
          <w:tcPr>
            <w:tcW w:w="8917" w:type="dxa"/>
            <w:tcBorders/>
          </w:tcPr>
          <w:p>
            <w:pPr>
              <w:pStyle w:val="Normal"/>
              <w:numPr>
                <w:ilvl w:val="0"/>
                <w:numId w:val="0"/>
              </w:numPr>
              <w:suppressAutoHyphens w:val="true"/>
              <w:spacing w:lineRule="auto" w:line="240"/>
              <w:ind w:left="0" w:right="0" w:hanging="0"/>
              <w:outlineLvl w:val="0"/>
              <w:rPr>
                <w:rFonts w:cs="Times New Roman"/>
                <w:kern w:val="2"/>
                <w:sz w:val="24"/>
                <w:szCs w:val="24"/>
                <w:lang w:val="ru-RU"/>
              </w:rPr>
            </w:pPr>
            <w:r>
              <w:rPr>
                <w:rFonts w:cs="Times New Roman"/>
                <w:kern w:val="2"/>
                <w:sz w:val="24"/>
                <w:szCs w:val="24"/>
                <w:lang w:val="ru-RU"/>
              </w:rPr>
              <w:t>ОБЩИЕ ПОЛОЖЕНИЯ</w:t>
            </w:r>
          </w:p>
        </w:tc>
        <w:tc>
          <w:tcPr>
            <w:tcW w:w="576" w:type="dxa"/>
            <w:tcBorders/>
          </w:tcPr>
          <w:p>
            <w:pPr>
              <w:pStyle w:val="Normal"/>
              <w:numPr>
                <w:ilvl w:val="0"/>
                <w:numId w:val="0"/>
              </w:numPr>
              <w:suppressAutoHyphens w:val="true"/>
              <w:spacing w:lineRule="auto" w:line="240"/>
              <w:ind w:left="0" w:right="0" w:hanging="0"/>
              <w:jc w:val="left"/>
              <w:outlineLvl w:val="0"/>
              <w:rPr>
                <w:rFonts w:cs="Times New Roman"/>
                <w:kern w:val="2"/>
                <w:sz w:val="24"/>
                <w:szCs w:val="24"/>
                <w:lang w:val="ru-RU"/>
              </w:rPr>
            </w:pPr>
            <w:r>
              <w:rPr>
                <w:rFonts w:cs="Times New Roman"/>
                <w:kern w:val="2"/>
                <w:sz w:val="24"/>
                <w:szCs w:val="24"/>
                <w:lang w:val="ru-RU"/>
              </w:rPr>
              <w:t>3</w:t>
            </w:r>
          </w:p>
        </w:tc>
      </w:tr>
      <w:tr>
        <w:trPr/>
        <w:tc>
          <w:tcPr>
            <w:tcW w:w="876" w:type="dxa"/>
            <w:tcBorders/>
          </w:tcPr>
          <w:p>
            <w:pPr>
              <w:pStyle w:val="Normal"/>
              <w:numPr>
                <w:ilvl w:val="0"/>
                <w:numId w:val="0"/>
              </w:numPr>
              <w:suppressAutoHyphens w:val="true"/>
              <w:spacing w:lineRule="auto" w:line="240"/>
              <w:ind w:left="0" w:right="0" w:hanging="0"/>
              <w:jc w:val="center"/>
              <w:outlineLvl w:val="0"/>
              <w:rPr>
                <w:rFonts w:cs="Times New Roman"/>
                <w:kern w:val="2"/>
                <w:sz w:val="24"/>
                <w:szCs w:val="24"/>
                <w:lang w:val="ru-RU"/>
              </w:rPr>
            </w:pPr>
            <w:r>
              <w:rPr>
                <w:rFonts w:cs="Times New Roman"/>
                <w:kern w:val="2"/>
                <w:sz w:val="24"/>
                <w:szCs w:val="24"/>
                <w:lang w:val="ru-RU"/>
              </w:rPr>
              <w:t>1</w:t>
            </w:r>
          </w:p>
        </w:tc>
        <w:tc>
          <w:tcPr>
            <w:tcW w:w="8917" w:type="dxa"/>
            <w:tcBorders/>
          </w:tcPr>
          <w:p>
            <w:pPr>
              <w:pStyle w:val="Normal"/>
              <w:numPr>
                <w:ilvl w:val="0"/>
                <w:numId w:val="0"/>
              </w:numPr>
              <w:suppressAutoHyphens w:val="true"/>
              <w:spacing w:lineRule="auto" w:line="240"/>
              <w:ind w:left="0" w:right="0" w:hanging="0"/>
              <w:outlineLvl w:val="0"/>
              <w:rPr/>
            </w:pPr>
            <w:hyperlink w:anchor="_bookmark1">
              <w:r>
                <w:rPr>
                  <w:rFonts w:cs="Times New Roman"/>
                  <w:sz w:val="24"/>
                  <w:szCs w:val="24"/>
                  <w:lang w:val="ru-RU"/>
                </w:rPr>
                <w:t xml:space="preserve">ЦЕЛЕВОЙ РАЗДЕЛ </w:t>
              </w:r>
            </w:hyperlink>
          </w:p>
        </w:tc>
        <w:tc>
          <w:tcPr>
            <w:tcW w:w="576" w:type="dxa"/>
            <w:tcBorders/>
          </w:tcPr>
          <w:p>
            <w:pPr>
              <w:pStyle w:val="Normal"/>
              <w:numPr>
                <w:ilvl w:val="0"/>
                <w:numId w:val="0"/>
              </w:numPr>
              <w:suppressAutoHyphens w:val="true"/>
              <w:spacing w:lineRule="auto" w:line="240"/>
              <w:ind w:left="0" w:right="0" w:hanging="0"/>
              <w:jc w:val="center"/>
              <w:outlineLvl w:val="0"/>
              <w:rPr>
                <w:rFonts w:ascii="Times New Roman" w:hAnsi="Times New Roman" w:eastAsia="Calibri" w:cs="Times New Roman"/>
                <w:color w:val="auto"/>
                <w:kern w:val="2"/>
                <w:sz w:val="24"/>
                <w:szCs w:val="24"/>
                <w:lang w:val="en-US" w:eastAsia="en-US" w:bidi="ar-SA"/>
              </w:rPr>
            </w:pPr>
            <w:r>
              <w:rPr>
                <w:rFonts w:eastAsia="Calibri" w:cs="Times New Roman"/>
                <w:color w:val="auto"/>
                <w:kern w:val="2"/>
                <w:sz w:val="24"/>
                <w:szCs w:val="24"/>
                <w:lang w:val="en-US" w:eastAsia="en-US" w:bidi="ar-SA"/>
              </w:rPr>
              <w:t>4</w:t>
            </w:r>
          </w:p>
        </w:tc>
      </w:tr>
      <w:tr>
        <w:trPr/>
        <w:tc>
          <w:tcPr>
            <w:tcW w:w="876" w:type="dxa"/>
            <w:tcBorders/>
          </w:tcPr>
          <w:p>
            <w:pPr>
              <w:pStyle w:val="Normal"/>
              <w:numPr>
                <w:ilvl w:val="0"/>
                <w:numId w:val="0"/>
              </w:numPr>
              <w:suppressAutoHyphens w:val="true"/>
              <w:spacing w:lineRule="auto" w:line="240"/>
              <w:ind w:left="0" w:right="0" w:hanging="0"/>
              <w:jc w:val="center"/>
              <w:outlineLvl w:val="0"/>
              <w:rPr>
                <w:rFonts w:cs="Times New Roman"/>
                <w:kern w:val="2"/>
                <w:sz w:val="24"/>
                <w:szCs w:val="24"/>
                <w:lang w:val="ru-RU"/>
              </w:rPr>
            </w:pPr>
            <w:r>
              <w:rPr>
                <w:rFonts w:cs="Times New Roman"/>
                <w:kern w:val="2"/>
                <w:sz w:val="24"/>
                <w:szCs w:val="24"/>
                <w:lang w:val="ru-RU"/>
              </w:rPr>
              <w:t>1.1</w:t>
            </w:r>
          </w:p>
        </w:tc>
        <w:tc>
          <w:tcPr>
            <w:tcW w:w="8917" w:type="dxa"/>
            <w:tcBorders/>
          </w:tcPr>
          <w:p>
            <w:pPr>
              <w:pStyle w:val="Normal"/>
              <w:numPr>
                <w:ilvl w:val="0"/>
                <w:numId w:val="0"/>
              </w:numPr>
              <w:suppressAutoHyphens w:val="true"/>
              <w:spacing w:lineRule="auto" w:line="240"/>
              <w:ind w:left="0" w:right="0" w:hanging="0"/>
              <w:outlineLvl w:val="0"/>
              <w:rPr>
                <w:rFonts w:cs="Times New Roman"/>
                <w:sz w:val="24"/>
                <w:szCs w:val="24"/>
              </w:rPr>
            </w:pPr>
            <w:r>
              <w:rPr>
                <w:rFonts w:cs="Times New Roman"/>
                <w:sz w:val="24"/>
                <w:szCs w:val="24"/>
              </w:rPr>
              <w:t>ПОЯСНИТЕЛЬНАЯ ЗАПИСКА</w:t>
            </w:r>
          </w:p>
        </w:tc>
        <w:tc>
          <w:tcPr>
            <w:tcW w:w="576" w:type="dxa"/>
            <w:tcBorders/>
          </w:tcPr>
          <w:p>
            <w:pPr>
              <w:pStyle w:val="Normal"/>
              <w:numPr>
                <w:ilvl w:val="0"/>
                <w:numId w:val="0"/>
              </w:numPr>
              <w:suppressAutoHyphens w:val="true"/>
              <w:spacing w:lineRule="auto" w:line="240"/>
              <w:ind w:left="0" w:right="0" w:hanging="0"/>
              <w:jc w:val="center"/>
              <w:outlineLvl w:val="0"/>
              <w:rPr>
                <w:rFonts w:ascii="Times New Roman" w:hAnsi="Times New Roman" w:eastAsia="Calibri" w:cs="Times New Roman"/>
                <w:color w:val="auto"/>
                <w:kern w:val="2"/>
                <w:sz w:val="24"/>
                <w:szCs w:val="24"/>
                <w:lang w:val="en-US" w:eastAsia="en-US" w:bidi="ar-SA"/>
              </w:rPr>
            </w:pPr>
            <w:r>
              <w:rPr>
                <w:rFonts w:eastAsia="Calibri" w:cs="Times New Roman"/>
                <w:color w:val="auto"/>
                <w:kern w:val="2"/>
                <w:sz w:val="24"/>
                <w:szCs w:val="24"/>
                <w:lang w:val="en-US" w:eastAsia="en-US" w:bidi="ar-SA"/>
              </w:rPr>
              <w:t>5</w:t>
            </w:r>
          </w:p>
        </w:tc>
      </w:tr>
      <w:tr>
        <w:trPr/>
        <w:tc>
          <w:tcPr>
            <w:tcW w:w="876" w:type="dxa"/>
            <w:tcBorders/>
          </w:tcPr>
          <w:p>
            <w:pPr>
              <w:pStyle w:val="Normal"/>
              <w:numPr>
                <w:ilvl w:val="0"/>
                <w:numId w:val="0"/>
              </w:numPr>
              <w:suppressAutoHyphens w:val="true"/>
              <w:spacing w:lineRule="auto" w:line="240"/>
              <w:ind w:left="0" w:right="0" w:hanging="0"/>
              <w:jc w:val="center"/>
              <w:outlineLvl w:val="0"/>
              <w:rPr>
                <w:rFonts w:cs="Times New Roman"/>
                <w:kern w:val="2"/>
                <w:sz w:val="24"/>
                <w:szCs w:val="24"/>
                <w:lang w:val="ru-RU"/>
              </w:rPr>
            </w:pPr>
            <w:r>
              <w:rPr>
                <w:rFonts w:cs="Times New Roman"/>
                <w:kern w:val="2"/>
                <w:sz w:val="24"/>
                <w:szCs w:val="24"/>
                <w:lang w:val="ru-RU"/>
              </w:rPr>
              <w:t>2</w:t>
            </w:r>
          </w:p>
        </w:tc>
        <w:tc>
          <w:tcPr>
            <w:tcW w:w="8917" w:type="dxa"/>
            <w:tcBorders/>
          </w:tcPr>
          <w:p>
            <w:pPr>
              <w:pStyle w:val="Normal"/>
              <w:numPr>
                <w:ilvl w:val="0"/>
                <w:numId w:val="0"/>
              </w:numPr>
              <w:suppressAutoHyphens w:val="true"/>
              <w:spacing w:lineRule="auto" w:line="240"/>
              <w:ind w:left="0" w:right="0" w:hanging="0"/>
              <w:outlineLvl w:val="0"/>
              <w:rPr>
                <w:rFonts w:cs="Times New Roman"/>
                <w:kern w:val="2"/>
                <w:sz w:val="24"/>
                <w:szCs w:val="24"/>
                <w:lang w:val="ru-RU"/>
              </w:rPr>
            </w:pPr>
            <w:r>
              <w:rPr>
                <w:rFonts w:cs="Times New Roman"/>
                <w:kern w:val="2"/>
                <w:sz w:val="24"/>
                <w:szCs w:val="24"/>
                <w:lang w:val="ru-RU"/>
              </w:rPr>
              <w:t>СОДЕРЖАТЕЛЬНЫЙ РАЗДЕЛ</w:t>
            </w:r>
          </w:p>
        </w:tc>
        <w:tc>
          <w:tcPr>
            <w:tcW w:w="576" w:type="dxa"/>
            <w:tcBorders/>
          </w:tcPr>
          <w:p>
            <w:pPr>
              <w:pStyle w:val="Normal"/>
              <w:numPr>
                <w:ilvl w:val="0"/>
                <w:numId w:val="0"/>
              </w:numPr>
              <w:suppressAutoHyphens w:val="true"/>
              <w:spacing w:lineRule="auto" w:line="240"/>
              <w:ind w:left="0" w:right="0" w:hanging="0"/>
              <w:jc w:val="center"/>
              <w:outlineLvl w:val="0"/>
              <w:rPr/>
            </w:pPr>
            <w:r>
              <w:rPr>
                <w:rFonts w:cs="Times New Roman"/>
                <w:kern w:val="2"/>
                <w:sz w:val="24"/>
                <w:szCs w:val="24"/>
                <w:lang w:val="ru-RU"/>
              </w:rPr>
              <w:t>1</w:t>
            </w:r>
            <w:r>
              <w:rPr>
                <w:rFonts w:eastAsia="Calibri" w:cs="Times New Roman"/>
                <w:color w:val="auto"/>
                <w:kern w:val="2"/>
                <w:sz w:val="24"/>
                <w:szCs w:val="24"/>
                <w:lang w:val="ru-RU" w:eastAsia="en-US" w:bidi="ar-SA"/>
              </w:rPr>
              <w:t>3</w:t>
            </w:r>
          </w:p>
        </w:tc>
      </w:tr>
      <w:tr>
        <w:trPr/>
        <w:tc>
          <w:tcPr>
            <w:tcW w:w="876" w:type="dxa"/>
            <w:tcBorders/>
          </w:tcPr>
          <w:p>
            <w:pPr>
              <w:pStyle w:val="Normal"/>
              <w:numPr>
                <w:ilvl w:val="0"/>
                <w:numId w:val="0"/>
              </w:numPr>
              <w:suppressAutoHyphens w:val="true"/>
              <w:spacing w:lineRule="auto" w:line="240"/>
              <w:ind w:left="0" w:right="0" w:hanging="0"/>
              <w:jc w:val="center"/>
              <w:outlineLvl w:val="0"/>
              <w:rPr>
                <w:rFonts w:cs="Times New Roman"/>
                <w:kern w:val="2"/>
                <w:sz w:val="24"/>
                <w:szCs w:val="24"/>
                <w:lang w:val="ru-RU"/>
              </w:rPr>
            </w:pPr>
            <w:r>
              <w:rPr>
                <w:rFonts w:cs="Times New Roman"/>
                <w:kern w:val="2"/>
                <w:sz w:val="24"/>
                <w:szCs w:val="24"/>
                <w:lang w:val="ru-RU"/>
              </w:rPr>
              <w:t>2.1</w:t>
            </w:r>
          </w:p>
        </w:tc>
        <w:tc>
          <w:tcPr>
            <w:tcW w:w="8917" w:type="dxa"/>
            <w:tcBorders/>
          </w:tcPr>
          <w:p>
            <w:pPr>
              <w:pStyle w:val="Normal"/>
              <w:numPr>
                <w:ilvl w:val="0"/>
                <w:numId w:val="0"/>
              </w:numPr>
              <w:suppressAutoHyphens w:val="true"/>
              <w:spacing w:lineRule="auto" w:line="240"/>
              <w:ind w:left="0" w:right="0" w:hanging="0"/>
              <w:outlineLvl w:val="0"/>
              <w:rPr>
                <w:rFonts w:cs="Times New Roman"/>
                <w:kern w:val="2"/>
                <w:sz w:val="24"/>
                <w:szCs w:val="24"/>
                <w:lang w:val="ru-RU"/>
              </w:rPr>
            </w:pPr>
            <w:r>
              <w:rPr>
                <w:rFonts w:cs="Times New Roman"/>
                <w:kern w:val="2"/>
                <w:sz w:val="24"/>
                <w:szCs w:val="24"/>
                <w:lang w:val="ru-RU"/>
              </w:rPr>
              <w:t>РАБОЧИЕ ПРОГРАММЫ УЧЕБНЫХ ПРЕДМЕТОВ</w:t>
            </w:r>
          </w:p>
        </w:tc>
        <w:tc>
          <w:tcPr>
            <w:tcW w:w="576" w:type="dxa"/>
            <w:tcBorders/>
          </w:tcPr>
          <w:p>
            <w:pPr>
              <w:pStyle w:val="Normal"/>
              <w:numPr>
                <w:ilvl w:val="0"/>
                <w:numId w:val="0"/>
              </w:numPr>
              <w:suppressAutoHyphens w:val="true"/>
              <w:spacing w:lineRule="auto" w:line="240"/>
              <w:ind w:left="0" w:right="0" w:hanging="0"/>
              <w:jc w:val="center"/>
              <w:outlineLvl w:val="0"/>
              <w:rPr/>
            </w:pPr>
            <w:r>
              <w:rPr>
                <w:rFonts w:cs="Times New Roman"/>
                <w:kern w:val="2"/>
                <w:sz w:val="24"/>
                <w:szCs w:val="24"/>
                <w:lang w:val="ru-RU"/>
              </w:rPr>
              <w:t>1</w:t>
            </w:r>
            <w:r>
              <w:rPr>
                <w:rFonts w:eastAsia="Calibri" w:cs="Times New Roman"/>
                <w:color w:val="auto"/>
                <w:kern w:val="2"/>
                <w:sz w:val="24"/>
                <w:szCs w:val="24"/>
                <w:lang w:val="ru-RU" w:eastAsia="en-US" w:bidi="ar-SA"/>
              </w:rPr>
              <w:t>3</w:t>
            </w:r>
          </w:p>
        </w:tc>
      </w:tr>
      <w:tr>
        <w:trPr/>
        <w:tc>
          <w:tcPr>
            <w:tcW w:w="876" w:type="dxa"/>
            <w:tcBorders/>
          </w:tcPr>
          <w:p>
            <w:pPr>
              <w:pStyle w:val="Normal"/>
              <w:numPr>
                <w:ilvl w:val="0"/>
                <w:numId w:val="0"/>
              </w:numPr>
              <w:suppressAutoHyphens w:val="true"/>
              <w:spacing w:lineRule="auto" w:line="240"/>
              <w:ind w:left="0" w:right="0" w:hanging="0"/>
              <w:jc w:val="center"/>
              <w:outlineLvl w:val="0"/>
              <w:rPr>
                <w:rFonts w:cs="Times New Roman"/>
                <w:kern w:val="2"/>
                <w:sz w:val="24"/>
                <w:szCs w:val="24"/>
                <w:lang w:val="ru-RU"/>
              </w:rPr>
            </w:pPr>
            <w:r>
              <w:rPr>
                <w:rFonts w:cs="Times New Roman"/>
                <w:kern w:val="2"/>
                <w:sz w:val="24"/>
                <w:szCs w:val="24"/>
                <w:lang w:val="ru-RU"/>
              </w:rPr>
              <w:t>2.2</w:t>
            </w:r>
          </w:p>
        </w:tc>
        <w:tc>
          <w:tcPr>
            <w:tcW w:w="8917" w:type="dxa"/>
            <w:tcBorders/>
          </w:tcPr>
          <w:p>
            <w:pPr>
              <w:pStyle w:val="Normal"/>
              <w:numPr>
                <w:ilvl w:val="0"/>
                <w:numId w:val="0"/>
              </w:numPr>
              <w:suppressAutoHyphens w:val="true"/>
              <w:spacing w:lineRule="auto" w:line="240"/>
              <w:ind w:left="0" w:right="0" w:hanging="0"/>
              <w:outlineLvl w:val="0"/>
              <w:rPr>
                <w:rFonts w:cs="Times New Roman"/>
                <w:kern w:val="2"/>
                <w:sz w:val="24"/>
                <w:szCs w:val="24"/>
                <w:lang w:val="ru-RU"/>
              </w:rPr>
            </w:pPr>
            <w:r>
              <w:rPr>
                <w:rFonts w:cs="Times New Roman"/>
                <w:kern w:val="2"/>
                <w:sz w:val="24"/>
                <w:szCs w:val="24"/>
                <w:lang w:val="ru-RU"/>
              </w:rPr>
              <w:t>ПРОГРАММА ФОРМИРОВАНИЯ УНИВЕРСАЛЬНЫХ УЧЕБНЫХ ДЕЙСТВИЙ</w:t>
            </w:r>
          </w:p>
        </w:tc>
        <w:tc>
          <w:tcPr>
            <w:tcW w:w="576" w:type="dxa"/>
            <w:tcBorders/>
          </w:tcPr>
          <w:p>
            <w:pPr>
              <w:pStyle w:val="Normal"/>
              <w:numPr>
                <w:ilvl w:val="0"/>
                <w:numId w:val="0"/>
              </w:numPr>
              <w:suppressAutoHyphens w:val="true"/>
              <w:spacing w:lineRule="auto" w:line="240"/>
              <w:ind w:left="0" w:right="0" w:hanging="0"/>
              <w:jc w:val="center"/>
              <w:outlineLvl w:val="0"/>
              <w:rPr/>
            </w:pPr>
            <w:r>
              <w:rPr>
                <w:rFonts w:cs="Times New Roman"/>
                <w:kern w:val="2"/>
                <w:sz w:val="24"/>
                <w:szCs w:val="24"/>
                <w:lang w:val="ru-RU"/>
              </w:rPr>
              <w:t>125</w:t>
            </w:r>
          </w:p>
        </w:tc>
      </w:tr>
      <w:tr>
        <w:trPr/>
        <w:tc>
          <w:tcPr>
            <w:tcW w:w="876" w:type="dxa"/>
            <w:tcBorders/>
          </w:tcPr>
          <w:p>
            <w:pPr>
              <w:pStyle w:val="Normal"/>
              <w:numPr>
                <w:ilvl w:val="0"/>
                <w:numId w:val="0"/>
              </w:numPr>
              <w:suppressAutoHyphens w:val="true"/>
              <w:spacing w:lineRule="auto" w:line="240"/>
              <w:ind w:left="0" w:right="0" w:hanging="0"/>
              <w:jc w:val="center"/>
              <w:outlineLvl w:val="0"/>
              <w:rPr>
                <w:rFonts w:cs="Times New Roman"/>
                <w:kern w:val="2"/>
                <w:sz w:val="24"/>
                <w:szCs w:val="24"/>
                <w:lang w:val="ru-RU"/>
              </w:rPr>
            </w:pPr>
            <w:r>
              <w:rPr>
                <w:rFonts w:cs="Times New Roman"/>
                <w:kern w:val="2"/>
                <w:sz w:val="24"/>
                <w:szCs w:val="24"/>
                <w:lang w:val="ru-RU"/>
              </w:rPr>
              <w:t>2.3</w:t>
            </w:r>
          </w:p>
        </w:tc>
        <w:tc>
          <w:tcPr>
            <w:tcW w:w="8917" w:type="dxa"/>
            <w:tcBorders/>
          </w:tcPr>
          <w:p>
            <w:pPr>
              <w:pStyle w:val="Normal"/>
              <w:numPr>
                <w:ilvl w:val="0"/>
                <w:numId w:val="0"/>
              </w:numPr>
              <w:suppressAutoHyphens w:val="true"/>
              <w:spacing w:lineRule="auto" w:line="240"/>
              <w:ind w:left="0" w:right="0" w:hanging="0"/>
              <w:outlineLvl w:val="0"/>
              <w:rPr>
                <w:rFonts w:cs="Times New Roman"/>
                <w:kern w:val="2"/>
                <w:sz w:val="24"/>
                <w:szCs w:val="24"/>
                <w:lang w:val="ru-RU"/>
              </w:rPr>
            </w:pPr>
            <w:r>
              <w:rPr>
                <w:rFonts w:cs="Times New Roman"/>
                <w:kern w:val="2"/>
                <w:sz w:val="24"/>
                <w:szCs w:val="24"/>
                <w:lang w:val="ru-RU"/>
              </w:rPr>
              <w:t xml:space="preserve"> </w:t>
            </w:r>
            <w:r>
              <w:rPr>
                <w:rFonts w:cs="Times New Roman"/>
                <w:kern w:val="2"/>
                <w:sz w:val="24"/>
                <w:szCs w:val="24"/>
                <w:lang w:val="ru-RU"/>
              </w:rPr>
              <w:t>РАБОЧАЯ ПРОГРАММА ВОСПИТАНИЯ</w:t>
            </w:r>
          </w:p>
        </w:tc>
        <w:tc>
          <w:tcPr>
            <w:tcW w:w="576" w:type="dxa"/>
            <w:tcBorders/>
          </w:tcPr>
          <w:p>
            <w:pPr>
              <w:pStyle w:val="Normal"/>
              <w:numPr>
                <w:ilvl w:val="0"/>
                <w:numId w:val="0"/>
              </w:numPr>
              <w:suppressAutoHyphens w:val="true"/>
              <w:spacing w:lineRule="auto" w:line="240"/>
              <w:ind w:left="0" w:right="0" w:hanging="0"/>
              <w:jc w:val="center"/>
              <w:outlineLvl w:val="0"/>
              <w:rPr/>
            </w:pPr>
            <w:r>
              <w:rPr>
                <w:rFonts w:cs="Times New Roman"/>
                <w:kern w:val="2"/>
                <w:sz w:val="24"/>
                <w:szCs w:val="24"/>
                <w:lang w:val="ru-RU"/>
              </w:rPr>
              <w:t>1</w:t>
            </w:r>
            <w:r>
              <w:rPr>
                <w:rFonts w:eastAsia="Calibri" w:cs="Times New Roman"/>
                <w:color w:val="auto"/>
                <w:kern w:val="2"/>
                <w:sz w:val="24"/>
                <w:szCs w:val="24"/>
                <w:lang w:val="ru-RU" w:eastAsia="en-US" w:bidi="ar-SA"/>
              </w:rPr>
              <w:t>39</w:t>
            </w:r>
          </w:p>
        </w:tc>
      </w:tr>
      <w:tr>
        <w:trPr/>
        <w:tc>
          <w:tcPr>
            <w:tcW w:w="876" w:type="dxa"/>
            <w:tcBorders/>
          </w:tcPr>
          <w:p>
            <w:pPr>
              <w:pStyle w:val="Normal"/>
              <w:numPr>
                <w:ilvl w:val="0"/>
                <w:numId w:val="0"/>
              </w:numPr>
              <w:suppressAutoHyphens w:val="true"/>
              <w:spacing w:lineRule="auto" w:line="240"/>
              <w:ind w:left="0" w:right="0" w:hanging="0"/>
              <w:jc w:val="center"/>
              <w:outlineLvl w:val="0"/>
              <w:rPr>
                <w:rFonts w:cs="Times New Roman"/>
                <w:kern w:val="2"/>
                <w:sz w:val="24"/>
                <w:szCs w:val="24"/>
                <w:lang w:val="ru-RU"/>
              </w:rPr>
            </w:pPr>
            <w:r>
              <w:rPr>
                <w:rFonts w:cs="Times New Roman"/>
                <w:kern w:val="2"/>
                <w:sz w:val="24"/>
                <w:szCs w:val="24"/>
                <w:lang w:val="ru-RU"/>
              </w:rPr>
              <w:t>3.</w:t>
            </w:r>
          </w:p>
        </w:tc>
        <w:tc>
          <w:tcPr>
            <w:tcW w:w="8917" w:type="dxa"/>
            <w:tcBorders/>
          </w:tcPr>
          <w:p>
            <w:pPr>
              <w:pStyle w:val="Normal"/>
              <w:numPr>
                <w:ilvl w:val="0"/>
                <w:numId w:val="0"/>
              </w:numPr>
              <w:suppressAutoHyphens w:val="true"/>
              <w:spacing w:lineRule="auto" w:line="240"/>
              <w:ind w:left="0" w:right="0" w:hanging="0"/>
              <w:outlineLvl w:val="0"/>
              <w:rPr>
                <w:rFonts w:cs="Times New Roman"/>
                <w:kern w:val="2"/>
                <w:sz w:val="24"/>
                <w:szCs w:val="24"/>
                <w:lang w:val="ru-RU"/>
              </w:rPr>
            </w:pPr>
            <w:r>
              <w:rPr>
                <w:rFonts w:cs="Times New Roman"/>
                <w:kern w:val="2"/>
                <w:sz w:val="24"/>
                <w:szCs w:val="24"/>
                <w:lang w:val="ru-RU"/>
              </w:rPr>
              <w:t>ОРГАНИЗАЦИОННЫЙ РАЗДЕЛ</w:t>
            </w:r>
          </w:p>
        </w:tc>
        <w:tc>
          <w:tcPr>
            <w:tcW w:w="576" w:type="dxa"/>
            <w:tcBorders/>
          </w:tcPr>
          <w:p>
            <w:pPr>
              <w:pStyle w:val="Normal"/>
              <w:numPr>
                <w:ilvl w:val="0"/>
                <w:numId w:val="0"/>
              </w:numPr>
              <w:suppressAutoHyphens w:val="true"/>
              <w:spacing w:lineRule="auto" w:line="240"/>
              <w:ind w:left="0" w:right="0" w:hanging="0"/>
              <w:jc w:val="center"/>
              <w:outlineLvl w:val="0"/>
              <w:rPr>
                <w:rFonts w:cs="Times New Roman"/>
                <w:kern w:val="2"/>
                <w:sz w:val="24"/>
                <w:szCs w:val="24"/>
                <w:lang w:val="ru-RU"/>
              </w:rPr>
            </w:pPr>
            <w:r>
              <w:rPr>
                <w:rFonts w:cs="Times New Roman"/>
                <w:kern w:val="2"/>
                <w:sz w:val="24"/>
                <w:szCs w:val="24"/>
                <w:lang w:val="ru-RU"/>
              </w:rPr>
              <w:t>156</w:t>
            </w:r>
          </w:p>
        </w:tc>
      </w:tr>
      <w:tr>
        <w:trPr/>
        <w:tc>
          <w:tcPr>
            <w:tcW w:w="876" w:type="dxa"/>
            <w:tcBorders/>
          </w:tcPr>
          <w:p>
            <w:pPr>
              <w:pStyle w:val="Normal"/>
              <w:numPr>
                <w:ilvl w:val="0"/>
                <w:numId w:val="0"/>
              </w:numPr>
              <w:suppressAutoHyphens w:val="true"/>
              <w:spacing w:lineRule="auto" w:line="240"/>
              <w:ind w:left="0" w:right="0" w:hanging="0"/>
              <w:jc w:val="center"/>
              <w:outlineLvl w:val="0"/>
              <w:rPr>
                <w:rFonts w:cs="Times New Roman"/>
                <w:kern w:val="2"/>
                <w:sz w:val="24"/>
                <w:szCs w:val="24"/>
                <w:lang w:val="ru-RU"/>
              </w:rPr>
            </w:pPr>
            <w:r>
              <w:rPr>
                <w:rFonts w:cs="Times New Roman"/>
                <w:kern w:val="2"/>
                <w:sz w:val="24"/>
                <w:szCs w:val="24"/>
                <w:lang w:val="ru-RU"/>
              </w:rPr>
              <w:t>3.1</w:t>
            </w:r>
          </w:p>
        </w:tc>
        <w:tc>
          <w:tcPr>
            <w:tcW w:w="8917" w:type="dxa"/>
            <w:tcBorders/>
          </w:tcPr>
          <w:p>
            <w:pPr>
              <w:pStyle w:val="Normal"/>
              <w:numPr>
                <w:ilvl w:val="0"/>
                <w:numId w:val="0"/>
              </w:numPr>
              <w:suppressAutoHyphens w:val="true"/>
              <w:spacing w:lineRule="auto" w:line="240"/>
              <w:ind w:left="0" w:right="0" w:hanging="0"/>
              <w:outlineLvl w:val="0"/>
              <w:rPr>
                <w:rFonts w:cs="Times New Roman"/>
                <w:kern w:val="2"/>
                <w:sz w:val="24"/>
                <w:szCs w:val="24"/>
                <w:lang w:val="ru-RU"/>
              </w:rPr>
            </w:pPr>
            <w:r>
              <w:rPr>
                <w:rFonts w:cs="Times New Roman"/>
                <w:kern w:val="2"/>
                <w:sz w:val="24"/>
                <w:szCs w:val="24"/>
                <w:lang w:val="ru-RU"/>
              </w:rPr>
              <w:t xml:space="preserve"> </w:t>
            </w:r>
            <w:r>
              <w:rPr>
                <w:rFonts w:cs="Times New Roman"/>
                <w:kern w:val="2"/>
                <w:sz w:val="24"/>
                <w:szCs w:val="24"/>
                <w:lang w:val="ru-RU"/>
              </w:rPr>
              <w:t>УЧЕБНЫЙ ПЛАН ОСНОВНОГО ОБЩЕГО ОБРАЗОВАНИЯ</w:t>
            </w:r>
          </w:p>
        </w:tc>
        <w:tc>
          <w:tcPr>
            <w:tcW w:w="576" w:type="dxa"/>
            <w:tcBorders/>
          </w:tcPr>
          <w:p>
            <w:pPr>
              <w:pStyle w:val="Normal"/>
              <w:numPr>
                <w:ilvl w:val="0"/>
                <w:numId w:val="0"/>
              </w:numPr>
              <w:suppressAutoHyphens w:val="true"/>
              <w:spacing w:lineRule="auto" w:line="240"/>
              <w:ind w:left="0" w:right="0" w:hanging="0"/>
              <w:jc w:val="center"/>
              <w:outlineLvl w:val="0"/>
              <w:rPr>
                <w:rFonts w:cs="Times New Roman"/>
                <w:kern w:val="2"/>
                <w:sz w:val="24"/>
                <w:szCs w:val="24"/>
                <w:lang w:val="ru-RU"/>
              </w:rPr>
            </w:pPr>
            <w:r>
              <w:rPr>
                <w:rFonts w:cs="Times New Roman"/>
                <w:kern w:val="2"/>
                <w:sz w:val="24"/>
                <w:szCs w:val="24"/>
                <w:lang w:val="ru-RU"/>
              </w:rPr>
              <w:t>159</w:t>
            </w:r>
          </w:p>
        </w:tc>
      </w:tr>
      <w:tr>
        <w:trPr/>
        <w:tc>
          <w:tcPr>
            <w:tcW w:w="876" w:type="dxa"/>
            <w:tcBorders/>
          </w:tcPr>
          <w:p>
            <w:pPr>
              <w:pStyle w:val="Normal"/>
              <w:numPr>
                <w:ilvl w:val="0"/>
                <w:numId w:val="0"/>
              </w:numPr>
              <w:suppressAutoHyphens w:val="true"/>
              <w:spacing w:lineRule="auto" w:line="240"/>
              <w:ind w:left="0" w:right="0" w:hanging="0"/>
              <w:jc w:val="center"/>
              <w:outlineLvl w:val="0"/>
              <w:rPr>
                <w:rFonts w:cs="Times New Roman"/>
                <w:kern w:val="2"/>
                <w:sz w:val="24"/>
                <w:szCs w:val="24"/>
                <w:lang w:val="ru-RU"/>
              </w:rPr>
            </w:pPr>
            <w:r>
              <w:rPr>
                <w:rFonts w:cs="Times New Roman"/>
                <w:kern w:val="2"/>
                <w:sz w:val="24"/>
                <w:szCs w:val="24"/>
                <w:lang w:val="ru-RU"/>
              </w:rPr>
              <w:t>3.2</w:t>
            </w:r>
          </w:p>
        </w:tc>
        <w:tc>
          <w:tcPr>
            <w:tcW w:w="8917" w:type="dxa"/>
            <w:tcBorders/>
          </w:tcPr>
          <w:p>
            <w:pPr>
              <w:pStyle w:val="Normal"/>
              <w:numPr>
                <w:ilvl w:val="0"/>
                <w:numId w:val="0"/>
              </w:numPr>
              <w:suppressAutoHyphens w:val="true"/>
              <w:spacing w:lineRule="auto" w:line="240"/>
              <w:ind w:left="0" w:right="0" w:hanging="0"/>
              <w:outlineLvl w:val="0"/>
              <w:rPr>
                <w:rFonts w:cs="Times New Roman"/>
                <w:kern w:val="2"/>
                <w:sz w:val="24"/>
                <w:szCs w:val="24"/>
                <w:lang w:val="ru-RU"/>
              </w:rPr>
            </w:pPr>
            <w:r>
              <w:rPr>
                <w:rFonts w:cs="Times New Roman"/>
                <w:kern w:val="2"/>
                <w:sz w:val="24"/>
                <w:szCs w:val="24"/>
                <w:lang w:val="ru-RU"/>
              </w:rPr>
              <w:t xml:space="preserve">КАЛЕНДАРНЫЙ УЧЕБНЫЙ ГРАФИК </w:t>
            </w:r>
          </w:p>
        </w:tc>
        <w:tc>
          <w:tcPr>
            <w:tcW w:w="576" w:type="dxa"/>
            <w:tcBorders/>
          </w:tcPr>
          <w:p>
            <w:pPr>
              <w:pStyle w:val="Normal"/>
              <w:numPr>
                <w:ilvl w:val="0"/>
                <w:numId w:val="0"/>
              </w:numPr>
              <w:suppressAutoHyphens w:val="true"/>
              <w:spacing w:lineRule="auto" w:line="240"/>
              <w:ind w:left="0" w:right="0" w:hanging="0"/>
              <w:jc w:val="center"/>
              <w:outlineLvl w:val="0"/>
              <w:rPr>
                <w:rFonts w:cs="Times New Roman"/>
                <w:kern w:val="2"/>
                <w:sz w:val="24"/>
                <w:szCs w:val="24"/>
                <w:lang w:val="ru-RU"/>
              </w:rPr>
            </w:pPr>
            <w:r>
              <w:rPr>
                <w:rFonts w:cs="Times New Roman"/>
                <w:kern w:val="2"/>
                <w:sz w:val="24"/>
                <w:szCs w:val="24"/>
                <w:lang w:val="ru-RU"/>
              </w:rPr>
              <w:t>163</w:t>
            </w:r>
          </w:p>
        </w:tc>
      </w:tr>
    </w:tbl>
    <w:p>
      <w:pPr>
        <w:pStyle w:val="Normal"/>
        <w:tabs>
          <w:tab w:val="clear" w:pos="720"/>
          <w:tab w:val="left" w:pos="284" w:leader="none"/>
        </w:tabs>
        <w:spacing w:lineRule="auto" w:line="240"/>
        <w:ind w:left="0" w:right="0" w:hanging="0"/>
        <w:rPr>
          <w:lang w:val="ru-RU"/>
        </w:rPr>
      </w:pPr>
      <w:r>
        <w:rPr>
          <w:lang w:val="ru-RU"/>
        </w:rPr>
      </w:r>
    </w:p>
    <w:p>
      <w:pPr>
        <w:pStyle w:val="Normal"/>
        <w:tabs>
          <w:tab w:val="clear" w:pos="720"/>
          <w:tab w:val="left" w:pos="284" w:leader="none"/>
        </w:tabs>
        <w:spacing w:lineRule="auto" w:line="240"/>
        <w:ind w:left="0" w:right="0" w:firstLine="680"/>
        <w:rPr>
          <w:b/>
          <w:b/>
          <w:sz w:val="24"/>
          <w:szCs w:val="24"/>
          <w:lang w:val="ru-RU"/>
        </w:rPr>
      </w:pPr>
      <w:r>
        <w:rPr>
          <w:b/>
          <w:sz w:val="24"/>
          <w:szCs w:val="24"/>
          <w:lang w:val="ru-RU"/>
        </w:rPr>
        <w:t xml:space="preserve">                                             </w:t>
      </w:r>
    </w:p>
    <w:p>
      <w:pPr>
        <w:pStyle w:val="Normal"/>
        <w:tabs>
          <w:tab w:val="clear" w:pos="720"/>
          <w:tab w:val="left" w:pos="284" w:leader="none"/>
        </w:tabs>
        <w:spacing w:lineRule="auto" w:line="240"/>
        <w:ind w:left="0" w:right="0" w:firstLine="680"/>
        <w:rPr>
          <w:b/>
          <w:b/>
          <w:sz w:val="24"/>
          <w:szCs w:val="24"/>
          <w:lang w:val="ru-RU"/>
        </w:rPr>
      </w:pPr>
      <w:r>
        <w:rPr>
          <w:b/>
          <w:sz w:val="24"/>
          <w:szCs w:val="24"/>
          <w:lang w:val="ru-RU"/>
        </w:rPr>
      </w:r>
    </w:p>
    <w:p>
      <w:pPr>
        <w:pStyle w:val="Normal"/>
        <w:tabs>
          <w:tab w:val="clear" w:pos="720"/>
          <w:tab w:val="left" w:pos="284" w:leader="none"/>
        </w:tabs>
        <w:spacing w:lineRule="auto" w:line="240"/>
        <w:ind w:left="0" w:right="0" w:firstLine="680"/>
        <w:rPr>
          <w:b/>
          <w:b/>
          <w:sz w:val="24"/>
          <w:szCs w:val="24"/>
          <w:lang w:val="ru-RU"/>
        </w:rPr>
      </w:pPr>
      <w:r>
        <w:rPr>
          <w:b/>
          <w:sz w:val="24"/>
          <w:szCs w:val="24"/>
          <w:lang w:val="ru-RU"/>
        </w:rPr>
      </w:r>
    </w:p>
    <w:p>
      <w:pPr>
        <w:pStyle w:val="Normal"/>
        <w:tabs>
          <w:tab w:val="clear" w:pos="720"/>
          <w:tab w:val="left" w:pos="284" w:leader="none"/>
        </w:tabs>
        <w:spacing w:lineRule="auto" w:line="240"/>
        <w:ind w:left="0" w:right="0" w:firstLine="680"/>
        <w:rPr>
          <w:b/>
          <w:b/>
          <w:sz w:val="24"/>
          <w:szCs w:val="24"/>
          <w:lang w:val="ru-RU"/>
        </w:rPr>
      </w:pPr>
      <w:r>
        <w:rPr>
          <w:b/>
          <w:sz w:val="24"/>
          <w:szCs w:val="24"/>
          <w:lang w:val="ru-RU"/>
        </w:rPr>
      </w:r>
    </w:p>
    <w:p>
      <w:pPr>
        <w:pStyle w:val="Normal"/>
        <w:tabs>
          <w:tab w:val="clear" w:pos="720"/>
          <w:tab w:val="left" w:pos="284" w:leader="none"/>
        </w:tabs>
        <w:spacing w:lineRule="auto" w:line="240"/>
        <w:ind w:left="0" w:right="0" w:firstLine="680"/>
        <w:rPr>
          <w:b/>
          <w:b/>
          <w:sz w:val="24"/>
          <w:szCs w:val="24"/>
          <w:lang w:val="ru-RU"/>
        </w:rPr>
      </w:pPr>
      <w:r>
        <w:rPr>
          <w:b/>
          <w:sz w:val="24"/>
          <w:szCs w:val="24"/>
          <w:lang w:val="ru-RU"/>
        </w:rPr>
      </w:r>
    </w:p>
    <w:p>
      <w:pPr>
        <w:pStyle w:val="Normal"/>
        <w:tabs>
          <w:tab w:val="clear" w:pos="720"/>
          <w:tab w:val="left" w:pos="284" w:leader="none"/>
        </w:tabs>
        <w:spacing w:lineRule="auto" w:line="240"/>
        <w:ind w:left="0" w:right="0" w:firstLine="680"/>
        <w:rPr>
          <w:b/>
          <w:b/>
          <w:sz w:val="24"/>
          <w:szCs w:val="24"/>
          <w:lang w:val="ru-RU"/>
        </w:rPr>
      </w:pPr>
      <w:r>
        <w:rPr>
          <w:b/>
          <w:sz w:val="24"/>
          <w:szCs w:val="24"/>
          <w:lang w:val="ru-RU"/>
        </w:rPr>
      </w:r>
    </w:p>
    <w:p>
      <w:pPr>
        <w:pStyle w:val="Normal"/>
        <w:tabs>
          <w:tab w:val="clear" w:pos="720"/>
          <w:tab w:val="left" w:pos="284" w:leader="none"/>
        </w:tabs>
        <w:spacing w:lineRule="auto" w:line="240"/>
        <w:ind w:left="0" w:right="0" w:firstLine="680"/>
        <w:rPr>
          <w:b/>
          <w:b/>
          <w:sz w:val="24"/>
          <w:szCs w:val="24"/>
          <w:lang w:val="ru-RU"/>
        </w:rPr>
      </w:pPr>
      <w:r>
        <w:rPr>
          <w:b/>
          <w:sz w:val="24"/>
          <w:szCs w:val="24"/>
          <w:lang w:val="ru-RU"/>
        </w:rPr>
      </w:r>
    </w:p>
    <w:p>
      <w:pPr>
        <w:pStyle w:val="Normal"/>
        <w:tabs>
          <w:tab w:val="clear" w:pos="720"/>
          <w:tab w:val="left" w:pos="284" w:leader="none"/>
        </w:tabs>
        <w:spacing w:lineRule="auto" w:line="240"/>
        <w:ind w:left="0" w:right="0" w:firstLine="680"/>
        <w:rPr>
          <w:b/>
          <w:b/>
          <w:sz w:val="24"/>
          <w:szCs w:val="24"/>
          <w:lang w:val="ru-RU"/>
        </w:rPr>
      </w:pPr>
      <w:r>
        <w:rPr>
          <w:b/>
          <w:sz w:val="24"/>
          <w:szCs w:val="24"/>
          <w:lang w:val="ru-RU"/>
        </w:rPr>
      </w:r>
    </w:p>
    <w:p>
      <w:pPr>
        <w:pStyle w:val="Normal"/>
        <w:tabs>
          <w:tab w:val="clear" w:pos="720"/>
          <w:tab w:val="left" w:pos="284" w:leader="none"/>
        </w:tabs>
        <w:spacing w:lineRule="auto" w:line="240"/>
        <w:ind w:left="0" w:right="0" w:firstLine="680"/>
        <w:rPr>
          <w:b/>
          <w:b/>
          <w:sz w:val="24"/>
          <w:szCs w:val="24"/>
          <w:lang w:val="ru-RU"/>
        </w:rPr>
      </w:pPr>
      <w:r>
        <w:rPr>
          <w:b/>
          <w:sz w:val="24"/>
          <w:szCs w:val="24"/>
          <w:lang w:val="ru-RU"/>
        </w:rPr>
      </w:r>
    </w:p>
    <w:p>
      <w:pPr>
        <w:pStyle w:val="Normal"/>
        <w:tabs>
          <w:tab w:val="clear" w:pos="720"/>
          <w:tab w:val="left" w:pos="284" w:leader="none"/>
        </w:tabs>
        <w:spacing w:lineRule="auto" w:line="240"/>
        <w:ind w:left="0" w:right="0" w:firstLine="680"/>
        <w:rPr>
          <w:b/>
          <w:b/>
          <w:sz w:val="24"/>
          <w:szCs w:val="24"/>
          <w:lang w:val="ru-RU"/>
        </w:rPr>
      </w:pPr>
      <w:r>
        <w:rPr>
          <w:b/>
          <w:sz w:val="24"/>
          <w:szCs w:val="24"/>
          <w:lang w:val="ru-RU"/>
        </w:rPr>
      </w:r>
    </w:p>
    <w:p>
      <w:pPr>
        <w:pStyle w:val="Normal"/>
        <w:tabs>
          <w:tab w:val="clear" w:pos="720"/>
          <w:tab w:val="left" w:pos="284" w:leader="none"/>
        </w:tabs>
        <w:spacing w:lineRule="auto" w:line="240"/>
        <w:ind w:left="0" w:right="0" w:firstLine="680"/>
        <w:rPr>
          <w:b/>
          <w:b/>
          <w:sz w:val="24"/>
          <w:szCs w:val="24"/>
          <w:lang w:val="ru-RU"/>
        </w:rPr>
      </w:pPr>
      <w:r>
        <w:rPr>
          <w:b/>
          <w:sz w:val="24"/>
          <w:szCs w:val="24"/>
          <w:lang w:val="ru-RU"/>
        </w:rPr>
      </w:r>
    </w:p>
    <w:p>
      <w:pPr>
        <w:pStyle w:val="Normal"/>
        <w:tabs>
          <w:tab w:val="clear" w:pos="720"/>
          <w:tab w:val="left" w:pos="284" w:leader="none"/>
        </w:tabs>
        <w:spacing w:lineRule="auto" w:line="240"/>
        <w:ind w:left="0" w:right="0" w:firstLine="680"/>
        <w:rPr>
          <w:b/>
          <w:b/>
          <w:sz w:val="24"/>
          <w:szCs w:val="24"/>
          <w:lang w:val="ru-RU"/>
        </w:rPr>
      </w:pPr>
      <w:r>
        <w:rPr>
          <w:b/>
          <w:sz w:val="24"/>
          <w:szCs w:val="24"/>
          <w:lang w:val="ru-RU"/>
        </w:rPr>
      </w:r>
    </w:p>
    <w:p>
      <w:pPr>
        <w:pStyle w:val="Normal"/>
        <w:tabs>
          <w:tab w:val="clear" w:pos="720"/>
          <w:tab w:val="left" w:pos="284" w:leader="none"/>
        </w:tabs>
        <w:spacing w:lineRule="auto" w:line="240"/>
        <w:ind w:left="0" w:right="0" w:firstLine="680"/>
        <w:rPr>
          <w:b/>
          <w:b/>
          <w:sz w:val="24"/>
          <w:szCs w:val="24"/>
          <w:lang w:val="ru-RU"/>
        </w:rPr>
      </w:pPr>
      <w:r>
        <w:rPr>
          <w:b/>
          <w:sz w:val="24"/>
          <w:szCs w:val="24"/>
          <w:lang w:val="ru-RU"/>
        </w:rPr>
      </w:r>
    </w:p>
    <w:p>
      <w:pPr>
        <w:pStyle w:val="Normal"/>
        <w:tabs>
          <w:tab w:val="clear" w:pos="720"/>
          <w:tab w:val="left" w:pos="284" w:leader="none"/>
        </w:tabs>
        <w:spacing w:lineRule="auto" w:line="240"/>
        <w:ind w:left="0" w:right="0" w:firstLine="680"/>
        <w:rPr>
          <w:b/>
          <w:b/>
          <w:sz w:val="24"/>
          <w:szCs w:val="24"/>
          <w:lang w:val="ru-RU"/>
        </w:rPr>
      </w:pPr>
      <w:r>
        <w:rPr>
          <w:b/>
          <w:sz w:val="24"/>
          <w:szCs w:val="24"/>
          <w:lang w:val="ru-RU"/>
        </w:rPr>
      </w:r>
    </w:p>
    <w:p>
      <w:pPr>
        <w:pStyle w:val="Normal"/>
        <w:tabs>
          <w:tab w:val="clear" w:pos="720"/>
          <w:tab w:val="left" w:pos="284" w:leader="none"/>
        </w:tabs>
        <w:spacing w:lineRule="auto" w:line="240"/>
        <w:ind w:left="0" w:right="0" w:firstLine="680"/>
        <w:rPr>
          <w:b/>
          <w:b/>
          <w:sz w:val="24"/>
          <w:szCs w:val="24"/>
          <w:lang w:val="ru-RU"/>
        </w:rPr>
      </w:pPr>
      <w:r>
        <w:rPr>
          <w:b/>
          <w:sz w:val="24"/>
          <w:szCs w:val="24"/>
          <w:lang w:val="ru-RU"/>
        </w:rPr>
      </w:r>
    </w:p>
    <w:p>
      <w:pPr>
        <w:pStyle w:val="Normal"/>
        <w:tabs>
          <w:tab w:val="clear" w:pos="720"/>
          <w:tab w:val="left" w:pos="284" w:leader="none"/>
        </w:tabs>
        <w:spacing w:lineRule="auto" w:line="240"/>
        <w:ind w:left="0" w:right="0" w:firstLine="680"/>
        <w:rPr>
          <w:b/>
          <w:b/>
          <w:sz w:val="24"/>
          <w:szCs w:val="24"/>
          <w:lang w:val="ru-RU"/>
        </w:rPr>
      </w:pPr>
      <w:r>
        <w:rPr>
          <w:b/>
          <w:sz w:val="24"/>
          <w:szCs w:val="24"/>
          <w:lang w:val="ru-RU"/>
        </w:rPr>
      </w:r>
    </w:p>
    <w:p>
      <w:pPr>
        <w:pStyle w:val="Normal"/>
        <w:tabs>
          <w:tab w:val="clear" w:pos="720"/>
          <w:tab w:val="left" w:pos="284" w:leader="none"/>
        </w:tabs>
        <w:spacing w:lineRule="auto" w:line="240"/>
        <w:ind w:left="0" w:right="0" w:firstLine="680"/>
        <w:rPr>
          <w:b/>
          <w:b/>
          <w:sz w:val="24"/>
          <w:szCs w:val="24"/>
          <w:lang w:val="ru-RU"/>
        </w:rPr>
      </w:pPr>
      <w:r>
        <w:rPr>
          <w:b/>
          <w:sz w:val="24"/>
          <w:szCs w:val="24"/>
          <w:lang w:val="ru-RU"/>
        </w:rPr>
      </w:r>
    </w:p>
    <w:p>
      <w:pPr>
        <w:pStyle w:val="Normal"/>
        <w:tabs>
          <w:tab w:val="clear" w:pos="720"/>
          <w:tab w:val="left" w:pos="284" w:leader="none"/>
        </w:tabs>
        <w:spacing w:lineRule="auto" w:line="240"/>
        <w:ind w:left="0" w:right="0" w:firstLine="680"/>
        <w:rPr>
          <w:b/>
          <w:b/>
          <w:sz w:val="24"/>
          <w:szCs w:val="24"/>
          <w:lang w:val="ru-RU"/>
        </w:rPr>
      </w:pPr>
      <w:r>
        <w:rPr>
          <w:b/>
          <w:sz w:val="24"/>
          <w:szCs w:val="24"/>
          <w:lang w:val="ru-RU"/>
        </w:rPr>
      </w:r>
    </w:p>
    <w:p>
      <w:pPr>
        <w:pStyle w:val="Normal"/>
        <w:tabs>
          <w:tab w:val="clear" w:pos="720"/>
          <w:tab w:val="left" w:pos="284" w:leader="none"/>
        </w:tabs>
        <w:spacing w:lineRule="auto" w:line="240"/>
        <w:ind w:left="0" w:right="0" w:firstLine="680"/>
        <w:rPr>
          <w:b/>
          <w:b/>
          <w:sz w:val="24"/>
          <w:szCs w:val="24"/>
          <w:lang w:val="ru-RU"/>
        </w:rPr>
      </w:pPr>
      <w:r>
        <w:rPr>
          <w:b/>
          <w:sz w:val="24"/>
          <w:szCs w:val="24"/>
          <w:lang w:val="ru-RU"/>
        </w:rPr>
      </w:r>
    </w:p>
    <w:p>
      <w:pPr>
        <w:pStyle w:val="Normal"/>
        <w:tabs>
          <w:tab w:val="clear" w:pos="720"/>
          <w:tab w:val="left" w:pos="284" w:leader="none"/>
        </w:tabs>
        <w:spacing w:lineRule="auto" w:line="240"/>
        <w:ind w:left="0" w:right="0" w:firstLine="680"/>
        <w:rPr>
          <w:b/>
          <w:b/>
          <w:sz w:val="24"/>
          <w:szCs w:val="24"/>
          <w:lang w:val="ru-RU"/>
        </w:rPr>
      </w:pPr>
      <w:r>
        <w:rPr>
          <w:b/>
          <w:sz w:val="24"/>
          <w:szCs w:val="24"/>
          <w:lang w:val="ru-RU"/>
        </w:rPr>
      </w:r>
    </w:p>
    <w:p>
      <w:pPr>
        <w:pStyle w:val="Normal"/>
        <w:tabs>
          <w:tab w:val="clear" w:pos="720"/>
          <w:tab w:val="left" w:pos="284" w:leader="none"/>
        </w:tabs>
        <w:spacing w:lineRule="auto" w:line="240"/>
        <w:ind w:left="0" w:right="0" w:firstLine="680"/>
        <w:rPr>
          <w:b/>
          <w:b/>
          <w:sz w:val="24"/>
          <w:szCs w:val="24"/>
          <w:lang w:val="ru-RU"/>
        </w:rPr>
      </w:pPr>
      <w:r>
        <w:rPr>
          <w:b/>
          <w:sz w:val="24"/>
          <w:szCs w:val="24"/>
          <w:lang w:val="ru-RU"/>
        </w:rPr>
      </w:r>
    </w:p>
    <w:p>
      <w:pPr>
        <w:pStyle w:val="Normal"/>
        <w:tabs>
          <w:tab w:val="clear" w:pos="720"/>
          <w:tab w:val="left" w:pos="284" w:leader="none"/>
        </w:tabs>
        <w:spacing w:lineRule="auto" w:line="240"/>
        <w:ind w:left="0" w:right="0" w:firstLine="680"/>
        <w:rPr>
          <w:b/>
          <w:b/>
          <w:sz w:val="24"/>
          <w:szCs w:val="24"/>
          <w:lang w:val="ru-RU"/>
        </w:rPr>
      </w:pPr>
      <w:r>
        <w:rPr>
          <w:b/>
          <w:sz w:val="24"/>
          <w:szCs w:val="24"/>
          <w:lang w:val="ru-RU"/>
        </w:rPr>
      </w:r>
    </w:p>
    <w:p>
      <w:pPr>
        <w:pStyle w:val="Normal"/>
        <w:tabs>
          <w:tab w:val="clear" w:pos="720"/>
          <w:tab w:val="left" w:pos="284" w:leader="none"/>
        </w:tabs>
        <w:spacing w:lineRule="auto" w:line="240"/>
        <w:ind w:left="0" w:right="0" w:firstLine="680"/>
        <w:rPr>
          <w:b/>
          <w:b/>
          <w:sz w:val="24"/>
          <w:szCs w:val="24"/>
          <w:lang w:val="ru-RU"/>
        </w:rPr>
      </w:pPr>
      <w:r>
        <w:rPr>
          <w:b/>
          <w:sz w:val="24"/>
          <w:szCs w:val="24"/>
          <w:lang w:val="ru-RU"/>
        </w:rPr>
      </w:r>
    </w:p>
    <w:p>
      <w:pPr>
        <w:pStyle w:val="Normal"/>
        <w:tabs>
          <w:tab w:val="clear" w:pos="720"/>
          <w:tab w:val="left" w:pos="284" w:leader="none"/>
        </w:tabs>
        <w:spacing w:lineRule="auto" w:line="240"/>
        <w:ind w:left="0" w:right="0" w:firstLine="680"/>
        <w:rPr>
          <w:b/>
          <w:b/>
          <w:sz w:val="24"/>
          <w:szCs w:val="24"/>
          <w:lang w:val="ru-RU"/>
        </w:rPr>
      </w:pPr>
      <w:r>
        <w:rPr>
          <w:b/>
          <w:sz w:val="24"/>
          <w:szCs w:val="24"/>
          <w:lang w:val="ru-RU"/>
        </w:rPr>
      </w:r>
    </w:p>
    <w:p>
      <w:pPr>
        <w:pStyle w:val="Normal"/>
        <w:tabs>
          <w:tab w:val="clear" w:pos="720"/>
          <w:tab w:val="left" w:pos="284" w:leader="none"/>
        </w:tabs>
        <w:spacing w:lineRule="auto" w:line="240"/>
        <w:ind w:left="0" w:right="0" w:firstLine="680"/>
        <w:rPr>
          <w:b/>
          <w:b/>
          <w:sz w:val="24"/>
          <w:szCs w:val="24"/>
          <w:lang w:val="ru-RU"/>
        </w:rPr>
      </w:pPr>
      <w:r>
        <w:rPr>
          <w:b/>
          <w:sz w:val="24"/>
          <w:szCs w:val="24"/>
          <w:lang w:val="ru-RU"/>
        </w:rPr>
      </w:r>
    </w:p>
    <w:p>
      <w:pPr>
        <w:pStyle w:val="Normal"/>
        <w:tabs>
          <w:tab w:val="clear" w:pos="720"/>
          <w:tab w:val="left" w:pos="284" w:leader="none"/>
        </w:tabs>
        <w:spacing w:lineRule="auto" w:line="240"/>
        <w:ind w:left="0" w:right="0" w:firstLine="680"/>
        <w:rPr>
          <w:b/>
          <w:b/>
          <w:sz w:val="24"/>
          <w:szCs w:val="24"/>
          <w:lang w:val="ru-RU"/>
        </w:rPr>
      </w:pPr>
      <w:r>
        <w:rPr>
          <w:b/>
          <w:sz w:val="24"/>
          <w:szCs w:val="24"/>
          <w:lang w:val="ru-RU"/>
        </w:rPr>
      </w:r>
    </w:p>
    <w:p>
      <w:pPr>
        <w:pStyle w:val="Normal"/>
        <w:tabs>
          <w:tab w:val="clear" w:pos="720"/>
          <w:tab w:val="left" w:pos="284" w:leader="none"/>
        </w:tabs>
        <w:spacing w:lineRule="auto" w:line="240"/>
        <w:ind w:left="0" w:right="0" w:firstLine="680"/>
        <w:rPr>
          <w:b/>
          <w:b/>
          <w:sz w:val="24"/>
          <w:szCs w:val="24"/>
          <w:lang w:val="ru-RU"/>
        </w:rPr>
      </w:pPr>
      <w:r>
        <w:rPr>
          <w:b/>
          <w:sz w:val="24"/>
          <w:szCs w:val="24"/>
          <w:lang w:val="ru-RU"/>
        </w:rPr>
      </w:r>
    </w:p>
    <w:p>
      <w:pPr>
        <w:pStyle w:val="Normal"/>
        <w:tabs>
          <w:tab w:val="clear" w:pos="720"/>
          <w:tab w:val="left" w:pos="284" w:leader="none"/>
        </w:tabs>
        <w:spacing w:lineRule="auto" w:line="240"/>
        <w:ind w:left="0" w:right="0" w:firstLine="680"/>
        <w:rPr>
          <w:b/>
          <w:b/>
          <w:sz w:val="24"/>
          <w:szCs w:val="24"/>
          <w:lang w:val="ru-RU"/>
        </w:rPr>
      </w:pPr>
      <w:r>
        <w:rPr>
          <w:b/>
          <w:sz w:val="24"/>
          <w:szCs w:val="24"/>
          <w:lang w:val="ru-RU"/>
        </w:rPr>
      </w:r>
    </w:p>
    <w:p>
      <w:pPr>
        <w:pStyle w:val="Normal"/>
        <w:tabs>
          <w:tab w:val="clear" w:pos="720"/>
          <w:tab w:val="left" w:pos="284" w:leader="none"/>
        </w:tabs>
        <w:spacing w:lineRule="auto" w:line="240"/>
        <w:ind w:left="0" w:right="0" w:firstLine="680"/>
        <w:rPr>
          <w:b/>
          <w:b/>
          <w:sz w:val="24"/>
          <w:szCs w:val="24"/>
          <w:lang w:val="ru-RU"/>
        </w:rPr>
      </w:pPr>
      <w:r>
        <w:rPr>
          <w:b/>
          <w:sz w:val="24"/>
          <w:szCs w:val="24"/>
          <w:lang w:val="ru-RU"/>
        </w:rPr>
      </w:r>
    </w:p>
    <w:p>
      <w:pPr>
        <w:pStyle w:val="Normal"/>
        <w:tabs>
          <w:tab w:val="clear" w:pos="720"/>
          <w:tab w:val="left" w:pos="284" w:leader="none"/>
        </w:tabs>
        <w:spacing w:lineRule="auto" w:line="240"/>
        <w:ind w:left="0" w:right="0" w:firstLine="680"/>
        <w:rPr>
          <w:b/>
          <w:b/>
          <w:sz w:val="24"/>
          <w:szCs w:val="24"/>
          <w:lang w:val="ru-RU"/>
        </w:rPr>
      </w:pPr>
      <w:r>
        <w:rPr>
          <w:b/>
          <w:sz w:val="24"/>
          <w:szCs w:val="24"/>
          <w:lang w:val="ru-RU"/>
        </w:rPr>
      </w:r>
    </w:p>
    <w:p>
      <w:pPr>
        <w:pStyle w:val="Normal"/>
        <w:tabs>
          <w:tab w:val="clear" w:pos="720"/>
          <w:tab w:val="left" w:pos="284" w:leader="none"/>
        </w:tabs>
        <w:spacing w:lineRule="auto" w:line="240"/>
        <w:ind w:left="0" w:right="0" w:firstLine="680"/>
        <w:rPr>
          <w:b/>
          <w:b/>
          <w:sz w:val="24"/>
          <w:szCs w:val="24"/>
          <w:lang w:val="ru-RU"/>
        </w:rPr>
      </w:pPr>
      <w:r>
        <w:rPr>
          <w:b/>
          <w:sz w:val="24"/>
          <w:szCs w:val="24"/>
          <w:lang w:val="ru-RU"/>
        </w:rPr>
      </w:r>
    </w:p>
    <w:p>
      <w:pPr>
        <w:pStyle w:val="Normal"/>
        <w:tabs>
          <w:tab w:val="clear" w:pos="720"/>
          <w:tab w:val="left" w:pos="284" w:leader="none"/>
        </w:tabs>
        <w:spacing w:lineRule="auto" w:line="240"/>
        <w:ind w:left="0" w:right="0" w:firstLine="680"/>
        <w:rPr>
          <w:b/>
          <w:b/>
          <w:sz w:val="24"/>
          <w:szCs w:val="24"/>
          <w:lang w:val="ru-RU"/>
        </w:rPr>
      </w:pPr>
      <w:r>
        <w:rPr>
          <w:b/>
          <w:sz w:val="24"/>
          <w:szCs w:val="24"/>
          <w:lang w:val="ru-RU"/>
        </w:rPr>
      </w:r>
    </w:p>
    <w:p>
      <w:pPr>
        <w:pStyle w:val="Normal"/>
        <w:tabs>
          <w:tab w:val="clear" w:pos="720"/>
          <w:tab w:val="left" w:pos="284" w:leader="none"/>
        </w:tabs>
        <w:spacing w:lineRule="auto" w:line="240"/>
        <w:ind w:left="0" w:right="0" w:firstLine="680"/>
        <w:rPr>
          <w:b/>
          <w:b/>
          <w:sz w:val="24"/>
          <w:szCs w:val="24"/>
          <w:lang w:val="ru-RU"/>
        </w:rPr>
      </w:pPr>
      <w:r>
        <w:rPr>
          <w:b/>
          <w:sz w:val="24"/>
          <w:szCs w:val="24"/>
          <w:lang w:val="ru-RU"/>
        </w:rPr>
      </w:r>
    </w:p>
    <w:p>
      <w:pPr>
        <w:pStyle w:val="Normal"/>
        <w:tabs>
          <w:tab w:val="clear" w:pos="720"/>
          <w:tab w:val="left" w:pos="284" w:leader="none"/>
        </w:tabs>
        <w:spacing w:lineRule="auto" w:line="240"/>
        <w:ind w:left="0" w:right="0" w:firstLine="680"/>
        <w:rPr>
          <w:b/>
          <w:b/>
          <w:sz w:val="24"/>
          <w:szCs w:val="24"/>
          <w:lang w:val="ru-RU"/>
        </w:rPr>
      </w:pPr>
      <w:r>
        <w:rPr>
          <w:b/>
          <w:sz w:val="24"/>
          <w:szCs w:val="24"/>
          <w:lang w:val="ru-RU"/>
        </w:rPr>
      </w:r>
    </w:p>
    <w:p>
      <w:pPr>
        <w:pStyle w:val="Normal"/>
        <w:tabs>
          <w:tab w:val="clear" w:pos="720"/>
          <w:tab w:val="left" w:pos="284" w:leader="none"/>
        </w:tabs>
        <w:spacing w:lineRule="auto" w:line="240"/>
        <w:ind w:left="0" w:right="0" w:firstLine="680"/>
        <w:rPr>
          <w:b/>
          <w:b/>
          <w:sz w:val="24"/>
          <w:szCs w:val="24"/>
          <w:lang w:val="ru-RU"/>
        </w:rPr>
      </w:pPr>
      <w:r>
        <w:rPr>
          <w:b/>
          <w:sz w:val="24"/>
          <w:szCs w:val="24"/>
          <w:lang w:val="ru-RU"/>
        </w:rPr>
      </w:r>
    </w:p>
    <w:p>
      <w:pPr>
        <w:pStyle w:val="Normal"/>
        <w:tabs>
          <w:tab w:val="clear" w:pos="720"/>
          <w:tab w:val="left" w:pos="284" w:leader="none"/>
        </w:tabs>
        <w:spacing w:lineRule="auto" w:line="240"/>
        <w:ind w:left="0" w:right="0" w:firstLine="680"/>
        <w:rPr>
          <w:b/>
          <w:b/>
          <w:sz w:val="24"/>
          <w:szCs w:val="24"/>
          <w:lang w:val="ru-RU"/>
        </w:rPr>
      </w:pPr>
      <w:r>
        <w:rPr>
          <w:b/>
          <w:sz w:val="24"/>
          <w:szCs w:val="24"/>
          <w:lang w:val="ru-RU"/>
        </w:rPr>
      </w:r>
    </w:p>
    <w:p>
      <w:pPr>
        <w:pStyle w:val="Normal"/>
        <w:tabs>
          <w:tab w:val="clear" w:pos="720"/>
          <w:tab w:val="left" w:pos="284" w:leader="none"/>
        </w:tabs>
        <w:spacing w:lineRule="auto" w:line="240"/>
        <w:ind w:left="0" w:right="0" w:firstLine="680"/>
        <w:rPr>
          <w:b/>
          <w:b/>
          <w:sz w:val="24"/>
          <w:szCs w:val="24"/>
          <w:lang w:val="ru-RU"/>
        </w:rPr>
      </w:pPr>
      <w:r>
        <w:rPr>
          <w:b/>
          <w:sz w:val="24"/>
          <w:szCs w:val="24"/>
          <w:lang w:val="ru-RU"/>
        </w:rPr>
      </w:r>
    </w:p>
    <w:p>
      <w:pPr>
        <w:pStyle w:val="Normal"/>
        <w:tabs>
          <w:tab w:val="clear" w:pos="720"/>
          <w:tab w:val="left" w:pos="284" w:leader="none"/>
        </w:tabs>
        <w:spacing w:lineRule="auto" w:line="240"/>
        <w:ind w:left="0" w:right="0" w:firstLine="680"/>
        <w:rPr>
          <w:b/>
          <w:b/>
          <w:sz w:val="24"/>
          <w:szCs w:val="24"/>
          <w:lang w:val="ru-RU"/>
        </w:rPr>
      </w:pPr>
      <w:r>
        <w:rPr>
          <w:b/>
          <w:sz w:val="24"/>
          <w:szCs w:val="24"/>
          <w:lang w:val="ru-RU"/>
        </w:rPr>
      </w:r>
    </w:p>
    <w:p>
      <w:pPr>
        <w:pStyle w:val="Normal"/>
        <w:tabs>
          <w:tab w:val="clear" w:pos="720"/>
          <w:tab w:val="left" w:pos="284" w:leader="none"/>
        </w:tabs>
        <w:spacing w:lineRule="auto" w:line="240"/>
        <w:ind w:left="0" w:right="0" w:firstLine="680"/>
        <w:rPr>
          <w:b/>
          <w:b/>
          <w:sz w:val="24"/>
          <w:szCs w:val="24"/>
          <w:lang w:val="ru-RU"/>
        </w:rPr>
      </w:pPr>
      <w:r>
        <w:rPr>
          <w:b/>
          <w:sz w:val="24"/>
          <w:szCs w:val="24"/>
          <w:lang w:val="ru-RU"/>
        </w:rPr>
      </w:r>
    </w:p>
    <w:p>
      <w:pPr>
        <w:pStyle w:val="Normal"/>
        <w:tabs>
          <w:tab w:val="clear" w:pos="720"/>
          <w:tab w:val="left" w:pos="284" w:leader="none"/>
        </w:tabs>
        <w:spacing w:lineRule="auto" w:line="240"/>
        <w:ind w:left="0" w:right="0" w:firstLine="680"/>
        <w:rPr>
          <w:b/>
          <w:b/>
          <w:sz w:val="24"/>
          <w:szCs w:val="24"/>
          <w:lang w:val="ru-RU"/>
        </w:rPr>
      </w:pPr>
      <w:r>
        <w:rPr>
          <w:b/>
          <w:sz w:val="24"/>
          <w:szCs w:val="24"/>
          <w:lang w:val="ru-RU"/>
        </w:rPr>
      </w:r>
    </w:p>
    <w:p>
      <w:pPr>
        <w:pStyle w:val="Normal"/>
        <w:tabs>
          <w:tab w:val="clear" w:pos="720"/>
          <w:tab w:val="left" w:pos="284" w:leader="none"/>
        </w:tabs>
        <w:spacing w:lineRule="auto" w:line="240"/>
        <w:ind w:left="0" w:right="0" w:hanging="0"/>
        <w:jc w:val="center"/>
        <w:rPr>
          <w:b/>
          <w:b/>
          <w:sz w:val="24"/>
          <w:szCs w:val="24"/>
          <w:lang w:val="ru-RU"/>
        </w:rPr>
      </w:pPr>
      <w:r>
        <w:rPr>
          <w:b/>
          <w:sz w:val="24"/>
          <w:szCs w:val="24"/>
          <w:lang w:val="ru-RU"/>
        </w:rPr>
        <w:t>ОБЩИЕ ПОЛОЖЕНИЯ</w:t>
      </w:r>
    </w:p>
    <w:p>
      <w:pPr>
        <w:pStyle w:val="Normal"/>
        <w:spacing w:lineRule="auto" w:line="240"/>
        <w:ind w:left="0" w:right="0" w:firstLine="680"/>
        <w:rPr/>
      </w:pPr>
      <w:r>
        <w:rPr>
          <w:rFonts w:eastAsia="SchoolBookSanPin"/>
          <w:sz w:val="24"/>
          <w:szCs w:val="24"/>
          <w:lang w:val="ru-RU"/>
        </w:rPr>
        <w:t xml:space="preserve">Основная образовательная программа МБОУ-СОШ р.п.Пушкино Советского района Саратовской области (далее Школа)— это учебно-методическая документация (федеральный учебный план, федеральный календарный учебный график, федеральные рабочие программы учебных предметов, курсов, дисциплин (модулей), иных компонентов, федеральная рабочая программа воспитания, федеральный календарный план воспитательной работы), определяющая единые для Российской Федерации </w:t>
      </w:r>
      <w:r>
        <w:rPr>
          <w:rFonts w:eastAsia="SchoolBookSanPin"/>
          <w:b/>
          <w:sz w:val="24"/>
          <w:szCs w:val="24"/>
          <w:lang w:val="ru-RU"/>
        </w:rPr>
        <w:t xml:space="preserve">базовые объем </w:t>
        <w:br/>
        <w:t>и содержание образования</w:t>
      </w:r>
      <w:r>
        <w:rPr>
          <w:rFonts w:eastAsia="SchoolBookSanPin"/>
          <w:sz w:val="24"/>
          <w:szCs w:val="24"/>
          <w:lang w:val="ru-RU"/>
        </w:rPr>
        <w:t xml:space="preserve"> уровня основного общего образования, планируемые результаты освоения образовательной программы.</w:t>
      </w:r>
    </w:p>
    <w:p>
      <w:pPr>
        <w:pStyle w:val="Normal"/>
        <w:spacing w:lineRule="auto" w:line="240"/>
        <w:ind w:left="0" w:right="0" w:firstLine="680"/>
        <w:rPr>
          <w:rFonts w:eastAsia="SchoolBookSanPin"/>
          <w:sz w:val="24"/>
          <w:szCs w:val="24"/>
          <w:lang w:val="ru-RU"/>
        </w:rPr>
      </w:pPr>
      <w:r>
        <w:rPr>
          <w:rFonts w:eastAsia="SchoolBookSanPin"/>
          <w:sz w:val="24"/>
          <w:szCs w:val="24"/>
          <w:lang w:val="ru-RU"/>
        </w:rPr>
        <w:t xml:space="preserve">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разрабатывают основную образовательную программу основного общего образования (далее соответственно – образовательная организация, </w:t>
        <w:br/>
        <w:t xml:space="preserve">ООП ООО) в соответствии с федеральным государственным образовательным стандартом основного общего образования и федеральной основной общеобразовательной программой основного общего образования (далее соответственно – ФГОС ООО, ФООП ООО). При этом содержание и планируемые результаты разработанной образовательной организацией </w:t>
        <w:br/>
        <w:t>ООП ООО должны быть не ниже соответствующих содержания и планируемых результатов ФООП ООО.</w:t>
      </w:r>
    </w:p>
    <w:p>
      <w:pPr>
        <w:pStyle w:val="Normal"/>
        <w:spacing w:lineRule="auto" w:line="240"/>
        <w:ind w:left="0" w:right="0" w:firstLine="680"/>
        <w:rPr>
          <w:rFonts w:eastAsia="SchoolBookSanPin"/>
          <w:sz w:val="24"/>
          <w:szCs w:val="24"/>
          <w:lang w:val="ru-RU"/>
        </w:rPr>
      </w:pPr>
      <w:r>
        <w:rPr>
          <w:rFonts w:eastAsia="SchoolBookSanPin"/>
          <w:sz w:val="24"/>
          <w:szCs w:val="24"/>
          <w:lang w:val="ru-RU"/>
        </w:rPr>
        <w:t>Программа основного общего образования должна обеспечивать достижение обучающимися результатов освоения программы основногообщего образования в соответствии с требованиями, установленными ФГОС ООО.</w:t>
      </w:r>
    </w:p>
    <w:p>
      <w:pPr>
        <w:pStyle w:val="Normal"/>
        <w:spacing w:lineRule="auto" w:line="240"/>
        <w:ind w:left="0" w:right="0" w:firstLine="680"/>
        <w:rPr>
          <w:rFonts w:eastAsia="SchoolBookSanPin"/>
          <w:sz w:val="24"/>
          <w:szCs w:val="24"/>
          <w:lang w:val="ru-RU"/>
        </w:rPr>
      </w:pPr>
      <w:r>
        <w:rPr>
          <w:rFonts w:eastAsia="SchoolBookSanPin"/>
          <w:sz w:val="24"/>
          <w:szCs w:val="24"/>
          <w:lang w:val="ru-RU"/>
        </w:rPr>
        <w:t>ООП ООО включает три раздела: целевой, содержательный, организационный.</w:t>
      </w:r>
    </w:p>
    <w:p>
      <w:pPr>
        <w:pStyle w:val="Normal"/>
        <w:spacing w:lineRule="auto" w:line="240"/>
        <w:ind w:left="0" w:right="0" w:firstLine="680"/>
        <w:rPr>
          <w:rFonts w:eastAsia="SchoolBookSanPin"/>
          <w:sz w:val="24"/>
          <w:szCs w:val="24"/>
          <w:lang w:val="ru-RU"/>
        </w:rPr>
      </w:pPr>
      <w:r>
        <w:rPr>
          <w:rFonts w:eastAsia="SchoolBookSanPin"/>
          <w:sz w:val="24"/>
          <w:szCs w:val="24"/>
          <w:lang w:val="ru-RU"/>
        </w:rPr>
        <w:t>Целевой раздел определяет общее назначение, цели, задачи и планируемые результаты реализации ООП ООО, а также способы определения достижения этих целей и результатов.</w:t>
      </w:r>
    </w:p>
    <w:p>
      <w:pPr>
        <w:pStyle w:val="Normal"/>
        <w:spacing w:lineRule="auto" w:line="240"/>
        <w:ind w:left="0" w:right="0" w:firstLine="680"/>
        <w:rPr>
          <w:rFonts w:eastAsia="SchoolBookSanPin"/>
          <w:sz w:val="24"/>
          <w:szCs w:val="24"/>
          <w:lang w:val="ru-RU"/>
        </w:rPr>
      </w:pPr>
      <w:r>
        <w:rPr>
          <w:rFonts w:eastAsia="SchoolBookSanPin"/>
          <w:sz w:val="24"/>
          <w:szCs w:val="24"/>
          <w:lang w:val="ru-RU"/>
        </w:rPr>
        <w:t>Целевой раздел включает:</w:t>
      </w:r>
    </w:p>
    <w:p>
      <w:pPr>
        <w:pStyle w:val="Normal"/>
        <w:spacing w:lineRule="auto" w:line="240"/>
        <w:ind w:left="0" w:right="0" w:firstLine="680"/>
        <w:rPr>
          <w:rFonts w:eastAsia="SchoolBookSanPin"/>
          <w:sz w:val="24"/>
          <w:szCs w:val="24"/>
          <w:lang w:val="ru-RU"/>
        </w:rPr>
      </w:pPr>
      <w:r>
        <w:rPr>
          <w:rFonts w:eastAsia="SchoolBookSanPin"/>
          <w:sz w:val="24"/>
          <w:szCs w:val="24"/>
          <w:lang w:val="ru-RU"/>
        </w:rPr>
        <w:t>пояснительную записку;</w:t>
      </w:r>
    </w:p>
    <w:p>
      <w:pPr>
        <w:pStyle w:val="Normal"/>
        <w:spacing w:lineRule="auto" w:line="240"/>
        <w:ind w:left="0" w:right="0" w:firstLine="680"/>
        <w:rPr>
          <w:rFonts w:eastAsia="SchoolBookSanPin"/>
          <w:sz w:val="24"/>
          <w:szCs w:val="24"/>
          <w:lang w:val="ru-RU"/>
        </w:rPr>
      </w:pPr>
      <w:r>
        <w:rPr>
          <w:rFonts w:eastAsia="SchoolBookSanPin"/>
          <w:sz w:val="24"/>
          <w:szCs w:val="24"/>
          <w:lang w:val="ru-RU"/>
        </w:rPr>
        <w:t>планируемые результаты освоения обучающимися ФООП ООО;</w:t>
      </w:r>
    </w:p>
    <w:p>
      <w:pPr>
        <w:pStyle w:val="Normal"/>
        <w:spacing w:lineRule="auto" w:line="240"/>
        <w:ind w:left="0" w:right="0" w:firstLine="680"/>
        <w:rPr>
          <w:rFonts w:eastAsia="SchoolBookSanPin"/>
          <w:sz w:val="24"/>
          <w:szCs w:val="24"/>
          <w:lang w:val="ru-RU"/>
        </w:rPr>
      </w:pPr>
      <w:r>
        <w:rPr>
          <w:rFonts w:eastAsia="SchoolBookSanPin"/>
          <w:sz w:val="24"/>
          <w:szCs w:val="24"/>
          <w:lang w:val="ru-RU"/>
        </w:rPr>
        <w:t>систему оценки достижения планируемых результатов освоения ФООП ООО.</w:t>
      </w:r>
    </w:p>
    <w:p>
      <w:pPr>
        <w:pStyle w:val="Normal"/>
        <w:spacing w:lineRule="auto" w:line="240"/>
        <w:ind w:left="0" w:right="0" w:firstLine="680"/>
        <w:rPr>
          <w:rFonts w:eastAsia="SchoolBookSanPin"/>
          <w:sz w:val="24"/>
          <w:szCs w:val="24"/>
          <w:lang w:val="ru-RU"/>
        </w:rPr>
      </w:pPr>
      <w:r>
        <w:rPr>
          <w:rFonts w:eastAsia="SchoolBookSanPin"/>
          <w:sz w:val="24"/>
          <w:szCs w:val="24"/>
          <w:lang w:val="ru-RU"/>
        </w:rPr>
        <w:t>Пояснительная записка раскрывает:</w:t>
      </w:r>
    </w:p>
    <w:p>
      <w:pPr>
        <w:pStyle w:val="Normal"/>
        <w:spacing w:lineRule="auto" w:line="240"/>
        <w:ind w:left="0" w:right="0" w:firstLine="680"/>
        <w:rPr>
          <w:rFonts w:eastAsia="SchoolBookSanPin"/>
          <w:sz w:val="24"/>
          <w:szCs w:val="24"/>
          <w:lang w:val="ru-RU"/>
        </w:rPr>
      </w:pPr>
      <w:r>
        <w:rPr>
          <w:rFonts w:eastAsia="SchoolBookSanPin"/>
          <w:sz w:val="24"/>
          <w:szCs w:val="24"/>
          <w:lang w:val="ru-RU"/>
        </w:rPr>
        <w:t xml:space="preserve">цели реализации ООП ООО, конкретизированные в соответствии с требованиями </w:t>
        <w:br/>
        <w:t>ФГОС ООО к результатам освоения обучающимися программы основного общего образования;</w:t>
      </w:r>
    </w:p>
    <w:p>
      <w:pPr>
        <w:pStyle w:val="Normal"/>
        <w:spacing w:lineRule="auto" w:line="240"/>
        <w:ind w:left="0" w:right="0" w:firstLine="680"/>
        <w:rPr>
          <w:rFonts w:eastAsia="SchoolBookSanPin"/>
          <w:sz w:val="24"/>
          <w:szCs w:val="24"/>
          <w:lang w:val="ru-RU"/>
        </w:rPr>
      </w:pPr>
      <w:r>
        <w:rPr>
          <w:rFonts w:eastAsia="SchoolBookSanPin"/>
          <w:sz w:val="24"/>
          <w:szCs w:val="24"/>
          <w:lang w:val="ru-RU"/>
        </w:rPr>
        <w:t>принципы формирования и механизмы реализации ООП ООО, в том числе посредством реализации индивидуальных учебных планов;</w:t>
      </w:r>
    </w:p>
    <w:p>
      <w:pPr>
        <w:pStyle w:val="Normal"/>
        <w:spacing w:lineRule="auto" w:line="240"/>
        <w:ind w:left="0" w:right="0" w:firstLine="680"/>
        <w:rPr>
          <w:rFonts w:eastAsia="SchoolBookSanPin"/>
          <w:sz w:val="24"/>
          <w:szCs w:val="24"/>
          <w:lang w:val="ru-RU"/>
        </w:rPr>
      </w:pPr>
      <w:r>
        <w:rPr>
          <w:rFonts w:eastAsia="SchoolBookSanPin"/>
          <w:sz w:val="24"/>
          <w:szCs w:val="24"/>
          <w:lang w:val="ru-RU"/>
        </w:rPr>
        <w:t>общую характеристику ООП ООО.</w:t>
      </w:r>
    </w:p>
    <w:p>
      <w:pPr>
        <w:pStyle w:val="Normal"/>
        <w:spacing w:lineRule="auto" w:line="240"/>
        <w:ind w:left="0" w:right="0" w:firstLine="680"/>
        <w:rPr>
          <w:rFonts w:eastAsia="SchoolBookSanPin"/>
          <w:sz w:val="24"/>
          <w:szCs w:val="24"/>
          <w:lang w:val="ru-RU"/>
        </w:rPr>
      </w:pPr>
      <w:r>
        <w:rPr>
          <w:rFonts w:eastAsia="SchoolBookSanPin"/>
          <w:sz w:val="24"/>
          <w:szCs w:val="24"/>
          <w:lang w:val="ru-RU"/>
        </w:rPr>
        <w:t>Планируемые результаты освоения обучающимися ООП ООО:</w:t>
      </w:r>
    </w:p>
    <w:p>
      <w:pPr>
        <w:pStyle w:val="Normal"/>
        <w:spacing w:lineRule="auto" w:line="240"/>
        <w:ind w:left="0" w:right="0" w:firstLine="680"/>
        <w:rPr>
          <w:rFonts w:eastAsia="SchoolBookSanPin"/>
          <w:sz w:val="24"/>
          <w:szCs w:val="24"/>
          <w:lang w:val="ru-RU"/>
        </w:rPr>
      </w:pPr>
      <w:r>
        <w:rPr>
          <w:rFonts w:eastAsia="SchoolBookSanPin"/>
          <w:sz w:val="24"/>
          <w:szCs w:val="24"/>
          <w:lang w:val="ru-RU"/>
        </w:rPr>
        <w:t xml:space="preserve">1) обеспечивают связь между требованиями ФГОС ООО, образовательной деятельностью </w:t>
        <w:br/>
        <w:t>и системой оценки результатов освоения программы начального общего образования;</w:t>
      </w:r>
    </w:p>
    <w:p>
      <w:pPr>
        <w:pStyle w:val="Normal"/>
        <w:spacing w:lineRule="auto" w:line="240"/>
        <w:ind w:left="0" w:right="0" w:firstLine="680"/>
        <w:rPr>
          <w:rFonts w:eastAsia="SchoolBookSanPin"/>
          <w:sz w:val="24"/>
          <w:szCs w:val="24"/>
          <w:lang w:val="ru-RU"/>
        </w:rPr>
      </w:pPr>
      <w:r>
        <w:rPr>
          <w:rFonts w:eastAsia="SchoolBookSanPin"/>
          <w:sz w:val="24"/>
          <w:szCs w:val="24"/>
          <w:lang w:val="ru-RU"/>
        </w:rPr>
        <w:t>2) являются содержательной и критериальной основой для разработки:</w:t>
      </w:r>
    </w:p>
    <w:p>
      <w:pPr>
        <w:pStyle w:val="Normal"/>
        <w:spacing w:lineRule="auto" w:line="240"/>
        <w:ind w:left="0" w:right="0" w:firstLine="680"/>
        <w:rPr>
          <w:rFonts w:eastAsia="SchoolBookSanPin"/>
          <w:sz w:val="24"/>
          <w:szCs w:val="24"/>
          <w:lang w:val="ru-RU"/>
        </w:rPr>
      </w:pPr>
      <w:r>
        <w:rPr>
          <w:rFonts w:eastAsia="SchoolBookSanPin"/>
          <w:sz w:val="24"/>
          <w:szCs w:val="24"/>
          <w:lang w:val="ru-RU"/>
        </w:rPr>
        <w:t>рабочих программ учебных предметов, учебных курсов (в том числе внеурочной деятельности), учебных модулей, являющихся методическими документами, определяющими организацию образовательного процесса в образовательно организации по определенному учебному предмету, учебному курсу (в том числе внеурочной деятельности), учебному модулю;</w:t>
      </w:r>
    </w:p>
    <w:p>
      <w:pPr>
        <w:pStyle w:val="Normal"/>
        <w:spacing w:lineRule="auto" w:line="240"/>
        <w:ind w:left="0" w:right="0" w:firstLine="680"/>
        <w:rPr>
          <w:rFonts w:eastAsia="SchoolBookSanPin"/>
          <w:sz w:val="24"/>
          <w:szCs w:val="24"/>
          <w:lang w:val="ru-RU"/>
        </w:rPr>
      </w:pPr>
      <w:r>
        <w:rPr>
          <w:rFonts w:eastAsia="SchoolBookSanPin"/>
          <w:sz w:val="24"/>
          <w:szCs w:val="24"/>
          <w:lang w:val="ru-RU"/>
        </w:rPr>
        <w:t>рабочей программы воспитания, являющейся методическим документом, определяющим комплекс основных характеристик воспитательной работы, осуществляемой в образовательной организации;</w:t>
      </w:r>
    </w:p>
    <w:p>
      <w:pPr>
        <w:pStyle w:val="Normal"/>
        <w:spacing w:lineRule="auto" w:line="240"/>
        <w:ind w:left="0" w:right="0" w:firstLine="680"/>
        <w:rPr>
          <w:rFonts w:eastAsia="SchoolBookSanPin"/>
          <w:sz w:val="24"/>
          <w:szCs w:val="24"/>
          <w:lang w:val="ru-RU"/>
        </w:rPr>
      </w:pPr>
      <w:r>
        <w:rPr>
          <w:rFonts w:eastAsia="SchoolBookSanPin"/>
          <w:sz w:val="24"/>
          <w:szCs w:val="24"/>
          <w:lang w:val="ru-RU"/>
        </w:rPr>
        <w:t xml:space="preserve">программы формирования универсальных учебных действий обучающихся – обобщенных учебных действий, позволяющих решать широкий круг задач в различных предметных областях </w:t>
        <w:br/>
        <w:t>и являющихся результатами освоения обучающимися программы основного общего образования;</w:t>
      </w:r>
    </w:p>
    <w:p>
      <w:pPr>
        <w:pStyle w:val="Normal"/>
        <w:spacing w:lineRule="auto" w:line="240"/>
        <w:ind w:left="0" w:right="0" w:firstLine="680"/>
        <w:rPr>
          <w:rFonts w:eastAsia="SchoolBookSanPin"/>
          <w:sz w:val="24"/>
          <w:szCs w:val="24"/>
          <w:lang w:val="ru-RU"/>
        </w:rPr>
      </w:pPr>
      <w:r>
        <w:rPr>
          <w:rFonts w:eastAsia="SchoolBookSanPin"/>
          <w:sz w:val="24"/>
          <w:szCs w:val="24"/>
          <w:lang w:val="ru-RU"/>
        </w:rPr>
        <w:t>системы оценки качества освоения обучающимися программы основного общего образования;</w:t>
      </w:r>
    </w:p>
    <w:p>
      <w:pPr>
        <w:pStyle w:val="Normal"/>
        <w:spacing w:lineRule="auto" w:line="240"/>
        <w:ind w:left="0" w:right="0" w:firstLine="680"/>
        <w:rPr>
          <w:rFonts w:eastAsia="SchoolBookSanPin"/>
          <w:sz w:val="24"/>
          <w:szCs w:val="24"/>
          <w:lang w:val="ru-RU"/>
        </w:rPr>
      </w:pPr>
      <w:r>
        <w:rPr>
          <w:rFonts w:eastAsia="SchoolBookSanPin"/>
          <w:sz w:val="24"/>
          <w:szCs w:val="24"/>
          <w:lang w:val="ru-RU"/>
        </w:rPr>
        <w:t>в целях выбора средств обучения и воспитания, а также учебно-методической литературы.</w:t>
      </w:r>
    </w:p>
    <w:p>
      <w:pPr>
        <w:pStyle w:val="Normal"/>
        <w:spacing w:lineRule="auto" w:line="240"/>
        <w:ind w:left="0" w:right="0" w:firstLine="680"/>
        <w:rPr>
          <w:rFonts w:eastAsia="SchoolBookSanPin"/>
          <w:sz w:val="24"/>
          <w:szCs w:val="24"/>
          <w:lang w:val="ru-RU"/>
        </w:rPr>
      </w:pPr>
      <w:r>
        <w:rPr>
          <w:rFonts w:eastAsia="SchoolBookSanPin"/>
          <w:sz w:val="24"/>
          <w:szCs w:val="24"/>
          <w:lang w:val="ru-RU"/>
        </w:rPr>
        <w:t>Достижение обучающимися планируемых результатов освоения программы основного общего образования определяется после завершения обучения в процессе государственной итоговой аттестации (далее – ГИА).</w:t>
      </w:r>
    </w:p>
    <w:p>
      <w:pPr>
        <w:pStyle w:val="Normal"/>
        <w:spacing w:lineRule="auto" w:line="240"/>
        <w:ind w:left="0" w:right="0" w:firstLine="680"/>
        <w:rPr>
          <w:rFonts w:eastAsia="SchoolBookSanPin"/>
          <w:sz w:val="24"/>
          <w:szCs w:val="24"/>
          <w:lang w:val="ru-RU"/>
        </w:rPr>
      </w:pPr>
      <w:r>
        <w:rPr>
          <w:rFonts w:eastAsia="SchoolBookSanPin"/>
          <w:sz w:val="24"/>
          <w:szCs w:val="24"/>
          <w:lang w:val="ru-RU"/>
        </w:rPr>
        <w:t>Структура и содержание планируемых результатов освоения ООП ООО отражают  требования ФГОС ООО, передают специфику образовательной деятельности (в частности, специфику целей изучения отдельных учебных предметов, учебных курсов (в том числе внеурочной деятельности), учебных модулей), соответствуют возрастным возможностям обучающихся.</w:t>
      </w:r>
    </w:p>
    <w:p>
      <w:pPr>
        <w:pStyle w:val="Normal"/>
        <w:spacing w:lineRule="auto" w:line="240"/>
        <w:ind w:left="0" w:right="0" w:firstLine="680"/>
        <w:rPr>
          <w:rFonts w:eastAsia="SchoolBookSanPin"/>
          <w:sz w:val="24"/>
          <w:szCs w:val="24"/>
          <w:lang w:val="ru-RU"/>
        </w:rPr>
      </w:pPr>
      <w:r>
        <w:rPr>
          <w:rFonts w:eastAsia="SchoolBookSanPin"/>
          <w:sz w:val="24"/>
          <w:szCs w:val="24"/>
          <w:lang w:val="ru-RU"/>
        </w:rPr>
        <w:t xml:space="preserve">Планируемые результаты освоения обучающимися ООП ООО представляют общее понимание формирования личностных результатов, уточняют и конкретизируют предметные </w:t>
        <w:br/>
        <w:t>и метапредметные результаты как с позиций организации их достижения в образовательной деятельности, так и с позиций оценки этих результатов.</w:t>
      </w:r>
    </w:p>
    <w:p>
      <w:pPr>
        <w:pStyle w:val="Normal"/>
        <w:spacing w:lineRule="auto" w:line="240"/>
        <w:ind w:left="0" w:right="0" w:firstLine="680"/>
        <w:rPr>
          <w:rFonts w:eastAsia="SchoolBookSanPin"/>
          <w:sz w:val="24"/>
          <w:szCs w:val="24"/>
          <w:lang w:val="ru-RU"/>
        </w:rPr>
      </w:pPr>
      <w:r>
        <w:rPr>
          <w:rFonts w:eastAsia="SchoolBookSanPin"/>
          <w:sz w:val="24"/>
          <w:szCs w:val="24"/>
          <w:lang w:val="ru-RU"/>
        </w:rPr>
        <w:t>Система оценки достижения планируемых результатов освоения ООП ООО:</w:t>
      </w:r>
    </w:p>
    <w:p>
      <w:pPr>
        <w:pStyle w:val="Normal"/>
        <w:spacing w:lineRule="auto" w:line="240"/>
        <w:ind w:left="0" w:right="0" w:firstLine="680"/>
        <w:rPr>
          <w:rFonts w:eastAsia="SchoolBookSanPin"/>
          <w:sz w:val="24"/>
          <w:szCs w:val="24"/>
          <w:lang w:val="ru-RU"/>
        </w:rPr>
      </w:pPr>
      <w:r>
        <w:rPr>
          <w:rFonts w:eastAsia="SchoolBookSanPin"/>
          <w:sz w:val="24"/>
          <w:szCs w:val="24"/>
          <w:lang w:val="ru-RU"/>
        </w:rPr>
        <w:t>отражает содержание и критерии оценки, формы представления результатов оценочной деятельности;</w:t>
      </w:r>
    </w:p>
    <w:p>
      <w:pPr>
        <w:pStyle w:val="Normal"/>
        <w:spacing w:lineRule="auto" w:line="240"/>
        <w:ind w:left="0" w:right="0" w:firstLine="680"/>
        <w:rPr>
          <w:rFonts w:eastAsia="SchoolBookSanPin"/>
          <w:sz w:val="24"/>
          <w:szCs w:val="24"/>
          <w:lang w:val="ru-RU"/>
        </w:rPr>
      </w:pPr>
      <w:r>
        <w:rPr>
          <w:rFonts w:eastAsia="SchoolBookSanPin"/>
          <w:sz w:val="24"/>
          <w:szCs w:val="24"/>
          <w:lang w:val="ru-RU"/>
        </w:rPr>
        <w:t>ориентирует образовательную деятельность на личностное развитие и воспитание обучающихся, достижение планируемых результатов освоения учебных предметов, учебных курсов (в том числе внеурочной деятельности), учебных модулей и формирование универсальных учебных действий у обучающихся;</w:t>
      </w:r>
    </w:p>
    <w:p>
      <w:pPr>
        <w:pStyle w:val="Normal"/>
        <w:spacing w:lineRule="auto" w:line="240"/>
        <w:ind w:left="0" w:right="0" w:firstLine="680"/>
        <w:rPr>
          <w:rFonts w:eastAsia="SchoolBookSanPin"/>
          <w:sz w:val="24"/>
          <w:szCs w:val="24"/>
          <w:lang w:val="ru-RU"/>
        </w:rPr>
      </w:pPr>
      <w:r>
        <w:rPr>
          <w:rFonts w:eastAsia="SchoolBookSanPin"/>
          <w:sz w:val="24"/>
          <w:szCs w:val="24"/>
          <w:lang w:val="ru-RU"/>
        </w:rPr>
        <w:t>обеспечивает комплексный подход к оценке результатов освоения ООП ООО, позволяющий осуществлять оценку предметных и метапредметных результатов;</w:t>
      </w:r>
    </w:p>
    <w:p>
      <w:pPr>
        <w:pStyle w:val="Normal"/>
        <w:spacing w:lineRule="auto" w:line="240"/>
        <w:ind w:left="0" w:right="0" w:firstLine="680"/>
        <w:rPr>
          <w:rFonts w:eastAsia="SchoolBookSanPin"/>
          <w:sz w:val="24"/>
          <w:szCs w:val="24"/>
          <w:lang w:val="ru-RU"/>
        </w:rPr>
      </w:pPr>
      <w:r>
        <w:rPr>
          <w:rFonts w:eastAsia="SchoolBookSanPin"/>
          <w:sz w:val="24"/>
          <w:szCs w:val="24"/>
          <w:lang w:val="ru-RU"/>
        </w:rPr>
        <w:t>предусматривает оценку динамики учебных достижений обучающихся;</w:t>
      </w:r>
    </w:p>
    <w:p>
      <w:pPr>
        <w:pStyle w:val="Normal"/>
        <w:spacing w:lineRule="auto" w:line="240"/>
        <w:ind w:left="0" w:right="0" w:firstLine="680"/>
        <w:rPr>
          <w:rFonts w:eastAsia="SchoolBookSanPin"/>
          <w:sz w:val="24"/>
          <w:szCs w:val="24"/>
          <w:lang w:val="ru-RU"/>
        </w:rPr>
      </w:pPr>
      <w:r>
        <w:rPr>
          <w:rFonts w:eastAsia="SchoolBookSanPin"/>
          <w:sz w:val="24"/>
          <w:szCs w:val="24"/>
          <w:lang w:val="ru-RU"/>
        </w:rPr>
        <w:t>обеспечивает возможность получения объективной информации о качестве подготовки обучающихся в интересах всех участников образовательных отношений.</w:t>
      </w:r>
    </w:p>
    <w:p>
      <w:pPr>
        <w:pStyle w:val="Normal"/>
        <w:spacing w:lineRule="auto" w:line="240"/>
        <w:ind w:left="0" w:right="0" w:firstLine="680"/>
        <w:rPr>
          <w:rFonts w:eastAsia="SchoolBookSanPin"/>
          <w:sz w:val="24"/>
          <w:szCs w:val="24"/>
          <w:lang w:val="ru-RU"/>
        </w:rPr>
      </w:pPr>
      <w:r>
        <w:rPr>
          <w:rFonts w:eastAsia="SchoolBookSanPin"/>
          <w:sz w:val="24"/>
          <w:szCs w:val="24"/>
          <w:lang w:val="ru-RU"/>
        </w:rPr>
        <w:t xml:space="preserve">Содержательный раздел ООП ООО включает следующие программы, ориентированные </w:t>
        <w:br/>
        <w:t>на достижение предметных, метапредметных и личностных результатов:</w:t>
      </w:r>
    </w:p>
    <w:p>
      <w:pPr>
        <w:pStyle w:val="Normal"/>
        <w:spacing w:lineRule="auto" w:line="240"/>
        <w:ind w:left="0" w:right="0" w:firstLine="680"/>
        <w:rPr>
          <w:rFonts w:eastAsia="SchoolBookSanPin"/>
          <w:sz w:val="24"/>
          <w:szCs w:val="24"/>
          <w:lang w:val="ru-RU"/>
        </w:rPr>
      </w:pPr>
      <w:r>
        <w:rPr>
          <w:rFonts w:eastAsia="SchoolBookSanPin"/>
          <w:sz w:val="24"/>
          <w:szCs w:val="24"/>
          <w:lang w:val="ru-RU"/>
        </w:rPr>
        <w:t>рабочие программы учебных предметов;</w:t>
      </w:r>
    </w:p>
    <w:p>
      <w:pPr>
        <w:pStyle w:val="Normal"/>
        <w:spacing w:lineRule="auto" w:line="240"/>
        <w:ind w:left="0" w:right="0" w:firstLine="680"/>
        <w:rPr>
          <w:rFonts w:eastAsia="SchoolBookSanPin"/>
          <w:sz w:val="24"/>
          <w:szCs w:val="24"/>
          <w:lang w:val="ru-RU"/>
        </w:rPr>
      </w:pPr>
      <w:r>
        <w:rPr>
          <w:rFonts w:eastAsia="SchoolBookSanPin"/>
          <w:sz w:val="24"/>
          <w:szCs w:val="24"/>
          <w:lang w:val="ru-RU"/>
        </w:rPr>
        <w:t>программу формирования универсальных учебных действий у обучающихся;</w:t>
      </w:r>
    </w:p>
    <w:p>
      <w:pPr>
        <w:pStyle w:val="Normal"/>
        <w:spacing w:lineRule="auto" w:line="240"/>
        <w:ind w:left="0" w:right="0" w:firstLine="680"/>
        <w:rPr>
          <w:rFonts w:eastAsia="SchoolBookSanPin"/>
          <w:sz w:val="24"/>
          <w:szCs w:val="24"/>
          <w:lang w:val="ru-RU"/>
        </w:rPr>
      </w:pPr>
      <w:r>
        <w:rPr>
          <w:rFonts w:eastAsia="SchoolBookSanPin"/>
          <w:sz w:val="24"/>
          <w:szCs w:val="24"/>
          <w:lang w:val="ru-RU"/>
        </w:rPr>
        <w:t xml:space="preserve"> </w:t>
      </w:r>
      <w:r>
        <w:rPr>
          <w:rFonts w:eastAsia="SchoolBookSanPin"/>
          <w:sz w:val="24"/>
          <w:szCs w:val="24"/>
          <w:lang w:val="ru-RU"/>
        </w:rPr>
        <w:t>рабочую программу воспитания;</w:t>
      </w:r>
    </w:p>
    <w:p>
      <w:pPr>
        <w:pStyle w:val="Normal"/>
        <w:spacing w:lineRule="auto" w:line="240"/>
        <w:ind w:left="0" w:right="0" w:firstLine="680"/>
        <w:rPr>
          <w:rFonts w:eastAsia="SchoolBookSanPin"/>
          <w:sz w:val="24"/>
          <w:szCs w:val="24"/>
          <w:lang w:val="ru-RU"/>
        </w:rPr>
      </w:pPr>
      <w:r>
        <w:rPr>
          <w:rFonts w:eastAsia="SchoolBookSanPin"/>
          <w:sz w:val="24"/>
          <w:szCs w:val="24"/>
          <w:lang w:val="ru-RU"/>
        </w:rPr>
        <w:t>программу коррекционной работы.</w:t>
      </w:r>
    </w:p>
    <w:p>
      <w:pPr>
        <w:pStyle w:val="Normal"/>
        <w:spacing w:lineRule="auto" w:line="240"/>
        <w:ind w:left="0" w:right="0" w:firstLine="680"/>
        <w:rPr>
          <w:rFonts w:eastAsia="SchoolBookSanPin"/>
          <w:sz w:val="24"/>
          <w:szCs w:val="24"/>
          <w:lang w:val="ru-RU"/>
        </w:rPr>
      </w:pPr>
      <w:r>
        <w:rPr>
          <w:rFonts w:eastAsia="SchoolBookSanPin"/>
          <w:sz w:val="24"/>
          <w:szCs w:val="24"/>
          <w:lang w:val="ru-RU"/>
        </w:rPr>
        <w:t xml:space="preserve">Рабочие программы учебных предметов обеспечивают достижение планируемых результатов освоения  ООП ООО и разработаны на основе требований </w:t>
        <w:br/>
        <w:t>ФГОС ООО к результатам освоения программы основного общего образования.</w:t>
      </w:r>
    </w:p>
    <w:p>
      <w:pPr>
        <w:pStyle w:val="Normal"/>
        <w:spacing w:lineRule="auto" w:line="240"/>
        <w:ind w:left="0" w:right="0" w:firstLine="680"/>
        <w:rPr>
          <w:rFonts w:eastAsia="SchoolBookSanPin"/>
          <w:sz w:val="24"/>
          <w:szCs w:val="24"/>
          <w:lang w:val="ru-RU"/>
        </w:rPr>
      </w:pPr>
      <w:r>
        <w:rPr>
          <w:rFonts w:eastAsia="SchoolBookSanPin"/>
          <w:sz w:val="24"/>
          <w:szCs w:val="24"/>
          <w:lang w:val="ru-RU"/>
        </w:rPr>
        <w:t xml:space="preserve"> </w:t>
      </w:r>
      <w:r>
        <w:rPr>
          <w:rFonts w:eastAsia="SchoolBookSanPin"/>
          <w:sz w:val="24"/>
          <w:szCs w:val="24"/>
          <w:lang w:val="ru-RU"/>
        </w:rPr>
        <w:t>Рабочие программы учебных предметов включают:</w:t>
      </w:r>
    </w:p>
    <w:p>
      <w:pPr>
        <w:pStyle w:val="Normal"/>
        <w:spacing w:lineRule="auto" w:line="240"/>
        <w:ind w:left="0" w:right="0" w:firstLine="680"/>
        <w:rPr>
          <w:rFonts w:eastAsia="SchoolBookSanPin"/>
          <w:sz w:val="24"/>
          <w:szCs w:val="24"/>
          <w:lang w:val="ru-RU"/>
        </w:rPr>
      </w:pPr>
      <w:r>
        <w:rPr>
          <w:rFonts w:eastAsia="SchoolBookSanPin"/>
          <w:sz w:val="24"/>
          <w:szCs w:val="24"/>
          <w:lang w:val="ru-RU"/>
        </w:rPr>
        <w:t>содержание учебного предмета;</w:t>
      </w:r>
    </w:p>
    <w:p>
      <w:pPr>
        <w:pStyle w:val="Normal"/>
        <w:spacing w:lineRule="auto" w:line="240"/>
        <w:ind w:left="0" w:right="0" w:firstLine="680"/>
        <w:rPr>
          <w:rFonts w:eastAsia="SchoolBookSanPin"/>
          <w:sz w:val="24"/>
          <w:szCs w:val="24"/>
          <w:lang w:val="ru-RU"/>
        </w:rPr>
      </w:pPr>
      <w:r>
        <w:rPr>
          <w:rFonts w:eastAsia="SchoolBookSanPin"/>
          <w:sz w:val="24"/>
          <w:szCs w:val="24"/>
          <w:lang w:val="ru-RU"/>
        </w:rPr>
        <w:t>планируемые результаты освоения учебного предмета;</w:t>
      </w:r>
    </w:p>
    <w:p>
      <w:pPr>
        <w:pStyle w:val="Normal"/>
        <w:spacing w:lineRule="auto" w:line="240"/>
        <w:ind w:left="0" w:right="0" w:firstLine="680"/>
        <w:rPr/>
      </w:pPr>
      <w:r>
        <w:rPr>
          <w:rFonts w:eastAsia="SchoolBookSanPin"/>
          <w:sz w:val="24"/>
          <w:szCs w:val="24"/>
          <w:lang w:val="ru-RU"/>
        </w:rPr>
        <w:t xml:space="preserve">тематическое планирование с указанием количества академических часов, отводимых </w:t>
        <w:br/>
        <w:t>на освоение каждой темы учебного предмета,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p>
      <w:pPr>
        <w:pStyle w:val="Normal"/>
        <w:spacing w:lineRule="auto" w:line="240"/>
        <w:ind w:left="0" w:right="0" w:firstLine="680"/>
        <w:rPr>
          <w:rFonts w:eastAsia="SchoolBookSanPin"/>
          <w:sz w:val="24"/>
          <w:szCs w:val="24"/>
          <w:lang w:val="ru-RU"/>
        </w:rPr>
      </w:pPr>
      <w:r>
        <w:rPr>
          <w:rFonts w:eastAsia="SchoolBookSanPin"/>
          <w:sz w:val="24"/>
          <w:szCs w:val="24"/>
          <w:lang w:val="ru-RU"/>
        </w:rPr>
        <w:t>Рабочие программы учебных предметов сформированы с учетом федеральной рабочей программы воспитания.</w:t>
      </w:r>
    </w:p>
    <w:p>
      <w:pPr>
        <w:pStyle w:val="Normal"/>
        <w:spacing w:lineRule="auto" w:line="240"/>
        <w:ind w:left="0" w:right="0" w:firstLine="680"/>
        <w:rPr>
          <w:rFonts w:eastAsia="SchoolBookSanPin"/>
          <w:sz w:val="24"/>
          <w:szCs w:val="24"/>
          <w:lang w:val="ru-RU"/>
        </w:rPr>
      </w:pPr>
      <w:r>
        <w:rPr>
          <w:rFonts w:eastAsia="SchoolBookSanPin"/>
          <w:sz w:val="24"/>
          <w:szCs w:val="24"/>
          <w:lang w:val="ru-RU"/>
        </w:rPr>
        <w:t>Программа формирования универсальных учебных действий у обучающихся содержит:</w:t>
      </w:r>
    </w:p>
    <w:p>
      <w:pPr>
        <w:pStyle w:val="Normal"/>
        <w:spacing w:lineRule="auto" w:line="240"/>
        <w:ind w:left="0" w:right="0" w:firstLine="680"/>
        <w:rPr>
          <w:rFonts w:eastAsia="SchoolBookSanPin"/>
          <w:sz w:val="24"/>
          <w:szCs w:val="24"/>
          <w:lang w:val="ru-RU"/>
        </w:rPr>
      </w:pPr>
      <w:r>
        <w:rPr>
          <w:rFonts w:eastAsia="SchoolBookSanPin"/>
          <w:sz w:val="24"/>
          <w:szCs w:val="24"/>
          <w:lang w:val="ru-RU"/>
        </w:rPr>
        <w:t>описание взаимосвязи универсальных учебных действий с содержанием учебных предметов;</w:t>
      </w:r>
    </w:p>
    <w:p>
      <w:pPr>
        <w:pStyle w:val="Normal"/>
        <w:spacing w:lineRule="auto" w:line="240"/>
        <w:ind w:left="0" w:right="0" w:firstLine="680"/>
        <w:rPr>
          <w:rFonts w:eastAsia="SchoolBookSanPin"/>
          <w:sz w:val="24"/>
          <w:szCs w:val="24"/>
          <w:lang w:val="ru-RU"/>
        </w:rPr>
      </w:pPr>
      <w:r>
        <w:rPr>
          <w:rFonts w:eastAsia="SchoolBookSanPin"/>
          <w:sz w:val="24"/>
          <w:szCs w:val="24"/>
          <w:lang w:val="ru-RU"/>
        </w:rPr>
        <w:t>описание особенностей реализации основных направлений и форм учебно-исследовательской деятельности в рамках урочной и внеурочной деятельности.</w:t>
      </w:r>
    </w:p>
    <w:p>
      <w:pPr>
        <w:pStyle w:val="Normal"/>
        <w:spacing w:lineRule="auto" w:line="240"/>
        <w:ind w:left="0" w:right="0" w:firstLine="680"/>
        <w:rPr>
          <w:rFonts w:eastAsia="SchoolBookSanPin"/>
          <w:sz w:val="24"/>
          <w:szCs w:val="24"/>
          <w:lang w:val="ru-RU"/>
        </w:rPr>
      </w:pPr>
      <w:r>
        <w:rPr>
          <w:rFonts w:eastAsia="SchoolBookSanPin"/>
          <w:sz w:val="24"/>
          <w:szCs w:val="24"/>
          <w:lang w:val="ru-RU"/>
        </w:rPr>
        <w:t>Рабочая программа воспитания направлена на развитие личности обучающихся, в том числе духовно-нравственное развитие, укрепление психического здоровья и физическое воспитание, достижение ими результатов освоения программы основного общего образования.</w:t>
      </w:r>
    </w:p>
    <w:p>
      <w:pPr>
        <w:pStyle w:val="Normal"/>
        <w:spacing w:lineRule="auto" w:line="240"/>
        <w:ind w:left="0" w:right="0" w:firstLine="680"/>
        <w:rPr>
          <w:rFonts w:eastAsia="SchoolBookSanPin"/>
          <w:sz w:val="24"/>
          <w:szCs w:val="24"/>
          <w:lang w:val="ru-RU"/>
        </w:rPr>
      </w:pPr>
      <w:r>
        <w:rPr>
          <w:rFonts w:eastAsia="SchoolBookSanPin"/>
          <w:sz w:val="24"/>
          <w:szCs w:val="24"/>
          <w:lang w:val="ru-RU"/>
        </w:rPr>
        <w:t xml:space="preserve">Рабочая программа воспитания реализуется в единстве урочной </w:t>
        <w:br/>
        <w:t xml:space="preserve">и внеурочной деятельности, осуществляемой образовательной организацией совместно </w:t>
        <w:br/>
        <w:t>с семьей и другими институтами воспитания.</w:t>
      </w:r>
    </w:p>
    <w:p>
      <w:pPr>
        <w:pStyle w:val="Normal"/>
        <w:spacing w:lineRule="auto" w:line="240"/>
        <w:ind w:left="0" w:right="0" w:firstLine="680"/>
        <w:rPr>
          <w:rFonts w:eastAsia="SchoolBookSanPin"/>
          <w:sz w:val="24"/>
          <w:szCs w:val="24"/>
          <w:lang w:val="ru-RU"/>
        </w:rPr>
      </w:pPr>
      <w:r>
        <w:rPr>
          <w:rFonts w:eastAsia="SchoolBookSanPin"/>
          <w:sz w:val="24"/>
          <w:szCs w:val="24"/>
          <w:lang w:val="ru-RU"/>
        </w:rPr>
        <w:t xml:space="preserve">Рабочая программа воспитания предусматривает приобщение обучающихся </w:t>
        <w:br/>
        <w:t>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pPr>
        <w:pStyle w:val="Normal"/>
        <w:spacing w:lineRule="auto" w:line="240"/>
        <w:ind w:left="0" w:right="0" w:firstLine="680"/>
        <w:rPr>
          <w:rFonts w:eastAsia="SchoolBookSanPin"/>
          <w:sz w:val="24"/>
          <w:szCs w:val="24"/>
          <w:lang w:val="ru-RU"/>
        </w:rPr>
      </w:pPr>
      <w:r>
        <w:rPr>
          <w:rFonts w:eastAsia="SchoolBookSanPin"/>
          <w:sz w:val="24"/>
          <w:szCs w:val="24"/>
          <w:lang w:val="ru-RU"/>
        </w:rPr>
        <w:t>Организационный раздел ООП ООО определяет общие рамки организации образовательной деятельности, а также организационные механизмы и условия реализации программы основного общего образования и включает:</w:t>
      </w:r>
    </w:p>
    <w:p>
      <w:pPr>
        <w:pStyle w:val="Normal"/>
        <w:spacing w:lineRule="auto" w:line="240"/>
        <w:ind w:left="0" w:right="0" w:firstLine="680"/>
        <w:rPr>
          <w:rFonts w:eastAsia="SchoolBookSanPin"/>
          <w:sz w:val="24"/>
          <w:szCs w:val="24"/>
          <w:lang w:val="ru-RU"/>
        </w:rPr>
      </w:pPr>
      <w:r>
        <w:rPr>
          <w:rFonts w:eastAsia="SchoolBookSanPin"/>
          <w:sz w:val="24"/>
          <w:szCs w:val="24"/>
          <w:lang w:val="ru-RU"/>
        </w:rPr>
        <w:t xml:space="preserve"> </w:t>
      </w:r>
      <w:r>
        <w:rPr>
          <w:rFonts w:eastAsia="SchoolBookSanPin"/>
          <w:sz w:val="24"/>
          <w:szCs w:val="24"/>
          <w:lang w:val="ru-RU"/>
        </w:rPr>
        <w:t>учебный план;</w:t>
      </w:r>
    </w:p>
    <w:p>
      <w:pPr>
        <w:pStyle w:val="Normal"/>
        <w:spacing w:lineRule="auto" w:line="240"/>
        <w:ind w:left="0" w:right="0" w:firstLine="680"/>
        <w:rPr>
          <w:rFonts w:eastAsia="SchoolBookSanPin"/>
          <w:sz w:val="24"/>
          <w:szCs w:val="24"/>
          <w:lang w:val="ru-RU"/>
        </w:rPr>
      </w:pPr>
      <w:r>
        <w:rPr>
          <w:rFonts w:eastAsia="SchoolBookSanPin"/>
          <w:sz w:val="24"/>
          <w:szCs w:val="24"/>
          <w:lang w:val="ru-RU"/>
        </w:rPr>
        <w:t>план внеурочной деятельности;</w:t>
      </w:r>
    </w:p>
    <w:p>
      <w:pPr>
        <w:pStyle w:val="Normal"/>
        <w:spacing w:lineRule="auto" w:line="240"/>
        <w:ind w:left="0" w:right="0" w:firstLine="680"/>
        <w:rPr>
          <w:rFonts w:eastAsia="SchoolBookSanPin"/>
          <w:sz w:val="24"/>
          <w:szCs w:val="24"/>
          <w:lang w:val="ru-RU"/>
        </w:rPr>
      </w:pPr>
      <w:r>
        <w:rPr>
          <w:rFonts w:eastAsia="SchoolBookSanPin"/>
          <w:sz w:val="24"/>
          <w:szCs w:val="24"/>
          <w:lang w:val="ru-RU"/>
        </w:rPr>
        <w:t>календарный учебный график;</w:t>
      </w:r>
    </w:p>
    <w:p>
      <w:pPr>
        <w:pStyle w:val="Normal"/>
        <w:spacing w:lineRule="auto" w:line="240"/>
        <w:ind w:left="0" w:right="0" w:firstLine="680"/>
        <w:rPr>
          <w:rFonts w:eastAsia="SchoolBookSanPin"/>
          <w:sz w:val="24"/>
          <w:szCs w:val="24"/>
          <w:lang w:val="ru-RU"/>
        </w:rPr>
      </w:pPr>
      <w:r>
        <w:rPr>
          <w:rFonts w:eastAsia="SchoolBookSanPin"/>
          <w:sz w:val="24"/>
          <w:szCs w:val="24"/>
          <w:lang w:val="ru-RU"/>
        </w:rPr>
        <w:t xml:space="preserve"> </w:t>
      </w:r>
      <w:r>
        <w:rPr>
          <w:rFonts w:eastAsia="SchoolBookSanPin"/>
          <w:sz w:val="24"/>
          <w:szCs w:val="24"/>
          <w:lang w:val="ru-RU"/>
        </w:rPr>
        <w:t xml:space="preserve">календарный план воспитательной работы, содержащий перечень событий </w:t>
        <w:br/>
        <w:t xml:space="preserve">и мероприятий воспитательной направленности, которые организуются и проводятся образовательной организацией или в которых образовательная организация принимает участие </w:t>
        <w:br/>
        <w:t>в учебном году или периоде обучения.</w:t>
      </w:r>
    </w:p>
    <w:p>
      <w:pPr>
        <w:pStyle w:val="Normal"/>
        <w:tabs>
          <w:tab w:val="clear" w:pos="720"/>
          <w:tab w:val="left" w:pos="284" w:leader="none"/>
        </w:tabs>
        <w:spacing w:lineRule="auto" w:line="240"/>
        <w:ind w:left="0" w:right="0" w:firstLine="680"/>
        <w:rPr>
          <w:lang w:val="ru-RU"/>
        </w:rPr>
      </w:pPr>
      <w:r>
        <w:rPr>
          <w:lang w:val="ru-RU"/>
        </w:rPr>
      </w:r>
    </w:p>
    <w:p>
      <w:pPr>
        <w:pStyle w:val="1"/>
        <w:numPr>
          <w:ilvl w:val="0"/>
          <w:numId w:val="3"/>
        </w:numPr>
        <w:pBdr>
          <w:bottom w:val="single" w:sz="4" w:space="1" w:color="000000"/>
        </w:pBdr>
        <w:tabs>
          <w:tab w:val="clear" w:pos="720"/>
          <w:tab w:val="left" w:pos="142" w:leader="none"/>
        </w:tabs>
        <w:spacing w:before="0" w:after="0"/>
        <w:ind w:left="0" w:right="0" w:firstLine="680"/>
        <w:jc w:val="left"/>
        <w:rPr>
          <w:rFonts w:eastAsia="OfficinaSansBoldITC"/>
          <w:lang w:val="ru-RU"/>
        </w:rPr>
      </w:pPr>
      <w:bookmarkStart w:id="0" w:name="_Toc116043832"/>
      <w:bookmarkStart w:id="1" w:name="_Toc116045202"/>
      <w:r>
        <w:rPr>
          <w:rFonts w:eastAsia="OfficinaSansBoldITC"/>
          <w:lang w:val="ru-RU"/>
        </w:rPr>
        <w:t>ЦЕЛЕВОЙ РАЗДЕЛ  Й ОСНОВНОЙ ОБРАЗОВАТЕЛЬНОЙ ПРОГРАММЫ ОСНОВНОГО ОБЩЕГО ОБРАЗОВАНИЯ</w:t>
      </w:r>
      <w:bookmarkEnd w:id="0"/>
      <w:bookmarkEnd w:id="1"/>
    </w:p>
    <w:p>
      <w:pPr>
        <w:pStyle w:val="2"/>
        <w:numPr>
          <w:ilvl w:val="1"/>
          <w:numId w:val="3"/>
        </w:numPr>
        <w:spacing w:before="0" w:after="0"/>
        <w:ind w:left="0" w:right="0" w:firstLine="680"/>
        <w:rPr/>
      </w:pPr>
      <w:bookmarkStart w:id="2" w:name="_Toc116043833"/>
      <w:bookmarkStart w:id="3" w:name="_Toc116045203"/>
      <w:r>
        <w:rPr/>
        <w:t>ПОЯСНИТЕЛЬНАЯ ЗАПИСКА</w:t>
      </w:r>
      <w:bookmarkEnd w:id="2"/>
      <w:bookmarkEnd w:id="3"/>
    </w:p>
    <w:p>
      <w:pPr>
        <w:pStyle w:val="3"/>
        <w:numPr>
          <w:ilvl w:val="2"/>
          <w:numId w:val="3"/>
        </w:numPr>
        <w:spacing w:before="0" w:after="0"/>
        <w:ind w:left="0" w:right="0" w:firstLine="680"/>
        <w:rPr>
          <w:rFonts w:eastAsia="OfficinaSansBoldITC"/>
          <w:lang w:val="ru-RU"/>
        </w:rPr>
      </w:pPr>
      <w:bookmarkStart w:id="4" w:name="_Toc116043834"/>
      <w:bookmarkStart w:id="5" w:name="_Toc116045204"/>
      <w:r>
        <w:rPr>
          <w:rFonts w:eastAsia="OfficinaSansBoldITC"/>
          <w:lang w:val="ru-RU"/>
        </w:rPr>
        <w:t>Цели реализации основной образовательной программы основного общего образования</w:t>
      </w:r>
      <w:bookmarkEnd w:id="4"/>
      <w:bookmarkEnd w:id="5"/>
    </w:p>
    <w:p>
      <w:pPr>
        <w:pStyle w:val="Normal"/>
        <w:spacing w:lineRule="auto" w:line="240"/>
        <w:ind w:left="0" w:right="0" w:firstLine="680"/>
        <w:rPr/>
      </w:pPr>
      <w:r>
        <w:rPr>
          <w:rFonts w:eastAsia="SchoolBookSanPin" w:cs="Times New Roman"/>
          <w:sz w:val="24"/>
          <w:szCs w:val="24"/>
          <w:lang w:val="ru-RU"/>
        </w:rPr>
        <w:t>Основное общее образование</w:t>
      </w:r>
      <w:r>
        <w:rPr>
          <w:rFonts w:eastAsia="SchoolBookSanPin" w:cs="Times New Roman"/>
          <w:i/>
          <w:sz w:val="24"/>
          <w:szCs w:val="24"/>
          <w:lang w:val="ru-RU"/>
        </w:rPr>
        <w:t xml:space="preserve"> </w:t>
      </w:r>
      <w:r>
        <w:rPr>
          <w:rFonts w:eastAsia="SchoolBookSanPin" w:cs="Times New Roman"/>
          <w:sz w:val="24"/>
          <w:szCs w:val="24"/>
          <w:lang w:val="ru-RU"/>
        </w:rPr>
        <w:t>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способностей к социальному самоопределению).</w:t>
      </w:r>
    </w:p>
    <w:p>
      <w:pPr>
        <w:pStyle w:val="Normal"/>
        <w:spacing w:lineRule="auto" w:line="240"/>
        <w:ind w:left="0" w:right="0" w:firstLine="680"/>
        <w:rPr>
          <w:rFonts w:eastAsia="SchoolBookSanPin" w:cs="Times New Roman"/>
          <w:sz w:val="24"/>
          <w:szCs w:val="24"/>
          <w:lang w:val="ru-RU"/>
        </w:rPr>
      </w:pPr>
      <w:r>
        <w:rPr>
          <w:rFonts w:eastAsia="SchoolBookSanPin" w:cs="Times New Roman"/>
          <w:sz w:val="24"/>
          <w:szCs w:val="24"/>
          <w:lang w:val="ru-RU"/>
        </w:rPr>
        <w:t xml:space="preserve">Достижение поставленных целей при разработке и реализации образовательной организацией основной образовательной программы предусматривает решение следующих основных задач: </w:t>
      </w:r>
    </w:p>
    <w:p>
      <w:pPr>
        <w:pStyle w:val="Normal"/>
        <w:spacing w:lineRule="auto" w:line="240"/>
        <w:ind w:left="0" w:right="0" w:firstLine="680"/>
        <w:rPr>
          <w:rFonts w:eastAsia="SchoolBookSanPin" w:cs="Times New Roman"/>
          <w:sz w:val="24"/>
          <w:szCs w:val="24"/>
          <w:lang w:val="ru-RU"/>
        </w:rPr>
      </w:pPr>
      <w:r>
        <w:rPr>
          <w:rFonts w:eastAsia="SchoolBookSanPin" w:cs="Times New Roman"/>
          <w:sz w:val="24"/>
          <w:szCs w:val="24"/>
          <w:lang w:val="ru-RU"/>
        </w:rPr>
        <w:t>обеспечение соответствия основной образовательной программы требованиям ФГОС ООО;</w:t>
      </w:r>
    </w:p>
    <w:p>
      <w:pPr>
        <w:pStyle w:val="Normal"/>
        <w:spacing w:lineRule="auto" w:line="240"/>
        <w:ind w:left="0" w:right="0" w:firstLine="680"/>
        <w:rPr>
          <w:rFonts w:eastAsia="SchoolBookSanPin" w:cs="Times New Roman"/>
          <w:sz w:val="24"/>
          <w:szCs w:val="24"/>
          <w:lang w:val="ru-RU"/>
        </w:rPr>
      </w:pPr>
      <w:r>
        <w:rPr>
          <w:rFonts w:eastAsia="SchoolBookSanPin" w:cs="Times New Roman"/>
          <w:sz w:val="24"/>
          <w:szCs w:val="24"/>
          <w:lang w:val="ru-RU"/>
        </w:rPr>
        <w:t xml:space="preserve">обеспечение преемственности начального общего, основного общего, среднего общего образования; </w:t>
      </w:r>
    </w:p>
    <w:p>
      <w:pPr>
        <w:pStyle w:val="Normal"/>
        <w:spacing w:lineRule="auto" w:line="240"/>
        <w:ind w:left="0" w:right="0" w:firstLine="680"/>
        <w:rPr>
          <w:rFonts w:eastAsia="SchoolBookSanPin" w:cs="Times New Roman"/>
          <w:sz w:val="24"/>
          <w:szCs w:val="24"/>
          <w:lang w:val="ru-RU"/>
        </w:rPr>
      </w:pPr>
      <w:r>
        <w:rPr>
          <w:rFonts w:eastAsia="SchoolBookSanPin" w:cs="Times New Roman"/>
          <w:sz w:val="24"/>
          <w:szCs w:val="24"/>
          <w:lang w:val="ru-RU"/>
        </w:rPr>
        <w:t xml:space="preserve">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ОВЗ; </w:t>
      </w:r>
    </w:p>
    <w:p>
      <w:pPr>
        <w:pStyle w:val="Normal"/>
        <w:spacing w:lineRule="auto" w:line="240"/>
        <w:ind w:left="0" w:right="0" w:firstLine="680"/>
        <w:rPr/>
      </w:pPr>
      <w:r>
        <w:rPr>
          <w:rFonts w:eastAsia="SchoolBookSanPin" w:cs="Times New Roman"/>
          <w:sz w:val="24"/>
          <w:szCs w:val="24"/>
          <w:lang w:val="ru-RU"/>
        </w:rPr>
        <w:t xml:space="preserve">реализацию программы воспитания, обеспечение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 обеспечение эффективного сочетания урочных и внеурочных форм организации учебных занятий, взаимодействия </w:t>
        <w:br/>
        <w:t xml:space="preserve">всех участников образовательных отношений; взаимодействие образовательной организации </w:t>
        <w:br/>
        <w:t xml:space="preserve">при реализации основной образовательной программы с социальными партнерами; </w:t>
      </w:r>
    </w:p>
    <w:p>
      <w:pPr>
        <w:pStyle w:val="Normal"/>
        <w:spacing w:lineRule="auto" w:line="240"/>
        <w:ind w:left="0" w:right="0" w:firstLine="680"/>
        <w:rPr>
          <w:rFonts w:eastAsia="SchoolBookSanPin" w:cs="Times New Roman"/>
          <w:sz w:val="24"/>
          <w:szCs w:val="24"/>
          <w:lang w:val="ru-RU"/>
        </w:rPr>
      </w:pPr>
      <w:r>
        <w:rPr>
          <w:rFonts w:eastAsia="SchoolBookSanPin" w:cs="Times New Roman"/>
          <w:sz w:val="24"/>
          <w:szCs w:val="24"/>
          <w:lang w:val="ru-RU"/>
        </w:rPr>
        <w:t>выявление и развитие способностей обучающихся, в том числе детей, проявивших выдающиеся способности, детей с ограниченными возможностями здоровья (далее – ОВЗ)</w:t>
        <w:br/>
        <w:t>и инвалидов, их интересов через систему клубов, секций, студий и кружков, общественно полезную деятельность, в том числе с использованием возможностей образовательных организаций дополнительного образования; организацию интеллектуальных и творческих соревнований, научно-технического творчества, проектной и учебно-исследовательской деятельности;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 включение обучающихся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 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организациями профессионального образования, центрами профессиональной работы; сохранение и укрепление физического, психологического и социального здоровья обучающихся, обеспечение их безопасности.</w:t>
      </w:r>
    </w:p>
    <w:p>
      <w:pPr>
        <w:pStyle w:val="3"/>
        <w:numPr>
          <w:ilvl w:val="2"/>
          <w:numId w:val="3"/>
        </w:numPr>
        <w:spacing w:before="0" w:after="0"/>
        <w:ind w:left="0" w:right="0" w:firstLine="680"/>
        <w:rPr>
          <w:rFonts w:eastAsia="OfficinaSansBoldITC"/>
          <w:lang w:val="ru-RU"/>
        </w:rPr>
      </w:pPr>
      <w:bookmarkStart w:id="6" w:name="_Toc116043835"/>
      <w:bookmarkStart w:id="7" w:name="_Toc116045205"/>
      <w:r>
        <w:rPr>
          <w:rFonts w:eastAsia="OfficinaSansBoldITC"/>
          <w:lang w:val="ru-RU"/>
        </w:rPr>
        <w:t>Принципы формирования и механизмы реализации   основной образовательной программы основного общего образования</w:t>
      </w:r>
      <w:bookmarkEnd w:id="6"/>
      <w:bookmarkEnd w:id="7"/>
    </w:p>
    <w:p>
      <w:pPr>
        <w:pStyle w:val="Normal"/>
        <w:spacing w:lineRule="auto" w:line="240"/>
        <w:ind w:left="0" w:right="0" w:firstLine="680"/>
        <w:rPr>
          <w:rFonts w:eastAsia="SchoolBookSanPin" w:cs="Times New Roman"/>
          <w:sz w:val="24"/>
          <w:szCs w:val="24"/>
          <w:lang w:val="ru-RU"/>
        </w:rPr>
      </w:pPr>
      <w:r>
        <w:rPr>
          <w:rFonts w:eastAsia="SchoolBookSanPin" w:cs="Times New Roman"/>
          <w:sz w:val="24"/>
          <w:szCs w:val="24"/>
          <w:lang w:val="ru-RU"/>
        </w:rPr>
        <w:t>В основе разработки ООП ООО лежат следующие принципы и подходы:</w:t>
      </w:r>
    </w:p>
    <w:p>
      <w:pPr>
        <w:pStyle w:val="ListBullet"/>
        <w:ind w:left="0" w:right="0" w:firstLine="680"/>
        <w:rPr>
          <w:rFonts w:cs="Times New Roman"/>
          <w:sz w:val="24"/>
          <w:szCs w:val="24"/>
          <w:lang w:val="ru-RU"/>
        </w:rPr>
      </w:pPr>
      <w:r>
        <w:rPr>
          <w:rFonts w:cs="Times New Roman"/>
          <w:sz w:val="24"/>
          <w:szCs w:val="24"/>
          <w:lang w:val="ru-RU"/>
        </w:rPr>
        <w:t xml:space="preserve">системно-деятельностный подход, предполагающий ориентацию на результаты обучения, </w:t>
        <w:br/>
        <w:t xml:space="preserve">на развитие активной учебно-познавательной деятельности обучающегося на основе освоения универсальных учебных действий, познания и освоения мира личности, формирование </w:t>
        <w:br/>
        <w:t>его готовности к саморазвитию и непрерывному образованию;</w:t>
      </w:r>
    </w:p>
    <w:p>
      <w:pPr>
        <w:pStyle w:val="ListBullet"/>
        <w:ind w:left="0" w:right="0" w:firstLine="680"/>
        <w:rPr>
          <w:rFonts w:eastAsia="SchoolBookSanPin" w:cs="Times New Roman"/>
          <w:sz w:val="24"/>
          <w:szCs w:val="24"/>
          <w:lang w:val="ru-RU"/>
        </w:rPr>
      </w:pPr>
      <w:r>
        <w:rPr>
          <w:rFonts w:eastAsia="SchoolBookSanPin" w:cs="Times New Roman"/>
          <w:sz w:val="24"/>
          <w:szCs w:val="24"/>
          <w:lang w:val="ru-RU"/>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pPr>
        <w:pStyle w:val="ListBullet"/>
        <w:ind w:left="0" w:right="0" w:firstLine="680"/>
        <w:rPr>
          <w:rFonts w:eastAsia="SchoolBookSanPin" w:cs="Times New Roman"/>
          <w:sz w:val="24"/>
          <w:szCs w:val="24"/>
          <w:lang w:val="ru-RU"/>
        </w:rPr>
      </w:pPr>
      <w:r>
        <w:rPr>
          <w:rFonts w:eastAsia="SchoolBookSanPin" w:cs="Times New Roman"/>
          <w:sz w:val="24"/>
          <w:szCs w:val="24"/>
          <w:lang w:val="ru-RU"/>
        </w:rPr>
        <w:t>учет индивидуальных возрастных, психологических и физиологических особенностей обучающихся при построении образовательного процесса и определении образовательно-воспитательных целей и путей их достижения;</w:t>
      </w:r>
    </w:p>
    <w:p>
      <w:pPr>
        <w:pStyle w:val="ListBullet"/>
        <w:ind w:left="0" w:right="0" w:firstLine="680"/>
        <w:rPr>
          <w:rFonts w:eastAsia="SchoolBookSanPin" w:cs="Times New Roman"/>
          <w:sz w:val="24"/>
          <w:szCs w:val="24"/>
          <w:lang w:val="ru-RU"/>
        </w:rPr>
      </w:pPr>
      <w:r>
        <w:rPr>
          <w:rFonts w:eastAsia="SchoolBookSanPin" w:cs="Times New Roman"/>
          <w:sz w:val="24"/>
          <w:szCs w:val="24"/>
          <w:lang w:val="ru-RU"/>
        </w:rPr>
        <w:t>разнообразие индивидуальных образовательных траекторий и индивидуального развития каждого обучающегося, в том числе одаренных обучающихся и обучающихся с ОВЗ;</w:t>
      </w:r>
    </w:p>
    <w:p>
      <w:pPr>
        <w:pStyle w:val="ListBullet"/>
        <w:ind w:left="0" w:right="0" w:firstLine="680"/>
        <w:rPr>
          <w:rFonts w:eastAsia="SchoolBookSanPin" w:cs="Times New Roman"/>
          <w:sz w:val="24"/>
          <w:szCs w:val="24"/>
          <w:lang w:val="ru-RU"/>
        </w:rPr>
      </w:pPr>
      <w:r>
        <w:rPr>
          <w:rFonts w:eastAsia="SchoolBookSanPin" w:cs="Times New Roman"/>
          <w:sz w:val="24"/>
          <w:szCs w:val="24"/>
          <w:lang w:val="ru-RU"/>
        </w:rPr>
        <w:t xml:space="preserve">преемственность основных образовательных программ, проявляющуюся во взаимосвязи </w:t>
        <w:br/>
        <w:t xml:space="preserve">и согласованности в отборе содержания образования, а также в последовательности </w:t>
        <w:br/>
        <w:t>его развертывания по уровням образования и этапам обучения в целях обеспечения системности знаний, повышения качества образования и обеспечения его непрерывности;</w:t>
      </w:r>
    </w:p>
    <w:p>
      <w:pPr>
        <w:pStyle w:val="ListBullet"/>
        <w:ind w:left="0" w:right="0" w:firstLine="680"/>
        <w:rPr>
          <w:rFonts w:eastAsia="SchoolBookSanPin" w:cs="Times New Roman"/>
          <w:sz w:val="24"/>
          <w:szCs w:val="24"/>
          <w:lang w:val="ru-RU"/>
        </w:rPr>
      </w:pPr>
      <w:r>
        <w:rPr>
          <w:rFonts w:eastAsia="SchoolBookSanPin" w:cs="Times New Roman"/>
          <w:sz w:val="24"/>
          <w:szCs w:val="24"/>
          <w:lang w:val="ru-RU"/>
        </w:rPr>
        <w:t>обеспечение фундаментального характера образования, учета специфики изучаемых предметов;</w:t>
      </w:r>
    </w:p>
    <w:p>
      <w:pPr>
        <w:pStyle w:val="ListBullet"/>
        <w:ind w:left="0" w:right="0" w:firstLine="680"/>
        <w:rPr>
          <w:rFonts w:eastAsia="SchoolBookSanPin" w:cs="Times New Roman"/>
          <w:sz w:val="24"/>
          <w:szCs w:val="24"/>
          <w:lang w:val="ru-RU"/>
        </w:rPr>
      </w:pPr>
      <w:r>
        <w:rPr>
          <w:rFonts w:eastAsia="SchoolBookSanPin" w:cs="Times New Roman"/>
          <w:sz w:val="24"/>
          <w:szCs w:val="24"/>
          <w:lang w:val="ru-RU"/>
        </w:rPr>
        <w:t>принцип единства учебной и воспитательной деятельности, предполагающий направленность учебного процесса на достижение личностных результатов освоения образовательной программы;</w:t>
      </w:r>
    </w:p>
    <w:p>
      <w:pPr>
        <w:pStyle w:val="ListBullet"/>
        <w:ind w:left="0" w:right="0" w:firstLine="680"/>
        <w:rPr>
          <w:rFonts w:eastAsia="SchoolBookSanPin" w:cs="Times New Roman"/>
          <w:sz w:val="24"/>
          <w:szCs w:val="24"/>
          <w:lang w:val="ru-RU"/>
        </w:rPr>
      </w:pPr>
      <w:r>
        <w:rPr>
          <w:rFonts w:eastAsia="SchoolBookSanPin" w:cs="Times New Roman"/>
          <w:sz w:val="24"/>
          <w:szCs w:val="24"/>
          <w:lang w:val="ru-RU"/>
        </w:rPr>
        <w:t>принцип здоровьесбережения, предусматривающий исключение образовательных технологий, которые могут нанести вред физическому и психическому здоровью обучающихся, приоритет использования здоровьесберегающих педагогических технологий, приведение объема учебной нагрузки в соответствие с требованиями действующих санитарных правил и нормативов.</w:t>
      </w:r>
    </w:p>
    <w:p>
      <w:pPr>
        <w:pStyle w:val="Normal"/>
        <w:spacing w:lineRule="auto" w:line="240"/>
        <w:ind w:left="0" w:right="0" w:firstLine="680"/>
        <w:rPr>
          <w:rFonts w:eastAsia="SchoolBookSanPin" w:cs="Times New Roman"/>
          <w:sz w:val="24"/>
          <w:szCs w:val="24"/>
          <w:lang w:val="ru-RU"/>
        </w:rPr>
      </w:pPr>
      <w:r>
        <w:rPr>
          <w:rFonts w:eastAsia="SchoolBookSanPin" w:cs="Times New Roman"/>
          <w:sz w:val="24"/>
          <w:szCs w:val="24"/>
          <w:lang w:val="ru-RU"/>
        </w:rPr>
        <w:t>ООП ООО формируется с учетом особенностей развития детей 11—15 лет, связанных с:</w:t>
      </w:r>
    </w:p>
    <w:p>
      <w:pPr>
        <w:pStyle w:val="ListBullet"/>
        <w:ind w:left="0" w:right="0" w:firstLine="680"/>
        <w:rPr/>
      </w:pPr>
      <w:r>
        <w:rPr>
          <w:rFonts w:eastAsia="SchoolBookSanPin" w:cs="Times New Roman"/>
          <w:sz w:val="24"/>
          <w:szCs w:val="24"/>
          <w:lang w:val="ru-RU"/>
        </w:rPr>
        <w:t>переходом от способности осуществлять принятие заданной педагогом и осмысленной цели к овладению этой учебной деятельностью на уровне основной школы в единстве мотивационно-смыслового и операционно-технического компонентов,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 к развитию способности проектирования собственной учебной деятельности и построению жизненных планов во временнóй перспективе;</w:t>
      </w:r>
    </w:p>
    <w:p>
      <w:pPr>
        <w:pStyle w:val="ListBullet"/>
        <w:ind w:left="0" w:right="0" w:firstLine="680"/>
        <w:rPr>
          <w:rFonts w:cs="Times New Roman"/>
          <w:sz w:val="24"/>
          <w:szCs w:val="24"/>
          <w:lang w:val="ru-RU"/>
        </w:rPr>
      </w:pPr>
      <w:r>
        <w:rPr>
          <w:rFonts w:cs="Times New Roman"/>
          <w:sz w:val="24"/>
          <w:szCs w:val="24"/>
          <w:lang w:val="ru-RU"/>
        </w:rPr>
        <w:t xml:space="preserve">формированием у обучающегося типа мышления, который ориентирует его </w:t>
        <w:br/>
        <w:t>на общекультурные образцы, нормы, эталоны и закономерности взаимодействия с окружающим миром;</w:t>
      </w:r>
    </w:p>
    <w:p>
      <w:pPr>
        <w:pStyle w:val="ListBullet"/>
        <w:ind w:left="0" w:right="0" w:firstLine="680"/>
        <w:rPr>
          <w:rFonts w:cs="Times New Roman"/>
          <w:sz w:val="24"/>
          <w:szCs w:val="24"/>
          <w:lang w:val="ru-RU"/>
        </w:rPr>
      </w:pPr>
      <w:r>
        <w:rPr>
          <w:rFonts w:cs="Times New Roman"/>
          <w:sz w:val="24"/>
          <w:szCs w:val="24"/>
          <w:lang w:val="ru-RU"/>
        </w:rPr>
        <w:t>овладением коммуникативными средствами и способами организации кооперации, развитием учебного сотрудничества, реализуемого в отношениях обучающихся с учителем и сверстниками.</w:t>
      </w:r>
    </w:p>
    <w:p>
      <w:pPr>
        <w:pStyle w:val="Normal"/>
        <w:spacing w:lineRule="auto" w:line="240"/>
        <w:ind w:left="0" w:right="0" w:firstLine="680"/>
        <w:rPr>
          <w:rFonts w:eastAsia="SchoolBookSanPin" w:cs="Times New Roman"/>
          <w:sz w:val="24"/>
          <w:szCs w:val="24"/>
          <w:lang w:val="ru-RU"/>
        </w:rPr>
      </w:pPr>
      <w:r>
        <w:rPr>
          <w:rFonts w:eastAsia="SchoolBookSanPin" w:cs="Times New Roman"/>
          <w:sz w:val="24"/>
          <w:szCs w:val="24"/>
          <w:lang w:val="ru-RU"/>
        </w:rPr>
        <w:t xml:space="preserve">Переход обучающегося на уровень основного общего образования совпадает с первым этапом подросткового развития — переходом к кризису младшего подросткового возраста </w:t>
        <w:br/>
        <w:t xml:space="preserve">(11—13 лет, 5—7 классы), характеризующимся началом перехода от детства к взрослости, </w:t>
        <w:br/>
        <w:t>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то есть.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pPr>
        <w:pStyle w:val="Normal"/>
        <w:spacing w:lineRule="auto" w:line="240"/>
        <w:ind w:left="0" w:right="0" w:firstLine="680"/>
        <w:rPr>
          <w:rFonts w:eastAsia="SchoolBookSanPin" w:cs="Times New Roman"/>
          <w:sz w:val="24"/>
          <w:szCs w:val="24"/>
          <w:lang w:val="ru-RU"/>
        </w:rPr>
      </w:pPr>
      <w:r>
        <w:rPr>
          <w:rFonts w:eastAsia="SchoolBookSanPin" w:cs="Times New Roman"/>
          <w:sz w:val="24"/>
          <w:szCs w:val="24"/>
          <w:lang w:val="ru-RU"/>
        </w:rPr>
        <w:t>Второй этап подросткового развития (14—15 лет, 8—9 классы), характеризуется:</w:t>
      </w:r>
    </w:p>
    <w:p>
      <w:pPr>
        <w:pStyle w:val="Normal"/>
        <w:spacing w:lineRule="auto" w:line="240"/>
        <w:ind w:left="0" w:right="0" w:firstLine="680"/>
        <w:rPr>
          <w:rFonts w:eastAsia="SchoolBookSanPin" w:cs="Times New Roman"/>
          <w:sz w:val="24"/>
          <w:szCs w:val="24"/>
          <w:lang w:val="ru-RU"/>
        </w:rPr>
      </w:pPr>
      <w:r>
        <w:rPr>
          <w:rFonts w:eastAsia="SchoolBookSanPin" w:cs="Times New Roman"/>
          <w:sz w:val="24"/>
          <w:szCs w:val="24"/>
          <w:lang w:val="ru-RU"/>
        </w:rPr>
        <w:t xml:space="preserve">бурным, скачкообразным характером развития, то есть происходящими за сравнительно короткий срок многочисленными качественными изменениями прежних особенностей, интересов и отношений подростка, появлением у подростка значительных субъективных трудностей </w:t>
        <w:br/>
        <w:t>и переживаний;</w:t>
      </w:r>
    </w:p>
    <w:p>
      <w:pPr>
        <w:pStyle w:val="Normal"/>
        <w:spacing w:lineRule="auto" w:line="240"/>
        <w:ind w:left="0" w:right="0" w:firstLine="680"/>
        <w:rPr>
          <w:rFonts w:eastAsia="SchoolBookSanPin" w:cs="Times New Roman"/>
          <w:sz w:val="24"/>
          <w:szCs w:val="24"/>
          <w:lang w:val="ru-RU"/>
        </w:rPr>
      </w:pPr>
      <w:r>
        <w:rPr>
          <w:rFonts w:eastAsia="SchoolBookSanPin" w:cs="Times New Roman"/>
          <w:sz w:val="24"/>
          <w:szCs w:val="24"/>
          <w:lang w:val="ru-RU"/>
        </w:rPr>
        <w:t>стремлением подростка к общению и совместной деятельности со сверстниками;</w:t>
      </w:r>
    </w:p>
    <w:p>
      <w:pPr>
        <w:pStyle w:val="Normal"/>
        <w:spacing w:lineRule="auto" w:line="240"/>
        <w:ind w:left="0" w:right="0" w:firstLine="680"/>
        <w:rPr>
          <w:rFonts w:eastAsia="SchoolBookSanPin" w:cs="Times New Roman"/>
          <w:sz w:val="24"/>
          <w:szCs w:val="24"/>
          <w:lang w:val="ru-RU"/>
        </w:rPr>
      </w:pPr>
      <w:r>
        <w:rPr>
          <w:rFonts w:eastAsia="SchoolBookSanPin" w:cs="Times New Roman"/>
          <w:sz w:val="24"/>
          <w:szCs w:val="24"/>
          <w:lang w:val="ru-RU"/>
        </w:rPr>
        <w:t>особой чувствительностью к морально-этическому «кодексу товарищества», в котором заданы важнейшие нормы социального поведения взрослого мира;</w:t>
      </w:r>
    </w:p>
    <w:p>
      <w:pPr>
        <w:pStyle w:val="Normal"/>
        <w:spacing w:lineRule="auto" w:line="240"/>
        <w:ind w:left="0" w:right="0" w:firstLine="680"/>
        <w:rPr>
          <w:rFonts w:eastAsia="SchoolBookSanPin" w:cs="Times New Roman"/>
          <w:sz w:val="24"/>
          <w:szCs w:val="24"/>
          <w:lang w:val="ru-RU"/>
        </w:rPr>
      </w:pPr>
      <w:r>
        <w:rPr>
          <w:rFonts w:eastAsia="SchoolBookSanPin" w:cs="Times New Roman"/>
          <w:sz w:val="24"/>
          <w:szCs w:val="24"/>
          <w:lang w:val="ru-RU"/>
        </w:rPr>
        <w:t>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что порождает интенсивное формирование нравственных понятий и убеждений, выработку принципов, моральное развитие личности;</w:t>
      </w:r>
    </w:p>
    <w:p>
      <w:pPr>
        <w:pStyle w:val="Normal"/>
        <w:spacing w:lineRule="auto" w:line="240"/>
        <w:ind w:left="0" w:right="0" w:firstLine="680"/>
        <w:rPr>
          <w:rFonts w:eastAsia="SchoolBookSanPin" w:cs="Times New Roman"/>
          <w:sz w:val="24"/>
          <w:szCs w:val="24"/>
          <w:lang w:val="ru-RU"/>
        </w:rPr>
      </w:pPr>
      <w:r>
        <w:rPr>
          <w:rFonts w:eastAsia="SchoolBookSanPin" w:cs="Times New Roman"/>
          <w:sz w:val="24"/>
          <w:szCs w:val="24"/>
          <w:lang w:val="ru-RU"/>
        </w:rPr>
        <w:t>сложными поведенческими проявлениями, которые вызваны противоречием между потребностью подростков в признании их взрослыми со стороны окружающих и собственной неуверенностью в этом и выражаются в разных формах непослушания, сопротивления и протеста;</w:t>
      </w:r>
    </w:p>
    <w:p>
      <w:pPr>
        <w:pStyle w:val="Normal"/>
        <w:spacing w:lineRule="auto" w:line="240"/>
        <w:ind w:left="0" w:right="0" w:firstLine="680"/>
        <w:rPr>
          <w:rFonts w:eastAsia="SchoolBookSanPin" w:cs="Times New Roman"/>
          <w:sz w:val="24"/>
          <w:szCs w:val="24"/>
          <w:lang w:val="ru-RU"/>
        </w:rPr>
      </w:pPr>
      <w:r>
        <w:rPr>
          <w:rFonts w:eastAsia="SchoolBookSanPin" w:cs="Times New Roman"/>
          <w:sz w:val="24"/>
          <w:szCs w:val="24"/>
          <w:lang w:val="ru-RU"/>
        </w:rPr>
        <w:t>изменением социальной ситуации развития: ростом информационных нагрузок, характером социальных взаимодействий, способами получения информации.</w:t>
      </w:r>
    </w:p>
    <w:p>
      <w:pPr>
        <w:pStyle w:val="3"/>
        <w:numPr>
          <w:ilvl w:val="2"/>
          <w:numId w:val="3"/>
        </w:numPr>
        <w:spacing w:before="0" w:after="0"/>
        <w:ind w:left="0" w:right="0" w:firstLine="680"/>
        <w:rPr/>
      </w:pPr>
      <w:bookmarkStart w:id="8" w:name="_Toc116043836"/>
      <w:bookmarkStart w:id="9" w:name="_Toc116045206"/>
      <w:r>
        <w:rPr>
          <w:rFonts w:eastAsia="OfficinaSansBoldITC"/>
          <w:lang w:val="ru-RU"/>
        </w:rPr>
        <w:t xml:space="preserve">Общая характеристика </w:t>
      </w:r>
      <w:bookmarkEnd w:id="8"/>
      <w:bookmarkEnd w:id="9"/>
      <w:r>
        <w:rPr>
          <w:rFonts w:eastAsia="OfficinaSansBoldITC"/>
          <w:lang w:val="ru-RU"/>
        </w:rPr>
        <w:t>федеральной основной общеобразовательной программы основного общего образования</w:t>
      </w:r>
    </w:p>
    <w:p>
      <w:pPr>
        <w:pStyle w:val="Normal"/>
        <w:spacing w:lineRule="auto" w:line="240"/>
        <w:ind w:left="0" w:right="0" w:firstLine="680"/>
        <w:rPr>
          <w:rFonts w:eastAsia="SchoolBookSanPin" w:cs="Times New Roman"/>
          <w:sz w:val="24"/>
          <w:szCs w:val="24"/>
          <w:lang w:val="ru-RU"/>
        </w:rPr>
      </w:pPr>
      <w:r>
        <w:rPr>
          <w:rFonts w:eastAsia="SchoolBookSanPin" w:cs="Times New Roman"/>
          <w:sz w:val="24"/>
          <w:szCs w:val="24"/>
          <w:lang w:val="ru-RU"/>
        </w:rPr>
        <w:t>ООП ООО разрабатывается в соответствии с ФООП ООО и  ФГОС ООО.</w:t>
      </w:r>
    </w:p>
    <w:p>
      <w:pPr>
        <w:pStyle w:val="Normal"/>
        <w:spacing w:lineRule="auto" w:line="240"/>
        <w:ind w:left="0" w:right="0" w:firstLine="680"/>
        <w:rPr/>
      </w:pPr>
      <w:r>
        <w:rPr>
          <w:rFonts w:eastAsia="SchoolBookSanPin"/>
          <w:sz w:val="24"/>
          <w:szCs w:val="24"/>
          <w:lang w:val="ru-RU"/>
        </w:rPr>
        <w:t xml:space="preserve">При разработке ООП ООО Школа предусматривают </w:t>
      </w:r>
      <w:r>
        <w:rPr>
          <w:rFonts w:eastAsia="SchoolBookSanPin"/>
          <w:b/>
          <w:sz w:val="24"/>
          <w:szCs w:val="24"/>
          <w:lang w:val="ru-RU"/>
        </w:rPr>
        <w:t xml:space="preserve">непосредственное применение </w:t>
      </w:r>
      <w:r>
        <w:rPr>
          <w:rFonts w:eastAsia="SchoolBookSanPin"/>
          <w:sz w:val="24"/>
          <w:szCs w:val="24"/>
          <w:lang w:val="ru-RU"/>
        </w:rPr>
        <w:t xml:space="preserve">при реализации обязательной части ООП ООО федеральных рабочих программ по учебным предметам </w:t>
      </w:r>
      <w:r>
        <w:rPr>
          <w:rFonts w:eastAsia="SchoolBookSanPin"/>
          <w:b/>
          <w:sz w:val="24"/>
          <w:szCs w:val="24"/>
          <w:lang w:val="ru-RU"/>
        </w:rPr>
        <w:t xml:space="preserve">«Русский язык», «Литература», «История», «Обществознание», «География», «Основы безопасности жизнедеятельности». </w:t>
      </w:r>
    </w:p>
    <w:p>
      <w:pPr>
        <w:pStyle w:val="Normal"/>
        <w:spacing w:lineRule="auto" w:line="240"/>
        <w:ind w:left="0" w:right="0" w:firstLine="680"/>
        <w:rPr/>
      </w:pPr>
      <w:r>
        <w:rPr>
          <w:rFonts w:eastAsia="SchoolBookSanPin" w:cs="Times New Roman"/>
          <w:sz w:val="24"/>
          <w:szCs w:val="24"/>
          <w:lang w:val="ru-RU"/>
        </w:rPr>
        <w:t xml:space="preserve">Организации, осуществляющие образовательную деятельность по имеющим государственную аккредитацию образовательным программам основного общего образования (далее – образовательная организация), разорабатывают ООП ООО в соответсвии с ФГОС ООО </w:t>
        <w:br/>
        <w:t xml:space="preserve">и ФООП ООО. При этом содержание и планируемые результаты разработанной образовательной организацией образовательной программы должны быть </w:t>
      </w:r>
      <w:r>
        <w:rPr>
          <w:rFonts w:eastAsia="SchoolBookSanPin" w:cs="Times New Roman"/>
          <w:b/>
          <w:sz w:val="24"/>
          <w:szCs w:val="24"/>
          <w:lang w:val="ru-RU"/>
        </w:rPr>
        <w:t>не ниже</w:t>
      </w:r>
      <w:r>
        <w:rPr>
          <w:rFonts w:eastAsia="SchoolBookSanPin" w:cs="Times New Roman"/>
          <w:sz w:val="24"/>
          <w:szCs w:val="24"/>
          <w:lang w:val="ru-RU"/>
        </w:rPr>
        <w:t xml:space="preserve"> соответствующих содержания </w:t>
        <w:br/>
        <w:t>и планируемых результатов ФООП ООО.</w:t>
      </w:r>
    </w:p>
    <w:p>
      <w:pPr>
        <w:pStyle w:val="Normal"/>
        <w:spacing w:lineRule="auto" w:line="240"/>
        <w:ind w:left="0" w:right="0" w:firstLine="680"/>
        <w:rPr/>
      </w:pPr>
      <w:r>
        <w:rPr>
          <w:rFonts w:eastAsia="SchoolBookSanPin" w:cs="Times New Roman"/>
          <w:sz w:val="24"/>
          <w:szCs w:val="24"/>
          <w:lang w:val="ru-RU"/>
        </w:rPr>
        <w:t xml:space="preserve">При разработке соответствующей общеобразовательной программы образовательная организация вправе предусмотреть перераспределение предусмотренного в федеральном учебном плане времени на изучение учебных предметов, </w:t>
      </w:r>
      <w:r>
        <w:rPr>
          <w:rFonts w:eastAsia="SchoolBookSanPin" w:cs="Times New Roman"/>
          <w:b/>
          <w:sz w:val="24"/>
          <w:szCs w:val="24"/>
          <w:lang w:val="ru-RU"/>
        </w:rPr>
        <w:t>по которым не проводится ГИА</w:t>
      </w:r>
      <w:r>
        <w:rPr>
          <w:rFonts w:eastAsia="SchoolBookSanPin" w:cs="Times New Roman"/>
          <w:sz w:val="24"/>
          <w:szCs w:val="24"/>
          <w:lang w:val="ru-RU"/>
        </w:rPr>
        <w:t xml:space="preserve">, в пользу изучения иных учебных предметов, в том числе на организацию углублённого изучения отдельных учебных предметов и профильное </w:t>
      </w:r>
      <w:bookmarkStart w:id="10" w:name="_Toc116043837"/>
      <w:bookmarkStart w:id="11" w:name="_Toc116045207"/>
      <w:r>
        <w:rPr>
          <w:rFonts w:eastAsia="SchoolBookSanPin" w:cs="Times New Roman"/>
          <w:sz w:val="24"/>
          <w:szCs w:val="24"/>
          <w:lang w:val="ru-RU"/>
        </w:rPr>
        <w:t>обучение.</w:t>
      </w:r>
    </w:p>
    <w:p>
      <w:pPr>
        <w:pStyle w:val="2"/>
        <w:numPr>
          <w:ilvl w:val="1"/>
          <w:numId w:val="3"/>
        </w:numPr>
        <w:spacing w:before="0" w:after="0"/>
        <w:ind w:left="0" w:right="0" w:firstLine="680"/>
        <w:rPr/>
      </w:pPr>
      <w:r>
        <w:rPr/>
        <w:t xml:space="preserve">ПЛАНИРУЕМЫЕ РЕЗУЛЬТАТЫ РЕЗУЛЬТАТЫ ОСВОЕНИЯ </w:t>
      </w:r>
      <w:r>
        <w:rPr>
          <w:rFonts w:eastAsia="OfficinaSansBoldITC"/>
        </w:rPr>
        <w:t>ФЕДЕРАЛЬНОЙ ОСНОВНОЙ ОБЩЕОБРАЗОВАТЕЛЬНОЙ ПРОГРАММЫ ОСНОВНОГО ОБЩЕГО ОБРАЗОВАНИЯ:</w:t>
      </w:r>
      <w:r>
        <w:rPr/>
        <w:t xml:space="preserve"> ОБЩАЯ ХАРАКТЕРИСТИКА</w:t>
      </w:r>
      <w:bookmarkEnd w:id="10"/>
      <w:bookmarkEnd w:id="11"/>
    </w:p>
    <w:p>
      <w:pPr>
        <w:pStyle w:val="Normal"/>
        <w:spacing w:lineRule="auto" w:line="240"/>
        <w:ind w:left="0" w:right="0" w:firstLine="680"/>
        <w:rPr>
          <w:rFonts w:eastAsia="SchoolBookSanPin" w:cs="Times New Roman"/>
          <w:sz w:val="24"/>
          <w:szCs w:val="24"/>
          <w:lang w:val="ru-RU"/>
        </w:rPr>
      </w:pPr>
      <w:r>
        <w:rPr>
          <w:rFonts w:eastAsia="SchoolBookSanPin" w:cs="Times New Roman"/>
          <w:sz w:val="24"/>
          <w:szCs w:val="24"/>
          <w:lang w:val="ru-RU"/>
        </w:rPr>
        <w:t>ФГОС ООО устанавливает требования к трем группам результатов освоения обучающимися программ основного общего образования: личностным, метапредметным и предметным.</w:t>
      </w:r>
    </w:p>
    <w:p>
      <w:pPr>
        <w:pStyle w:val="Normal"/>
        <w:spacing w:lineRule="auto" w:line="240"/>
        <w:ind w:left="0" w:right="0" w:firstLine="680"/>
        <w:rPr/>
      </w:pPr>
      <w:r>
        <w:rPr>
          <w:rFonts w:eastAsia="SchoolBookSanPin" w:cs="Times New Roman"/>
          <w:sz w:val="24"/>
          <w:szCs w:val="24"/>
          <w:lang w:val="ru-RU"/>
        </w:rPr>
        <w:t xml:space="preserve">Требования к </w:t>
      </w:r>
      <w:r>
        <w:rPr>
          <w:rFonts w:eastAsia="SchoolBookSanPin" w:cs="Times New Roman"/>
          <w:b/>
          <w:bCs/>
          <w:sz w:val="24"/>
          <w:szCs w:val="24"/>
          <w:lang w:val="ru-RU"/>
        </w:rPr>
        <w:t xml:space="preserve">личностным результатам </w:t>
      </w:r>
      <w:r>
        <w:rPr>
          <w:rFonts w:eastAsia="SchoolBookSanPin" w:cs="Times New Roman"/>
          <w:sz w:val="24"/>
          <w:szCs w:val="24"/>
          <w:lang w:val="ru-RU"/>
        </w:rPr>
        <w:t>освоения обучающимися программ основного общего образования включают осознание российской гражданской идентичности; готовность обучающихся к саморазвитию, самостоятельности и личностному самоопределению; ценность самостоятельности и инициативы; наличие мотивации к целенаправленной социально значимой деятельности; сформированность внутренней позиции личности как особого ценностного отношения к себе, окружающим людям и жизни в целом.</w:t>
      </w:r>
    </w:p>
    <w:p>
      <w:pPr>
        <w:pStyle w:val="Normal"/>
        <w:spacing w:lineRule="auto" w:line="240"/>
        <w:ind w:left="0" w:right="0" w:firstLine="680"/>
        <w:rPr>
          <w:rFonts w:eastAsia="SchoolBookSanPin" w:cs="Times New Roman"/>
          <w:sz w:val="24"/>
          <w:szCs w:val="24"/>
          <w:lang w:val="ru-RU"/>
        </w:rPr>
      </w:pPr>
      <w:r>
        <w:rPr>
          <w:rFonts w:eastAsia="SchoolBookSanPin" w:cs="Times New Roman"/>
          <w:sz w:val="24"/>
          <w:szCs w:val="24"/>
          <w:lang w:val="ru-RU"/>
        </w:rPr>
        <w:t xml:space="preserve">Личностные результаты освоения ООП ООО достигаются в единстве учебной </w:t>
        <w:br/>
        <w:t>и воспитательной деятельности образовательной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w:t>
      </w:r>
    </w:p>
    <w:p>
      <w:pPr>
        <w:pStyle w:val="Normal"/>
        <w:spacing w:lineRule="auto" w:line="240"/>
        <w:ind w:left="0" w:right="0" w:firstLine="680"/>
        <w:rPr>
          <w:rFonts w:eastAsia="SchoolBookSanPin" w:cs="Times New Roman"/>
          <w:sz w:val="24"/>
          <w:szCs w:val="24"/>
          <w:lang w:val="ru-RU"/>
        </w:rPr>
      </w:pPr>
      <w:r>
        <w:rPr>
          <w:rFonts w:eastAsia="SchoolBookSanPin" w:cs="Times New Roman"/>
          <w:sz w:val="24"/>
          <w:szCs w:val="24"/>
          <w:lang w:val="ru-RU"/>
        </w:rPr>
        <w:t>Личностные результаты освоения ООП ООО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 гражданского воспитания, патриотического воспитания, духовно-нравственного воспитания, эстетического воспитания, физического воспитания, формирования культуры здоровья и эмоционального благополучия, трудового воспитания, экологического воспитания, осознание ценности научного познания, а также результаты, обеспечивающие адаптацию обучающегося к изменяющимся условиям социальной и природной среды.</w:t>
      </w:r>
    </w:p>
    <w:p>
      <w:pPr>
        <w:pStyle w:val="Normal"/>
        <w:spacing w:lineRule="auto" w:line="240"/>
        <w:ind w:left="0" w:right="0" w:firstLine="680"/>
        <w:rPr>
          <w:rFonts w:eastAsia="SchoolBookSanPin" w:cs="Times New Roman"/>
          <w:sz w:val="24"/>
          <w:szCs w:val="24"/>
          <w:lang w:val="ru-RU"/>
        </w:rPr>
      </w:pPr>
      <w:r>
        <w:rPr>
          <w:rFonts w:eastAsia="SchoolBookSanPin" w:cs="Times New Roman"/>
          <w:position w:val="1"/>
          <w:sz w:val="24"/>
          <w:szCs w:val="24"/>
          <w:lang w:val="ru-RU"/>
        </w:rPr>
        <w:t>Метапредметные результаты включают:</w:t>
      </w:r>
    </w:p>
    <w:p>
      <w:pPr>
        <w:pStyle w:val="Normal"/>
        <w:spacing w:lineRule="auto" w:line="240"/>
        <w:ind w:left="0" w:right="0" w:firstLine="680"/>
        <w:rPr>
          <w:rFonts w:eastAsia="SchoolBookSanPin" w:cs="Times New Roman"/>
          <w:sz w:val="24"/>
          <w:szCs w:val="24"/>
          <w:lang w:val="ru-RU"/>
        </w:rPr>
      </w:pPr>
      <w:r>
        <w:rPr>
          <w:rFonts w:eastAsia="SchoolBookSanPin" w:cs="Times New Roman"/>
          <w:position w:val="1"/>
          <w:sz w:val="24"/>
          <w:szCs w:val="24"/>
          <w:lang w:val="ru-RU"/>
        </w:rPr>
        <w:t>освоение обучающимися межпредметных понятий (используются в нескольких предметных областях и позволяют связывать знания из различных учебных предметов, учебных курсов, модулей в целостную научную картину мира) и универсальных учебных действий (познавательные, коммуникативные, регулятивные);</w:t>
      </w:r>
    </w:p>
    <w:p>
      <w:pPr>
        <w:pStyle w:val="Normal"/>
        <w:spacing w:lineRule="auto" w:line="240"/>
        <w:ind w:left="0" w:right="0" w:firstLine="680"/>
        <w:rPr>
          <w:rFonts w:eastAsia="SchoolBookSanPin" w:cs="Times New Roman"/>
          <w:sz w:val="24"/>
          <w:szCs w:val="24"/>
          <w:lang w:val="ru-RU"/>
        </w:rPr>
      </w:pPr>
      <w:r>
        <w:rPr>
          <w:rFonts w:eastAsia="SchoolBookSanPin" w:cs="Times New Roman"/>
          <w:position w:val="1"/>
          <w:sz w:val="24"/>
          <w:szCs w:val="24"/>
          <w:lang w:val="ru-RU"/>
        </w:rPr>
        <w:t>способность их использовать в учебной, познавательной и социальной практике;</w:t>
      </w:r>
    </w:p>
    <w:p>
      <w:pPr>
        <w:pStyle w:val="Normal"/>
        <w:spacing w:lineRule="auto" w:line="240"/>
        <w:ind w:left="0" w:right="0" w:firstLine="680"/>
        <w:rPr>
          <w:rFonts w:eastAsia="SchoolBookSanPin" w:cs="Times New Roman"/>
          <w:sz w:val="24"/>
          <w:szCs w:val="24"/>
          <w:lang w:val="ru-RU"/>
        </w:rPr>
      </w:pPr>
      <w:r>
        <w:rPr>
          <w:rFonts w:eastAsia="SchoolBookSanPin" w:cs="Times New Roman"/>
          <w:position w:val="1"/>
          <w:sz w:val="24"/>
          <w:szCs w:val="24"/>
          <w:lang w:val="ru-RU"/>
        </w:rPr>
        <w:t xml:space="preserve">готовность к самостоятельному планированию и осуществлению учебной деятельности </w:t>
        <w:br/>
        <w:t>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pPr>
        <w:pStyle w:val="Normal"/>
        <w:spacing w:lineRule="auto" w:line="240"/>
        <w:ind w:left="0" w:right="0" w:firstLine="680"/>
        <w:rPr>
          <w:rFonts w:eastAsia="SchoolBookSanPin" w:cs="Times New Roman"/>
          <w:sz w:val="24"/>
          <w:szCs w:val="24"/>
          <w:lang w:val="ru-RU"/>
        </w:rPr>
      </w:pPr>
      <w:r>
        <w:rPr>
          <w:rFonts w:eastAsia="SchoolBookSanPin" w:cs="Times New Roman"/>
          <w:position w:val="1"/>
          <w:sz w:val="24"/>
          <w:szCs w:val="24"/>
          <w:lang w:val="ru-RU"/>
        </w:rPr>
        <w:t>овладение навыками работы с информацией: восприятие и создание информационных текстов в различных форматах, в том числе цифровых, с учетом назначения информации и ее целевой аудитории.</w:t>
      </w:r>
    </w:p>
    <w:p>
      <w:pPr>
        <w:pStyle w:val="Normal"/>
        <w:spacing w:lineRule="auto" w:line="240"/>
        <w:ind w:left="0" w:right="0" w:firstLine="680"/>
        <w:rPr>
          <w:rFonts w:eastAsia="SchoolBookSanPin" w:cs="Times New Roman"/>
          <w:sz w:val="24"/>
          <w:szCs w:val="24"/>
          <w:lang w:val="ru-RU"/>
        </w:rPr>
      </w:pPr>
      <w:r>
        <w:rPr>
          <w:rFonts w:eastAsia="SchoolBookSanPin" w:cs="Times New Roman"/>
          <w:position w:val="1"/>
          <w:sz w:val="24"/>
          <w:szCs w:val="24"/>
          <w:lang w:val="ru-RU"/>
        </w:rPr>
        <w:t>Метапредметные результаты сгруппированы по трем направлениям и отражают способность обучающихся использовать на практике универсальные учебные действия, составляющие умение овладевать:</w:t>
      </w:r>
    </w:p>
    <w:p>
      <w:pPr>
        <w:pStyle w:val="Normal"/>
        <w:spacing w:lineRule="auto" w:line="240"/>
        <w:ind w:left="0" w:right="0" w:firstLine="680"/>
        <w:rPr>
          <w:rFonts w:eastAsia="SchoolBookSanPin" w:cs="Times New Roman"/>
          <w:sz w:val="24"/>
          <w:szCs w:val="24"/>
          <w:lang w:val="ru-RU"/>
        </w:rPr>
      </w:pPr>
      <w:r>
        <w:rPr>
          <w:rFonts w:eastAsia="SchoolBookSanPin" w:cs="Times New Roman"/>
          <w:position w:val="1"/>
          <w:sz w:val="24"/>
          <w:szCs w:val="24"/>
          <w:lang w:val="ru-RU"/>
        </w:rPr>
        <w:t>универсальными учебными познавательными действиями;</w:t>
      </w:r>
    </w:p>
    <w:p>
      <w:pPr>
        <w:pStyle w:val="Normal"/>
        <w:spacing w:lineRule="auto" w:line="240"/>
        <w:ind w:left="0" w:right="0" w:firstLine="680"/>
        <w:rPr>
          <w:rFonts w:eastAsia="SchoolBookSanPin" w:cs="Times New Roman"/>
          <w:sz w:val="24"/>
          <w:szCs w:val="24"/>
          <w:lang w:val="ru-RU"/>
        </w:rPr>
      </w:pPr>
      <w:r>
        <w:rPr>
          <w:rFonts w:eastAsia="SchoolBookSanPin" w:cs="Times New Roman"/>
          <w:sz w:val="24"/>
          <w:szCs w:val="24"/>
          <w:lang w:val="ru-RU"/>
        </w:rPr>
        <w:t>универсальными учебными коммуникативными действиями;</w:t>
      </w:r>
    </w:p>
    <w:p>
      <w:pPr>
        <w:pStyle w:val="Normal"/>
        <w:spacing w:lineRule="auto" w:line="240"/>
        <w:ind w:left="0" w:right="0" w:firstLine="680"/>
        <w:rPr>
          <w:rFonts w:eastAsia="SchoolBookSanPin" w:cs="Times New Roman"/>
          <w:sz w:val="24"/>
          <w:szCs w:val="24"/>
          <w:lang w:val="ru-RU"/>
        </w:rPr>
      </w:pPr>
      <w:r>
        <w:rPr>
          <w:rFonts w:eastAsia="SchoolBookSanPin" w:cs="Times New Roman"/>
          <w:position w:val="1"/>
          <w:sz w:val="24"/>
          <w:szCs w:val="24"/>
          <w:lang w:val="ru-RU"/>
        </w:rPr>
        <w:t>универсальными регулятивными действиями.</w:t>
      </w:r>
    </w:p>
    <w:p>
      <w:pPr>
        <w:pStyle w:val="Normal"/>
        <w:spacing w:lineRule="auto" w:line="240"/>
        <w:ind w:left="0" w:right="0" w:firstLine="680"/>
        <w:rPr>
          <w:rFonts w:eastAsia="SchoolBookSanPin" w:cs="Times New Roman"/>
          <w:sz w:val="24"/>
          <w:szCs w:val="24"/>
          <w:lang w:val="ru-RU"/>
        </w:rPr>
      </w:pPr>
      <w:r>
        <w:rPr>
          <w:rFonts w:eastAsia="SchoolBookSanPin" w:cs="Times New Roman"/>
          <w:position w:val="1"/>
          <w:sz w:val="24"/>
          <w:szCs w:val="24"/>
          <w:lang w:val="ru-RU"/>
        </w:rPr>
        <w:t xml:space="preserve">Овладение универсальными учебными познавательными действиями предполагает умение использовать базовые логические действия, базовые исследовательские действия, работать </w:t>
        <w:br/>
        <w:t>с информацией.</w:t>
      </w:r>
    </w:p>
    <w:p>
      <w:pPr>
        <w:pStyle w:val="Normal"/>
        <w:spacing w:lineRule="auto" w:line="240"/>
        <w:ind w:left="0" w:right="0" w:firstLine="680"/>
        <w:rPr>
          <w:rFonts w:eastAsia="SchoolBookSanPin" w:cs="Times New Roman"/>
          <w:sz w:val="24"/>
          <w:szCs w:val="24"/>
          <w:lang w:val="ru-RU"/>
        </w:rPr>
      </w:pPr>
      <w:r>
        <w:rPr>
          <w:rFonts w:eastAsia="SchoolBookSanPin" w:cs="Times New Roman"/>
          <w:position w:val="1"/>
          <w:sz w:val="24"/>
          <w:szCs w:val="24"/>
          <w:lang w:val="ru-RU"/>
        </w:rPr>
        <w:t>Овладение системой универсальных учебных коммуникативных действий обеспечивает сформированность социальных навыков общения, совместной деятельности.</w:t>
      </w:r>
    </w:p>
    <w:p>
      <w:pPr>
        <w:pStyle w:val="Normal"/>
        <w:spacing w:lineRule="auto" w:line="240"/>
        <w:ind w:left="0" w:right="0" w:firstLine="680"/>
        <w:rPr>
          <w:rFonts w:eastAsia="SchoolBookSanPin" w:cs="Times New Roman"/>
          <w:sz w:val="24"/>
          <w:szCs w:val="24"/>
          <w:lang w:val="ru-RU"/>
        </w:rPr>
      </w:pPr>
      <w:r>
        <w:rPr>
          <w:rFonts w:eastAsia="SchoolBookSanPin" w:cs="Times New Roman"/>
          <w:position w:val="1"/>
          <w:sz w:val="24"/>
          <w:szCs w:val="24"/>
          <w:lang w:val="ru-RU"/>
        </w:rPr>
        <w:t>Овладение универсальными учебными регулятивными действиями включает умения самоорганизации, самоконтроля, развитие эмоционального интеллекта.</w:t>
      </w:r>
    </w:p>
    <w:p>
      <w:pPr>
        <w:pStyle w:val="Normal"/>
        <w:spacing w:lineRule="auto" w:line="240"/>
        <w:ind w:left="0" w:right="0" w:firstLine="680"/>
        <w:rPr>
          <w:rFonts w:eastAsia="SchoolBookSanPin" w:cs="Times New Roman"/>
          <w:sz w:val="24"/>
          <w:szCs w:val="24"/>
          <w:lang w:val="ru-RU"/>
        </w:rPr>
      </w:pPr>
      <w:r>
        <w:rPr>
          <w:rFonts w:eastAsia="SchoolBookSanPin" w:cs="Times New Roman"/>
          <w:position w:val="1"/>
          <w:sz w:val="24"/>
          <w:szCs w:val="24"/>
          <w:lang w:val="ru-RU"/>
        </w:rPr>
        <w:t>ФГОС ООО определяет предметные результаты освоения программ основного общего образования с учетом необходимости сохранения фундаментального характера образования, специфики изучаемых учебных предметов и обеспечения успешного продвижения обучающихся на следующем уровне образования.</w:t>
      </w:r>
    </w:p>
    <w:p>
      <w:pPr>
        <w:pStyle w:val="Normal"/>
        <w:spacing w:lineRule="auto" w:line="240"/>
        <w:ind w:left="0" w:right="0" w:firstLine="680"/>
        <w:rPr>
          <w:rFonts w:eastAsia="SchoolBookSanPin" w:cs="Times New Roman"/>
          <w:sz w:val="24"/>
          <w:szCs w:val="24"/>
          <w:lang w:val="ru-RU"/>
        </w:rPr>
      </w:pPr>
      <w:r>
        <w:rPr>
          <w:rFonts w:eastAsia="SchoolBookSanPin" w:cs="Times New Roman"/>
          <w:position w:val="1"/>
          <w:sz w:val="24"/>
          <w:szCs w:val="24"/>
          <w:lang w:val="ru-RU"/>
        </w:rPr>
        <w:t>Предметные результаты включают: освоение обучающимися в ходе изучения учебного предмета научных знаний, умений и способов действий, специфических для соответствующей предметной области; предпосылки научного типа мышления;</w:t>
      </w:r>
    </w:p>
    <w:p>
      <w:pPr>
        <w:pStyle w:val="Normal"/>
        <w:spacing w:lineRule="auto" w:line="240"/>
        <w:ind w:left="0" w:right="0" w:firstLine="680"/>
        <w:rPr>
          <w:rFonts w:eastAsia="SchoolBookSanPin" w:cs="Times New Roman"/>
          <w:sz w:val="24"/>
          <w:szCs w:val="24"/>
          <w:lang w:val="ru-RU"/>
        </w:rPr>
      </w:pPr>
      <w:r>
        <w:rPr>
          <w:rFonts w:eastAsia="SchoolBookSanPin" w:cs="Times New Roman"/>
          <w:position w:val="1"/>
          <w:sz w:val="24"/>
          <w:szCs w:val="24"/>
          <w:lang w:val="ru-RU"/>
        </w:rPr>
        <w:t>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pPr>
        <w:pStyle w:val="Normal"/>
        <w:spacing w:lineRule="auto" w:line="240"/>
        <w:ind w:left="0" w:right="0" w:firstLine="680"/>
        <w:rPr>
          <w:rFonts w:eastAsia="SchoolBookSanPin" w:cs="Times New Roman"/>
          <w:sz w:val="24"/>
          <w:szCs w:val="24"/>
          <w:lang w:val="ru-RU"/>
        </w:rPr>
      </w:pPr>
      <w:r>
        <w:rPr>
          <w:rFonts w:eastAsia="SchoolBookSanPin" w:cs="Times New Roman"/>
          <w:position w:val="1"/>
          <w:sz w:val="24"/>
          <w:szCs w:val="24"/>
          <w:lang w:val="ru-RU"/>
        </w:rPr>
        <w:t>Требования к предметным результатам:</w:t>
      </w:r>
    </w:p>
    <w:p>
      <w:pPr>
        <w:pStyle w:val="Normal"/>
        <w:spacing w:lineRule="auto" w:line="240"/>
        <w:ind w:left="0" w:right="0" w:firstLine="680"/>
        <w:rPr>
          <w:rFonts w:eastAsia="SchoolBookSanPin" w:cs="Times New Roman"/>
          <w:sz w:val="24"/>
          <w:szCs w:val="24"/>
          <w:lang w:val="ru-RU"/>
        </w:rPr>
      </w:pPr>
      <w:r>
        <w:rPr>
          <w:rFonts w:eastAsia="SchoolBookSanPin" w:cs="Times New Roman"/>
          <w:position w:val="1"/>
          <w:sz w:val="24"/>
          <w:szCs w:val="24"/>
          <w:lang w:val="ru-RU"/>
        </w:rPr>
        <w:t xml:space="preserve">сформулированы в деятельностной форме с усилением акцента на применение знаний </w:t>
        <w:br/>
        <w:t>и конкретные умения;</w:t>
      </w:r>
    </w:p>
    <w:p>
      <w:pPr>
        <w:pStyle w:val="Normal"/>
        <w:spacing w:lineRule="auto" w:line="240"/>
        <w:ind w:left="0" w:right="0" w:firstLine="680"/>
        <w:rPr>
          <w:rFonts w:eastAsia="SchoolBookSanPin" w:cs="Times New Roman"/>
          <w:sz w:val="24"/>
          <w:szCs w:val="24"/>
          <w:lang w:val="ru-RU"/>
        </w:rPr>
      </w:pPr>
      <w:r>
        <w:rPr>
          <w:rFonts w:eastAsia="SchoolBookSanPin" w:cs="Times New Roman"/>
          <w:position w:val="1"/>
          <w:sz w:val="24"/>
          <w:szCs w:val="24"/>
          <w:lang w:val="ru-RU"/>
        </w:rPr>
        <w:t>определяют минимум содержания гарантированного государством основного общего образования, построенного в логике изучения каждого учебного предмета;</w:t>
      </w:r>
    </w:p>
    <w:p>
      <w:pPr>
        <w:pStyle w:val="Normal"/>
        <w:spacing w:lineRule="auto" w:line="240"/>
        <w:ind w:left="0" w:right="0" w:firstLine="680"/>
        <w:rPr>
          <w:rFonts w:eastAsia="SchoolBookSanPin" w:cs="Times New Roman"/>
          <w:sz w:val="24"/>
          <w:szCs w:val="24"/>
          <w:lang w:val="ru-RU"/>
        </w:rPr>
      </w:pPr>
      <w:r>
        <w:rPr>
          <w:rFonts w:eastAsia="SchoolBookSanPin" w:cs="Times New Roman"/>
          <w:position w:val="1"/>
          <w:sz w:val="24"/>
          <w:szCs w:val="24"/>
          <w:lang w:val="ru-RU"/>
        </w:rPr>
        <w:t xml:space="preserve">определяют требования к результатам освоения программ сновного общего образования </w:t>
        <w:br/>
        <w:t>по учебным предметам «Русский язык», «Литература», «История», Обществознание», «География», «Основы безопасности жизнедеятельности» на базовом уровне;</w:t>
      </w:r>
    </w:p>
    <w:p>
      <w:pPr>
        <w:pStyle w:val="Normal"/>
        <w:spacing w:lineRule="auto" w:line="240"/>
        <w:ind w:left="0" w:right="0" w:firstLine="680"/>
        <w:rPr>
          <w:rFonts w:eastAsia="SchoolBookSanPin" w:cs="Times New Roman"/>
          <w:sz w:val="24"/>
          <w:szCs w:val="24"/>
          <w:lang w:val="ru-RU"/>
        </w:rPr>
      </w:pPr>
      <w:r>
        <w:rPr>
          <w:rFonts w:eastAsia="SchoolBookSanPin" w:cs="Times New Roman"/>
          <w:sz w:val="24"/>
          <w:szCs w:val="24"/>
          <w:lang w:val="ru-RU"/>
        </w:rPr>
        <w:t>усиливают акценты на изучение явлений и процессов современной России и мира в целом, современного состояния науки.</w:t>
      </w:r>
    </w:p>
    <w:p>
      <w:pPr>
        <w:pStyle w:val="2"/>
        <w:numPr>
          <w:ilvl w:val="1"/>
          <w:numId w:val="3"/>
        </w:numPr>
        <w:spacing w:before="0" w:after="0"/>
        <w:ind w:left="0" w:right="0" w:firstLine="680"/>
        <w:rPr/>
      </w:pPr>
      <w:bookmarkStart w:id="12" w:name="_Toc116043838"/>
      <w:bookmarkStart w:id="13" w:name="_Toc116045208"/>
      <w:r>
        <w:rPr/>
        <w:t>СИСТЕМА ОЦЕНКИ ДОСТИЖЕНИЯ ПЛАНИРУЕМЫХ РЕЗУЛЬТАТОВ ОСВОЕНИЯ ОСНОВНОЙ ОБРАЗОВАТЕЛЬНОЙ ПРОГРАММЫ</w:t>
      </w:r>
      <w:bookmarkEnd w:id="12"/>
      <w:bookmarkEnd w:id="13"/>
    </w:p>
    <w:p>
      <w:pPr>
        <w:pStyle w:val="3"/>
        <w:numPr>
          <w:ilvl w:val="2"/>
          <w:numId w:val="3"/>
        </w:numPr>
        <w:spacing w:before="0" w:after="0"/>
        <w:ind w:left="0" w:right="0" w:firstLine="680"/>
        <w:jc w:val="left"/>
        <w:rPr>
          <w:rFonts w:eastAsia="OfficinaSansBoldITC"/>
          <w:lang w:val="ru-RU"/>
        </w:rPr>
      </w:pPr>
      <w:bookmarkStart w:id="14" w:name="_Toc116043839"/>
      <w:bookmarkStart w:id="15" w:name="_Toc116045209"/>
      <w:r>
        <w:rPr>
          <w:rFonts w:eastAsia="OfficinaSansBoldITC"/>
          <w:lang w:val="ru-RU"/>
        </w:rPr>
        <w:t>Общие положения</w:t>
      </w:r>
      <w:bookmarkEnd w:id="14"/>
      <w:bookmarkEnd w:id="15"/>
    </w:p>
    <w:p>
      <w:pPr>
        <w:pStyle w:val="Normal"/>
        <w:spacing w:lineRule="auto" w:line="240"/>
        <w:ind w:left="0" w:right="0" w:firstLine="680"/>
        <w:rPr>
          <w:rFonts w:eastAsia="SchoolBookSanPin" w:cs="Times New Roman"/>
          <w:sz w:val="24"/>
          <w:szCs w:val="24"/>
          <w:lang w:val="ru-RU"/>
        </w:rPr>
      </w:pPr>
      <w:r>
        <w:rPr>
          <w:rFonts w:eastAsia="SchoolBookSanPin" w:cs="Times New Roman"/>
          <w:sz w:val="24"/>
          <w:szCs w:val="24"/>
          <w:lang w:val="ru-RU"/>
        </w:rPr>
        <w:t xml:space="preserve">Основные требования к образовательным результатам и средствам оценки </w:t>
        <w:br/>
        <w:t>их достижения определены во ФГОС ООО.</w:t>
      </w:r>
    </w:p>
    <w:p>
      <w:pPr>
        <w:pStyle w:val="Normal"/>
        <w:spacing w:lineRule="auto" w:line="240"/>
        <w:ind w:left="0" w:right="0" w:firstLine="680"/>
        <w:rPr>
          <w:rFonts w:eastAsia="SchoolBookSanPin" w:cs="Times New Roman"/>
          <w:sz w:val="24"/>
          <w:szCs w:val="24"/>
          <w:lang w:val="ru-RU"/>
        </w:rPr>
      </w:pPr>
      <w:r>
        <w:rPr>
          <w:rFonts w:eastAsia="SchoolBookSanPin" w:cs="Times New Roman"/>
          <w:sz w:val="24"/>
          <w:szCs w:val="24"/>
          <w:lang w:val="ru-RU"/>
        </w:rPr>
        <w:t>Система оценки достижения планируемых результатов (далее — система оценки) является частью управления качеством образования в образовательной организации и служит основой при разработке образовательной организацией локального акта – Положения об оценке образовательных достижений обучающихся.</w:t>
      </w:r>
    </w:p>
    <w:p>
      <w:pPr>
        <w:pStyle w:val="Normal"/>
        <w:spacing w:lineRule="auto" w:line="240"/>
        <w:ind w:left="0" w:right="0" w:firstLine="680"/>
        <w:rPr/>
      </w:pPr>
      <w:r>
        <w:rPr>
          <w:rFonts w:eastAsia="SchoolBookSanPin" w:cs="Times New Roman"/>
          <w:sz w:val="24"/>
          <w:szCs w:val="24"/>
          <w:lang w:val="ru-RU"/>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 </w:t>
      </w:r>
      <w:r>
        <w:rPr>
          <w:rFonts w:eastAsia="SchoolBookSanPin" w:cs="Times New Roman"/>
          <w:b/>
          <w:bCs/>
          <w:sz w:val="24"/>
          <w:szCs w:val="24"/>
          <w:lang w:val="ru-RU"/>
        </w:rPr>
        <w:t xml:space="preserve">функциями </w:t>
      </w:r>
      <w:r>
        <w:rPr>
          <w:rFonts w:eastAsia="SchoolBookSanPin" w:cs="Times New Roman"/>
          <w:sz w:val="24"/>
          <w:szCs w:val="24"/>
          <w:lang w:val="ru-RU"/>
        </w:rPr>
        <w:t xml:space="preserve">являются </w:t>
      </w:r>
      <w:r>
        <w:rPr>
          <w:rFonts w:eastAsia="SchoolBookSanPin" w:cs="Times New Roman"/>
          <w:b/>
          <w:bCs/>
          <w:i/>
          <w:sz w:val="24"/>
          <w:szCs w:val="24"/>
          <w:lang w:val="ru-RU"/>
        </w:rPr>
        <w:t xml:space="preserve">ориентация образовательного процесса </w:t>
      </w:r>
      <w:r>
        <w:rPr>
          <w:rFonts w:eastAsia="SchoolBookSanPin" w:cs="Times New Roman"/>
          <w:sz w:val="24"/>
          <w:szCs w:val="24"/>
          <w:lang w:val="ru-RU"/>
        </w:rPr>
        <w:t>на достижение планируемых результатов освоения ООП ООО и обеспечение эффективной «</w:t>
      </w:r>
      <w:r>
        <w:rPr>
          <w:rFonts w:eastAsia="SchoolBookSanPin" w:cs="Times New Roman"/>
          <w:b/>
          <w:bCs/>
          <w:i/>
          <w:sz w:val="24"/>
          <w:szCs w:val="24"/>
          <w:lang w:val="ru-RU"/>
        </w:rPr>
        <w:t>обратной связи</w:t>
      </w:r>
      <w:r>
        <w:rPr>
          <w:rFonts w:eastAsia="SchoolBookSanPin" w:cs="Times New Roman"/>
          <w:sz w:val="24"/>
          <w:szCs w:val="24"/>
          <w:lang w:val="ru-RU"/>
        </w:rPr>
        <w:t xml:space="preserve">», позволяющей осуществлять </w:t>
      </w:r>
      <w:r>
        <w:rPr>
          <w:rFonts w:eastAsia="SchoolBookSanPin" w:cs="Times New Roman"/>
          <w:b/>
          <w:bCs/>
          <w:i/>
          <w:sz w:val="24"/>
          <w:szCs w:val="24"/>
          <w:lang w:val="ru-RU"/>
        </w:rPr>
        <w:t>управление образовательным процессом.</w:t>
      </w:r>
    </w:p>
    <w:p>
      <w:pPr>
        <w:pStyle w:val="Normal"/>
        <w:spacing w:lineRule="auto" w:line="240"/>
        <w:ind w:left="0" w:right="0" w:firstLine="680"/>
        <w:rPr/>
      </w:pPr>
      <w:r>
        <w:rPr>
          <w:rFonts w:eastAsia="SchoolBookSanPin" w:cs="Times New Roman"/>
          <w:b/>
          <w:bCs/>
          <w:sz w:val="24"/>
          <w:szCs w:val="24"/>
          <w:lang w:val="ru-RU"/>
        </w:rPr>
        <w:t xml:space="preserve">Основными направлениями и целями оценочной деятельности </w:t>
      </w:r>
      <w:r>
        <w:rPr>
          <w:rFonts w:eastAsia="SchoolBookSanPin" w:cs="Times New Roman"/>
          <w:sz w:val="24"/>
          <w:szCs w:val="24"/>
          <w:lang w:val="ru-RU"/>
        </w:rPr>
        <w:t>в образовательной организации являются:</w:t>
      </w:r>
    </w:p>
    <w:p>
      <w:pPr>
        <w:pStyle w:val="Normal"/>
        <w:spacing w:lineRule="auto" w:line="240"/>
        <w:ind w:left="0" w:right="0" w:firstLine="680"/>
        <w:rPr>
          <w:rFonts w:eastAsia="SchoolBookSanPin" w:cs="Times New Roman"/>
          <w:sz w:val="24"/>
          <w:szCs w:val="24"/>
          <w:lang w:val="ru-RU"/>
        </w:rPr>
      </w:pPr>
      <w:r>
        <w:rPr>
          <w:rFonts w:eastAsia="SchoolBookSanPin" w:cs="Times New Roman"/>
          <w:sz w:val="24"/>
          <w:szCs w:val="24"/>
          <w:lang w:val="ru-RU"/>
        </w:rPr>
        <w:t xml:space="preserve">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w:t>
        <w:br/>
        <w:t>и федерального уровней;</w:t>
      </w:r>
    </w:p>
    <w:p>
      <w:pPr>
        <w:pStyle w:val="Normal"/>
        <w:spacing w:lineRule="auto" w:line="240"/>
        <w:ind w:left="0" w:right="0" w:firstLine="680"/>
        <w:rPr>
          <w:rFonts w:eastAsia="SchoolBookSanPin" w:cs="Times New Roman"/>
          <w:sz w:val="24"/>
          <w:szCs w:val="24"/>
          <w:lang w:val="ru-RU"/>
        </w:rPr>
      </w:pPr>
      <w:r>
        <w:rPr>
          <w:rFonts w:eastAsia="SchoolBookSanPin" w:cs="Times New Roman"/>
          <w:sz w:val="24"/>
          <w:szCs w:val="24"/>
          <w:lang w:val="ru-RU"/>
        </w:rPr>
        <w:t>оценка результатов деятельности педагогических кадров как основа аттестационных процедур;</w:t>
      </w:r>
    </w:p>
    <w:p>
      <w:pPr>
        <w:pStyle w:val="Normal"/>
        <w:spacing w:lineRule="auto" w:line="240"/>
        <w:ind w:left="0" w:right="0" w:firstLine="680"/>
        <w:rPr>
          <w:rFonts w:eastAsia="SchoolBookSanPin" w:cs="Times New Roman"/>
          <w:sz w:val="24"/>
          <w:szCs w:val="24"/>
          <w:lang w:val="ru-RU"/>
        </w:rPr>
      </w:pPr>
      <w:r>
        <w:rPr>
          <w:rFonts w:eastAsia="SchoolBookSanPin" w:cs="Times New Roman"/>
          <w:sz w:val="24"/>
          <w:szCs w:val="24"/>
          <w:lang w:val="ru-RU"/>
        </w:rPr>
        <w:t>оценка результатов деятельности образовательной организации как основа аккредитационных процедур.</w:t>
      </w:r>
    </w:p>
    <w:p>
      <w:pPr>
        <w:pStyle w:val="Normal"/>
        <w:spacing w:lineRule="auto" w:line="240"/>
        <w:ind w:left="0" w:right="0" w:firstLine="680"/>
        <w:rPr/>
      </w:pPr>
      <w:r>
        <w:rPr>
          <w:rFonts w:eastAsia="SchoolBookSanPin" w:cs="Times New Roman"/>
          <w:b/>
          <w:bCs/>
          <w:sz w:val="24"/>
          <w:szCs w:val="24"/>
          <w:lang w:val="ru-RU"/>
        </w:rPr>
        <w:t>Основным объектом системы оценки</w:t>
      </w:r>
      <w:r>
        <w:rPr>
          <w:rFonts w:eastAsia="SchoolBookSanPin" w:cs="Times New Roman"/>
          <w:sz w:val="24"/>
          <w:szCs w:val="24"/>
          <w:lang w:val="ru-RU"/>
        </w:rPr>
        <w:t>, ее содержательной и критериальной базой выступают требования ФГОС ООО, которые конкретизируются в планируемых результатах освоения обучающимися ООП ООО образовательной организации.</w:t>
      </w:r>
    </w:p>
    <w:p>
      <w:pPr>
        <w:pStyle w:val="Normal"/>
        <w:spacing w:lineRule="auto" w:line="240"/>
        <w:ind w:left="0" w:right="0" w:firstLine="680"/>
        <w:rPr>
          <w:rFonts w:eastAsia="SchoolBookSanPin" w:cs="Times New Roman"/>
          <w:sz w:val="24"/>
          <w:szCs w:val="24"/>
          <w:lang w:val="ru-RU"/>
        </w:rPr>
      </w:pPr>
      <w:r>
        <w:rPr>
          <w:rFonts w:eastAsia="SchoolBookSanPin" w:cs="Times New Roman"/>
          <w:sz w:val="24"/>
          <w:szCs w:val="24"/>
          <w:lang w:val="ru-RU"/>
        </w:rPr>
        <w:t>Система оценки включает процедуры внутренней и внешней оценки.</w:t>
      </w:r>
    </w:p>
    <w:p>
      <w:pPr>
        <w:pStyle w:val="Normal"/>
        <w:spacing w:lineRule="auto" w:line="240"/>
        <w:ind w:left="0" w:right="0" w:firstLine="680"/>
        <w:rPr/>
      </w:pPr>
      <w:r>
        <w:rPr>
          <w:rFonts w:eastAsia="SchoolBookSanPin" w:cs="Times New Roman"/>
          <w:b/>
          <w:bCs/>
          <w:position w:val="1"/>
          <w:sz w:val="24"/>
          <w:szCs w:val="24"/>
          <w:lang w:val="ru-RU"/>
        </w:rPr>
        <w:t xml:space="preserve">Внутренняя оценка </w:t>
      </w:r>
      <w:r>
        <w:rPr>
          <w:rFonts w:eastAsia="SchoolBookSanPin" w:cs="Times New Roman"/>
          <w:position w:val="1"/>
          <w:sz w:val="24"/>
          <w:szCs w:val="24"/>
          <w:lang w:val="ru-RU"/>
        </w:rPr>
        <w:t>включает:</w:t>
      </w:r>
    </w:p>
    <w:p>
      <w:pPr>
        <w:pStyle w:val="Normal"/>
        <w:spacing w:lineRule="auto" w:line="240"/>
        <w:ind w:left="0" w:right="0" w:firstLine="680"/>
        <w:rPr>
          <w:rFonts w:eastAsia="SchoolBookSanPin" w:cs="Times New Roman"/>
          <w:sz w:val="24"/>
          <w:szCs w:val="24"/>
          <w:lang w:val="ru-RU"/>
        </w:rPr>
      </w:pPr>
      <w:r>
        <w:rPr>
          <w:rFonts w:eastAsia="SchoolBookSanPin" w:cs="Times New Roman"/>
          <w:position w:val="1"/>
          <w:sz w:val="24"/>
          <w:szCs w:val="24"/>
          <w:lang w:val="ru-RU"/>
        </w:rPr>
        <w:t>стартовую диагностику,</w:t>
      </w:r>
    </w:p>
    <w:p>
      <w:pPr>
        <w:pStyle w:val="Normal"/>
        <w:spacing w:lineRule="auto" w:line="240"/>
        <w:ind w:left="0" w:right="0" w:firstLine="680"/>
        <w:rPr>
          <w:rFonts w:eastAsia="SchoolBookSanPin" w:cs="Times New Roman"/>
          <w:sz w:val="24"/>
          <w:szCs w:val="24"/>
          <w:lang w:val="ru-RU"/>
        </w:rPr>
      </w:pPr>
      <w:r>
        <w:rPr>
          <w:rFonts w:eastAsia="SchoolBookSanPin" w:cs="Times New Roman"/>
          <w:position w:val="1"/>
          <w:sz w:val="24"/>
          <w:szCs w:val="24"/>
          <w:lang w:val="ru-RU"/>
        </w:rPr>
        <w:t>текущую и тематическую оценку,</w:t>
      </w:r>
    </w:p>
    <w:p>
      <w:pPr>
        <w:pStyle w:val="Normal"/>
        <w:spacing w:lineRule="auto" w:line="240"/>
        <w:ind w:left="0" w:right="0" w:firstLine="680"/>
        <w:rPr>
          <w:rFonts w:eastAsia="SchoolBookSanPin" w:cs="Times New Roman"/>
          <w:sz w:val="24"/>
          <w:szCs w:val="24"/>
          <w:lang w:val="ru-RU"/>
        </w:rPr>
      </w:pPr>
      <w:r>
        <w:rPr>
          <w:rFonts w:eastAsia="SchoolBookSanPin" w:cs="Times New Roman"/>
          <w:position w:val="1"/>
          <w:sz w:val="24"/>
          <w:szCs w:val="24"/>
          <w:lang w:val="ru-RU"/>
        </w:rPr>
        <w:t>портфолио,</w:t>
      </w:r>
    </w:p>
    <w:p>
      <w:pPr>
        <w:pStyle w:val="Normal"/>
        <w:spacing w:lineRule="auto" w:line="240"/>
        <w:ind w:left="0" w:right="0" w:firstLine="680"/>
        <w:rPr>
          <w:rFonts w:eastAsia="SchoolBookSanPin" w:cs="Times New Roman"/>
          <w:sz w:val="24"/>
          <w:szCs w:val="24"/>
          <w:lang w:val="ru-RU"/>
        </w:rPr>
      </w:pPr>
      <w:r>
        <w:rPr>
          <w:rFonts w:eastAsia="SchoolBookSanPin" w:cs="Times New Roman"/>
          <w:position w:val="1"/>
          <w:sz w:val="24"/>
          <w:szCs w:val="24"/>
          <w:lang w:val="ru-RU"/>
        </w:rPr>
        <w:t>внутришкольный мониторинг образовательных достижений,</w:t>
      </w:r>
    </w:p>
    <w:p>
      <w:pPr>
        <w:pStyle w:val="Normal"/>
        <w:spacing w:lineRule="auto" w:line="240"/>
        <w:ind w:left="0" w:right="0" w:firstLine="680"/>
        <w:rPr>
          <w:rFonts w:eastAsia="SchoolBookSanPin" w:cs="Times New Roman"/>
          <w:sz w:val="24"/>
          <w:szCs w:val="24"/>
          <w:lang w:val="ru-RU"/>
        </w:rPr>
      </w:pPr>
      <w:r>
        <w:rPr>
          <w:rFonts w:eastAsia="SchoolBookSanPin" w:cs="Times New Roman"/>
          <w:position w:val="1"/>
          <w:sz w:val="24"/>
          <w:szCs w:val="24"/>
          <w:lang w:val="ru-RU"/>
        </w:rPr>
        <w:t>промежуточную и итоговую аттестацию обучающихся.</w:t>
      </w:r>
    </w:p>
    <w:p>
      <w:pPr>
        <w:pStyle w:val="Normal"/>
        <w:spacing w:lineRule="auto" w:line="240"/>
        <w:ind w:left="0" w:right="0" w:firstLine="680"/>
        <w:rPr/>
      </w:pPr>
      <w:r>
        <w:rPr>
          <w:rFonts w:eastAsia="SchoolBookSanPin" w:cs="Times New Roman"/>
          <w:position w:val="1"/>
          <w:sz w:val="24"/>
          <w:szCs w:val="24"/>
          <w:lang w:val="ru-RU"/>
        </w:rPr>
        <w:t xml:space="preserve">К </w:t>
      </w:r>
      <w:r>
        <w:rPr>
          <w:rFonts w:eastAsia="SchoolBookSanPin" w:cs="Times New Roman"/>
          <w:b/>
          <w:bCs/>
          <w:position w:val="1"/>
          <w:sz w:val="24"/>
          <w:szCs w:val="24"/>
          <w:lang w:val="ru-RU"/>
        </w:rPr>
        <w:t xml:space="preserve">внешним процедурам </w:t>
      </w:r>
      <w:r>
        <w:rPr>
          <w:rFonts w:eastAsia="SchoolBookSanPin" w:cs="Times New Roman"/>
          <w:position w:val="1"/>
          <w:sz w:val="24"/>
          <w:szCs w:val="24"/>
          <w:lang w:val="ru-RU"/>
        </w:rPr>
        <w:t>относятся:</w:t>
      </w:r>
    </w:p>
    <w:p>
      <w:pPr>
        <w:pStyle w:val="Normal"/>
        <w:spacing w:lineRule="auto" w:line="240"/>
        <w:ind w:left="0" w:right="0" w:firstLine="680"/>
        <w:rPr>
          <w:rFonts w:eastAsia="SchoolBookSanPin" w:cs="Times New Roman"/>
          <w:sz w:val="24"/>
          <w:szCs w:val="24"/>
          <w:lang w:val="ru-RU"/>
        </w:rPr>
      </w:pPr>
      <w:r>
        <w:rPr>
          <w:rFonts w:eastAsia="SchoolBookSanPin" w:cs="Times New Roman"/>
          <w:position w:val="1"/>
          <w:sz w:val="24"/>
          <w:szCs w:val="24"/>
          <w:lang w:val="ru-RU"/>
        </w:rPr>
        <w:t>государственная итоговая аттестация,</w:t>
      </w:r>
    </w:p>
    <w:p>
      <w:pPr>
        <w:pStyle w:val="Normal"/>
        <w:spacing w:lineRule="auto" w:line="240"/>
        <w:ind w:left="0" w:right="0" w:firstLine="680"/>
        <w:rPr/>
      </w:pPr>
      <w:r>
        <w:rPr>
          <w:rFonts w:eastAsia="SchoolBookSanPin" w:cs="Times New Roman"/>
          <w:position w:val="1"/>
          <w:sz w:val="24"/>
          <w:szCs w:val="24"/>
          <w:lang w:val="ru-RU"/>
        </w:rPr>
        <w:t>независимая оценка качества образования</w:t>
      </w:r>
      <w:r>
        <w:rPr>
          <w:rFonts w:eastAsia="SchoolBookSanPin" w:cs="Times New Roman"/>
          <w:position w:val="5"/>
          <w:sz w:val="24"/>
          <w:szCs w:val="24"/>
          <w:lang w:val="ru-RU"/>
        </w:rPr>
        <w:t xml:space="preserve"> </w:t>
      </w:r>
      <w:r>
        <w:rPr>
          <w:rFonts w:eastAsia="SchoolBookSanPin" w:cs="Times New Roman"/>
          <w:position w:val="1"/>
          <w:sz w:val="24"/>
          <w:szCs w:val="24"/>
          <w:lang w:val="ru-RU"/>
        </w:rPr>
        <w:t>и мониторинговые исследования</w:t>
      </w:r>
      <w:r>
        <w:rPr>
          <w:rFonts w:eastAsia="SchoolBookSanPin" w:cs="Times New Roman"/>
          <w:position w:val="5"/>
          <w:sz w:val="24"/>
          <w:szCs w:val="24"/>
          <w:lang w:val="ru-RU"/>
        </w:rPr>
        <w:t xml:space="preserve"> </w:t>
      </w:r>
      <w:r>
        <w:rPr>
          <w:rFonts w:eastAsia="SchoolBookSanPin" w:cs="Times New Roman"/>
          <w:position w:val="1"/>
          <w:sz w:val="24"/>
          <w:szCs w:val="24"/>
          <w:lang w:val="ru-RU"/>
        </w:rPr>
        <w:t>муниципального, регионального и федерального уровней.</w:t>
      </w:r>
    </w:p>
    <w:p>
      <w:pPr>
        <w:pStyle w:val="Normal"/>
        <w:spacing w:lineRule="auto" w:line="240"/>
        <w:ind w:left="0" w:right="0" w:firstLine="680"/>
        <w:rPr>
          <w:rFonts w:eastAsia="SchoolBookSanPin" w:cs="Times New Roman"/>
          <w:sz w:val="24"/>
          <w:szCs w:val="24"/>
          <w:lang w:val="ru-RU"/>
        </w:rPr>
      </w:pPr>
      <w:r>
        <w:rPr>
          <w:rFonts w:eastAsia="SchoolBookSanPin" w:cs="Times New Roman"/>
          <w:position w:val="1"/>
          <w:sz w:val="24"/>
          <w:szCs w:val="24"/>
          <w:lang w:val="ru-RU"/>
        </w:rPr>
        <w:t>Особенности каждой из указанных процедур описаны в п.1.3.3 настоящего документа.</w:t>
      </w:r>
    </w:p>
    <w:p>
      <w:pPr>
        <w:pStyle w:val="Normal"/>
        <w:spacing w:lineRule="auto" w:line="240"/>
        <w:ind w:left="0" w:right="0" w:firstLine="680"/>
        <w:rPr>
          <w:rFonts w:eastAsia="SchoolBookSanPin" w:cs="Times New Roman"/>
          <w:sz w:val="24"/>
          <w:szCs w:val="24"/>
          <w:lang w:val="ru-RU"/>
        </w:rPr>
      </w:pPr>
      <w:r>
        <w:rPr>
          <w:rFonts w:eastAsia="SchoolBookSanPin" w:cs="Times New Roman"/>
          <w:position w:val="1"/>
          <w:sz w:val="24"/>
          <w:szCs w:val="24"/>
          <w:lang w:val="ru-RU"/>
        </w:rPr>
        <w:t>В соответствии с ФГОС ООО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pPr>
        <w:pStyle w:val="Normal"/>
        <w:spacing w:lineRule="auto" w:line="240"/>
        <w:ind w:left="0" w:right="0" w:firstLine="680"/>
        <w:rPr/>
      </w:pPr>
      <w:r>
        <w:rPr>
          <w:rFonts w:eastAsia="SchoolBookSanPin" w:cs="Times New Roman"/>
          <w:b/>
          <w:bCs/>
          <w:position w:val="1"/>
          <w:sz w:val="24"/>
          <w:szCs w:val="24"/>
          <w:lang w:val="ru-RU"/>
        </w:rPr>
        <w:t xml:space="preserve">Системно-деятельностный подход </w:t>
      </w:r>
      <w:r>
        <w:rPr>
          <w:rFonts w:eastAsia="SchoolBookSanPin" w:cs="Times New Roman"/>
          <w:position w:val="1"/>
          <w:sz w:val="24"/>
          <w:szCs w:val="24"/>
          <w:lang w:val="ru-RU"/>
        </w:rPr>
        <w:t xml:space="preserve">к оценке образовательных достижений проявляется </w:t>
        <w:br/>
        <w:t xml:space="preserve">в оценке способности учащихся к решению учебно-познавательных и учебно-практических задач, а также в оценке уровня функциональной грамотности учащихся. Он обеспечивается содержанием и критериями оценки, </w:t>
      </w:r>
      <w:r>
        <w:rPr>
          <w:rFonts w:eastAsia="SchoolBookSanPin" w:cs="Times New Roman"/>
          <w:position w:val="-1"/>
          <w:sz w:val="24"/>
          <w:szCs w:val="24"/>
          <w:lang w:val="ru-RU"/>
        </w:rPr>
        <w:t>в качестве которых выступают планируемые результаты обуче</w:t>
      </w:r>
      <w:r>
        <w:rPr>
          <w:rFonts w:eastAsia="SchoolBookSanPin" w:cs="Times New Roman"/>
          <w:sz w:val="24"/>
          <w:szCs w:val="24"/>
          <w:lang w:val="ru-RU"/>
        </w:rPr>
        <w:t>ния, выраженные в деятельностной форме и в терминах, обозначающих компетенции функциональной грамотности обучающихся</w:t>
      </w:r>
    </w:p>
    <w:p>
      <w:pPr>
        <w:pStyle w:val="Normal"/>
        <w:spacing w:lineRule="auto" w:line="240"/>
        <w:ind w:left="0" w:right="0" w:firstLine="680"/>
        <w:rPr/>
      </w:pPr>
      <w:r>
        <w:rPr>
          <w:rFonts w:eastAsia="SchoolBookSanPin" w:cs="Times New Roman"/>
          <w:b/>
          <w:bCs/>
          <w:sz w:val="24"/>
          <w:szCs w:val="24"/>
          <w:lang w:val="ru-RU"/>
        </w:rPr>
        <w:t xml:space="preserve">Уровневый подход </w:t>
      </w:r>
      <w:r>
        <w:rPr>
          <w:rFonts w:eastAsia="SchoolBookSanPin" w:cs="Times New Roman"/>
          <w:sz w:val="24"/>
          <w:szCs w:val="24"/>
          <w:lang w:val="ru-RU"/>
        </w:rPr>
        <w:t xml:space="preserve">служит важнейшей основой для организации индивидуальной работы </w:t>
        <w:br/>
        <w:t>с обучающимися. Он реализуется как по отношению к содержанию оценки, так и к представлению и интерпретации результатов измерений.</w:t>
      </w:r>
    </w:p>
    <w:p>
      <w:pPr>
        <w:pStyle w:val="Normal"/>
        <w:spacing w:lineRule="auto" w:line="240"/>
        <w:ind w:left="0" w:right="0" w:firstLine="680"/>
        <w:rPr>
          <w:rFonts w:eastAsia="SchoolBookSanPin" w:cs="Times New Roman"/>
          <w:sz w:val="24"/>
          <w:szCs w:val="24"/>
          <w:lang w:val="ru-RU"/>
        </w:rPr>
      </w:pPr>
      <w:r>
        <w:rPr>
          <w:rFonts w:eastAsia="SchoolBookSanPin" w:cs="Times New Roman"/>
          <w:sz w:val="24"/>
          <w:szCs w:val="24"/>
          <w:lang w:val="ru-RU"/>
        </w:rPr>
        <w:t xml:space="preserve">Уровневый подход 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Овладение базовым уровнем является достаточным для продолжения обучения </w:t>
        <w:br/>
        <w:t>и усвоения последующего материала.</w:t>
      </w:r>
    </w:p>
    <w:p>
      <w:pPr>
        <w:pStyle w:val="Normal"/>
        <w:spacing w:lineRule="auto" w:line="240"/>
        <w:ind w:left="0" w:right="0" w:firstLine="680"/>
        <w:rPr/>
      </w:pPr>
      <w:r>
        <w:rPr>
          <w:rFonts w:eastAsia="SchoolBookSanPin" w:cs="Times New Roman"/>
          <w:b/>
          <w:bCs/>
          <w:sz w:val="24"/>
          <w:szCs w:val="24"/>
          <w:lang w:val="ru-RU"/>
        </w:rPr>
        <w:t xml:space="preserve">Комплексный подход </w:t>
      </w:r>
      <w:r>
        <w:rPr>
          <w:rFonts w:eastAsia="SchoolBookSanPin" w:cs="Times New Roman"/>
          <w:sz w:val="24"/>
          <w:szCs w:val="24"/>
          <w:lang w:val="ru-RU"/>
        </w:rPr>
        <w:t>к оценке образовательных достижений реализуется с помощью:</w:t>
      </w:r>
    </w:p>
    <w:p>
      <w:pPr>
        <w:pStyle w:val="Normal"/>
        <w:spacing w:lineRule="auto" w:line="240"/>
        <w:ind w:left="0" w:right="0" w:firstLine="680"/>
        <w:rPr>
          <w:rFonts w:eastAsia="SchoolBookSanPin" w:cs="Times New Roman"/>
          <w:sz w:val="24"/>
          <w:szCs w:val="24"/>
          <w:lang w:val="ru-RU"/>
        </w:rPr>
      </w:pPr>
      <w:r>
        <w:rPr>
          <w:rFonts w:eastAsia="SchoolBookSanPin" w:cs="Times New Roman"/>
          <w:position w:val="1"/>
          <w:sz w:val="24"/>
          <w:szCs w:val="24"/>
          <w:lang w:val="ru-RU"/>
        </w:rPr>
        <w:t>оценки предметных и метапредметных результатов;</w:t>
      </w:r>
    </w:p>
    <w:p>
      <w:pPr>
        <w:pStyle w:val="Normal"/>
        <w:spacing w:lineRule="auto" w:line="240"/>
        <w:ind w:left="0" w:right="0" w:firstLine="680"/>
        <w:rPr>
          <w:rFonts w:eastAsia="SchoolBookSanPin" w:cs="Times New Roman"/>
          <w:sz w:val="24"/>
          <w:szCs w:val="24"/>
          <w:lang w:val="ru-RU"/>
        </w:rPr>
      </w:pPr>
      <w:r>
        <w:rPr>
          <w:rFonts w:eastAsia="SchoolBookSanPin" w:cs="Times New Roman"/>
          <w:position w:val="1"/>
          <w:sz w:val="24"/>
          <w:szCs w:val="24"/>
          <w:lang w:val="ru-RU"/>
        </w:rPr>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 для итоговой оценки;</w:t>
      </w:r>
    </w:p>
    <w:p>
      <w:pPr>
        <w:pStyle w:val="Normal"/>
        <w:spacing w:lineRule="auto" w:line="240"/>
        <w:ind w:left="0" w:right="0" w:firstLine="680"/>
        <w:rPr>
          <w:rFonts w:eastAsia="SchoolBookSanPin" w:cs="Times New Roman"/>
          <w:sz w:val="24"/>
          <w:szCs w:val="24"/>
          <w:lang w:val="ru-RU"/>
        </w:rPr>
      </w:pPr>
      <w:r>
        <w:rPr>
          <w:rFonts w:eastAsia="SchoolBookSanPin" w:cs="Times New Roman"/>
          <w:position w:val="1"/>
          <w:sz w:val="24"/>
          <w:szCs w:val="24"/>
          <w:lang w:val="ru-RU"/>
        </w:rPr>
        <w:t>использования контекстной информации (особенности обучающихся, условия в процессе обучения и другие) для интерпретации полученных результатов в целях управления качеством образования;</w:t>
      </w:r>
    </w:p>
    <w:p>
      <w:pPr>
        <w:pStyle w:val="Normal"/>
        <w:spacing w:lineRule="auto" w:line="240"/>
        <w:ind w:left="0" w:right="0" w:firstLine="680"/>
        <w:rPr>
          <w:rFonts w:eastAsia="SchoolBookSanPin" w:cs="Times New Roman"/>
          <w:sz w:val="24"/>
          <w:szCs w:val="24"/>
          <w:lang w:val="ru-RU"/>
        </w:rPr>
      </w:pPr>
      <w:r>
        <w:rPr>
          <w:rFonts w:eastAsia="SchoolBookSanPin" w:cs="Times New Roman"/>
          <w:position w:val="1"/>
          <w:sz w:val="24"/>
          <w:szCs w:val="24"/>
          <w:lang w:val="ru-RU"/>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командных, исследовательских, творческих работ, самоанализа и самооценки, взаимооценки, наблюдения, испытаний, (тестов), динамических показателей усвоения знаний и развитие умений, в том числе формируемых с использованием цифровых технологий.</w:t>
      </w:r>
    </w:p>
    <w:p>
      <w:pPr>
        <w:pStyle w:val="3"/>
        <w:numPr>
          <w:ilvl w:val="2"/>
          <w:numId w:val="3"/>
        </w:numPr>
        <w:spacing w:before="0" w:after="0"/>
        <w:ind w:left="0" w:right="0" w:firstLine="680"/>
        <w:jc w:val="left"/>
        <w:rPr>
          <w:rFonts w:eastAsia="OfficinaSansBoldITC"/>
          <w:lang w:val="ru-RU"/>
        </w:rPr>
      </w:pPr>
      <w:bookmarkStart w:id="16" w:name="_Toc116043840"/>
      <w:bookmarkStart w:id="17" w:name="_Toc116045210"/>
      <w:r>
        <w:rPr>
          <w:rFonts w:eastAsia="OfficinaSansBoldITC"/>
          <w:lang w:val="ru-RU"/>
        </w:rPr>
        <w:t>Особенности оценки личностных, метапредметных и предметных результатов</w:t>
      </w:r>
      <w:bookmarkEnd w:id="16"/>
      <w:bookmarkEnd w:id="17"/>
    </w:p>
    <w:p>
      <w:pPr>
        <w:pStyle w:val="Normal"/>
        <w:spacing w:lineRule="auto" w:line="240"/>
        <w:ind w:left="0" w:right="0" w:firstLine="680"/>
        <w:rPr>
          <w:rFonts w:cs="Times New Roman"/>
          <w:b/>
          <w:b/>
          <w:color w:val="000000"/>
          <w:sz w:val="24"/>
          <w:szCs w:val="24"/>
          <w:lang w:val="ru-RU"/>
        </w:rPr>
      </w:pPr>
      <w:r>
        <w:rPr>
          <w:rFonts w:cs="Times New Roman"/>
          <w:b/>
          <w:color w:val="000000"/>
          <w:sz w:val="24"/>
          <w:szCs w:val="24"/>
          <w:lang w:val="ru-RU"/>
        </w:rPr>
        <w:t>Особенности оценки личностных результатов</w:t>
      </w:r>
    </w:p>
    <w:p>
      <w:pPr>
        <w:pStyle w:val="Normal"/>
        <w:spacing w:lineRule="auto" w:line="240"/>
        <w:ind w:left="0" w:right="0" w:firstLine="680"/>
        <w:rPr>
          <w:rFonts w:cs="Times New Roman"/>
          <w:color w:val="000000"/>
          <w:sz w:val="24"/>
          <w:szCs w:val="24"/>
          <w:lang w:val="ru-RU"/>
        </w:rPr>
      </w:pPr>
      <w:r>
        <w:rPr>
          <w:rFonts w:cs="Times New Roman"/>
          <w:color w:val="000000"/>
          <w:sz w:val="24"/>
          <w:szCs w:val="24"/>
          <w:lang w:val="ru-RU"/>
        </w:rPr>
        <w:t>Оценка личностных результатов представляет собой оценку достижения планируемых результатов освоения основной образовательной программы, которые устанавливаются требованиями ФГОС ООО.</w:t>
      </w:r>
    </w:p>
    <w:p>
      <w:pPr>
        <w:pStyle w:val="Default"/>
        <w:ind w:left="0" w:right="0" w:firstLine="680"/>
        <w:jc w:val="both"/>
        <w:rPr>
          <w:rFonts w:ascii="Times New Roman" w:hAnsi="Times New Roman" w:cs="Times New Roman"/>
          <w:color w:val="000000"/>
        </w:rPr>
      </w:pPr>
      <w:r>
        <w:rPr>
          <w:rFonts w:cs="Times New Roman" w:ascii="Times New Roman" w:hAnsi="Times New Roman"/>
          <w:color w:val="000000"/>
        </w:rPr>
        <w:t xml:space="preserve">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w:t>
      </w:r>
    </w:p>
    <w:p>
      <w:pPr>
        <w:pStyle w:val="Default"/>
        <w:ind w:left="0" w:right="0" w:firstLine="680"/>
        <w:jc w:val="both"/>
        <w:rPr/>
      </w:pPr>
      <w:r>
        <w:rPr>
          <w:rFonts w:cs="Times New Roman" w:ascii="Times New Roman" w:hAnsi="Times New Roman"/>
          <w:color w:val="000000"/>
        </w:rPr>
        <w:t xml:space="preserve">Достижение личностных результатов </w:t>
      </w:r>
      <w:r>
        <w:rPr>
          <w:rFonts w:cs="Times New Roman" w:ascii="Times New Roman" w:hAnsi="Times New Roman"/>
          <w:b/>
          <w:bCs/>
          <w:color w:val="000000"/>
        </w:rPr>
        <w:t xml:space="preserve">не выносится </w:t>
      </w:r>
      <w:r>
        <w:rPr>
          <w:rFonts w:cs="Times New Roman" w:ascii="Times New Roman" w:hAnsi="Times New Roman"/>
          <w:b/>
          <w:color w:val="000000"/>
        </w:rPr>
        <w:t>на итоговую оценку обучающихся</w:t>
      </w:r>
      <w:r>
        <w:rPr>
          <w:rFonts w:cs="Times New Roman" w:ascii="Times New Roman" w:hAnsi="Times New Roman"/>
          <w:color w:val="000000"/>
        </w:rPr>
        <w:t xml:space="preserve">, </w:t>
        <w:br/>
        <w:t xml:space="preserve">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Оценка личностных результатов образовательной деятельности осуществляется в ходе </w:t>
      </w:r>
      <w:r>
        <w:rPr>
          <w:rFonts w:cs="Times New Roman" w:ascii="Times New Roman" w:hAnsi="Times New Roman"/>
          <w:b/>
          <w:bCs/>
          <w:color w:val="000000"/>
        </w:rPr>
        <w:t xml:space="preserve">внешних </w:t>
      </w:r>
      <w:r>
        <w:rPr>
          <w:rFonts w:cs="Times New Roman" w:ascii="Times New Roman" w:hAnsi="Times New Roman"/>
          <w:color w:val="000000"/>
        </w:rPr>
        <w:t xml:space="preserve">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w:t>
        <w:br/>
        <w:t xml:space="preserve">на общепринятых в профессиональном сообществе методиках психолого-педагогической диагностики. </w:t>
      </w:r>
    </w:p>
    <w:p>
      <w:pPr>
        <w:pStyle w:val="Default"/>
        <w:ind w:left="0" w:right="0" w:firstLine="680"/>
        <w:jc w:val="both"/>
        <w:rPr>
          <w:rFonts w:ascii="Times New Roman" w:hAnsi="Times New Roman" w:cs="Times New Roman"/>
          <w:color w:val="000000"/>
        </w:rPr>
      </w:pPr>
      <w:r>
        <w:rPr>
          <w:rFonts w:cs="Times New Roman" w:ascii="Times New Roman" w:hAnsi="Times New Roman"/>
          <w:color w:val="000000"/>
        </w:rPr>
        <w:t xml:space="preserve">Во внутреннем мониторинге возможна оценка сформированности отдельных личностных результатов, проявляющихся в соблюдении норм и правил поведения, принятых </w:t>
        <w:br/>
        <w:t>в образовательной организации; участии в общественной жизни образовательной организации, ближайшего социального окружения, страны,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установках обучающихся, формируемых средствами различных предметов в рамках системы общего образования.</w:t>
      </w:r>
    </w:p>
    <w:p>
      <w:pPr>
        <w:pStyle w:val="Default"/>
        <w:ind w:left="0" w:right="0" w:firstLine="680"/>
        <w:jc w:val="both"/>
        <w:rPr>
          <w:rFonts w:ascii="Times New Roman" w:hAnsi="Times New Roman" w:cs="Times New Roman"/>
          <w:color w:val="000000"/>
        </w:rPr>
      </w:pPr>
      <w:r>
        <w:rPr>
          <w:rFonts w:cs="Times New Roman" w:ascii="Times New Roman" w:hAnsi="Times New Roman"/>
          <w:color w:val="000000"/>
        </w:rPr>
        <w:t xml:space="preserve">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 </w:t>
      </w:r>
    </w:p>
    <w:p>
      <w:pPr>
        <w:pStyle w:val="Default"/>
        <w:ind w:left="0" w:right="0" w:firstLine="680"/>
        <w:jc w:val="both"/>
        <w:rPr>
          <w:rFonts w:ascii="Times New Roman" w:hAnsi="Times New Roman" w:cs="Times New Roman"/>
          <w:color w:val="000000"/>
        </w:rPr>
      </w:pPr>
      <w:r>
        <w:rPr>
          <w:rFonts w:cs="Times New Roman" w:ascii="Times New Roman" w:hAnsi="Times New Roman"/>
          <w:color w:val="000000"/>
        </w:rPr>
        <w:t xml:space="preserve">Внутришкольный мониторинг организуется администрацией образовательной организации </w:t>
        <w:br/>
        <w:t xml:space="preserve">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w:t>
        <w:br/>
        <w:t xml:space="preserve">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Федеральным законом от 17.07.2006 № 152-ФЗ «О персональных данных». </w:t>
      </w:r>
    </w:p>
    <w:p>
      <w:pPr>
        <w:pStyle w:val="Normal"/>
        <w:spacing w:lineRule="auto" w:line="240"/>
        <w:ind w:left="0" w:right="0" w:firstLine="680"/>
        <w:jc w:val="left"/>
        <w:rPr>
          <w:rFonts w:eastAsia="OfficinaSansBoldITC" w:cs="Times New Roman"/>
          <w:b/>
          <w:b/>
          <w:sz w:val="24"/>
          <w:szCs w:val="24"/>
          <w:lang w:val="ru-RU"/>
        </w:rPr>
      </w:pPr>
      <w:r>
        <w:rPr>
          <w:rFonts w:eastAsia="OfficinaSansBoldITC" w:cs="Times New Roman"/>
          <w:b/>
          <w:sz w:val="24"/>
          <w:szCs w:val="24"/>
          <w:lang w:val="ru-RU"/>
        </w:rPr>
        <w:t>Особенности оценки метапредметных результатов</w:t>
      </w:r>
    </w:p>
    <w:p>
      <w:pPr>
        <w:pStyle w:val="Normal"/>
        <w:spacing w:lineRule="auto" w:line="240"/>
        <w:ind w:left="0" w:right="0" w:firstLine="680"/>
        <w:rPr>
          <w:rFonts w:eastAsia="SchoolBookSanPin" w:cs="Times New Roman"/>
          <w:sz w:val="24"/>
          <w:szCs w:val="24"/>
          <w:lang w:val="ru-RU"/>
        </w:rPr>
      </w:pPr>
      <w:r>
        <w:rPr>
          <w:rFonts w:eastAsia="SchoolBookSanPin" w:cs="Times New Roman"/>
          <w:sz w:val="24"/>
          <w:szCs w:val="24"/>
          <w:lang w:val="ru-RU"/>
        </w:rPr>
        <w:t>Оценка метапредметных результатов представляет собой оценку достижения планируемых результатов освоения основной образовательной программы, которые представлены в программе формирования универсальных учебных действий обучающихся и отражают совокупность познавательных, коммуникативных и регулятивных универсальных учебных действий, а также систему междисциплинарных (межпредметных) понятий.</w:t>
      </w:r>
    </w:p>
    <w:p>
      <w:pPr>
        <w:pStyle w:val="Normal"/>
        <w:spacing w:lineRule="auto" w:line="240"/>
        <w:ind w:left="0" w:right="0" w:firstLine="680"/>
        <w:rPr>
          <w:rFonts w:eastAsia="SchoolBookSanPin" w:cs="Times New Roman"/>
          <w:sz w:val="24"/>
          <w:szCs w:val="24"/>
          <w:lang w:val="ru-RU"/>
        </w:rPr>
      </w:pPr>
      <w:r>
        <w:rPr>
          <w:rFonts w:eastAsia="SchoolBookSanPin" w:cs="Times New Roman"/>
          <w:sz w:val="24"/>
          <w:szCs w:val="24"/>
          <w:lang w:val="ru-RU"/>
        </w:rPr>
        <w:t>Формирование метапредметных результатов обеспечивается совокупностью всех учебных предметов и внеурочной деятельности.</w:t>
      </w:r>
    </w:p>
    <w:p>
      <w:pPr>
        <w:pStyle w:val="Normal"/>
        <w:spacing w:lineRule="auto" w:line="240"/>
        <w:ind w:left="0" w:right="0" w:firstLine="680"/>
        <w:rPr>
          <w:rFonts w:eastAsia="SchoolBookSanPin" w:cs="Times New Roman"/>
          <w:sz w:val="24"/>
          <w:szCs w:val="24"/>
          <w:lang w:val="ru-RU"/>
        </w:rPr>
      </w:pPr>
      <w:r>
        <w:rPr>
          <w:rFonts w:eastAsia="SchoolBookSanPin" w:cs="Times New Roman"/>
          <w:sz w:val="24"/>
          <w:szCs w:val="24"/>
          <w:lang w:val="ru-RU"/>
        </w:rPr>
        <w:t>Основным объектом оценки метапредметных результатов является овладение:</w:t>
      </w:r>
    </w:p>
    <w:p>
      <w:pPr>
        <w:pStyle w:val="Normal"/>
        <w:spacing w:lineRule="auto" w:line="240"/>
        <w:ind w:left="0" w:right="0" w:firstLine="680"/>
        <w:rPr>
          <w:rFonts w:eastAsia="SchoolBookSanPin" w:cs="Times New Roman"/>
          <w:sz w:val="24"/>
          <w:szCs w:val="24"/>
          <w:lang w:val="ru-RU"/>
        </w:rPr>
      </w:pPr>
      <w:r>
        <w:rPr>
          <w:rFonts w:eastAsia="SchoolBookSanPin" w:cs="Times New Roman"/>
          <w:sz w:val="24"/>
          <w:szCs w:val="24"/>
          <w:lang w:val="ru-RU"/>
        </w:rPr>
        <w:t>универсальными учебными познавательными действиями (замещение, моделирование, кодирование и декодирование информации, логические операции, включая общие приемы решения задач);</w:t>
      </w:r>
    </w:p>
    <w:p>
      <w:pPr>
        <w:pStyle w:val="Normal"/>
        <w:spacing w:lineRule="auto" w:line="240"/>
        <w:ind w:left="0" w:right="0" w:firstLine="680"/>
        <w:rPr>
          <w:rFonts w:eastAsia="SchoolBookSanPin" w:cs="Times New Roman"/>
          <w:sz w:val="24"/>
          <w:szCs w:val="24"/>
          <w:lang w:val="ru-RU"/>
        </w:rPr>
      </w:pPr>
      <w:r>
        <w:rPr>
          <w:rFonts w:eastAsia="SchoolBookSanPin" w:cs="Times New Roman"/>
          <w:sz w:val="24"/>
          <w:szCs w:val="24"/>
          <w:lang w:val="ru-RU"/>
        </w:rPr>
        <w:t xml:space="preserve">универсальными учебными коммуникативными действиями (приобретение умения учитывать позицию собеседника, организовывать и осуществлять сотрудничество, взаимодействие с педагогическими работниками и со сверстниками, адекватно передавать информацию </w:t>
        <w:br/>
        <w:t xml:space="preserve">и отображать предметное содержание и условия деятельности и речи, учитывать разные мнения </w:t>
        <w:br/>
        <w:t xml:space="preserve">и интересы, аргументировать и обосновывать свою позицию, задавать вопросы, необходимые </w:t>
        <w:br/>
        <w:t>для организации собственной деятельности и сотрудничества с партнером);</w:t>
      </w:r>
    </w:p>
    <w:p>
      <w:pPr>
        <w:pStyle w:val="Normal"/>
        <w:spacing w:lineRule="auto" w:line="240"/>
        <w:ind w:left="0" w:right="0" w:firstLine="680"/>
        <w:rPr>
          <w:rFonts w:eastAsia="SchoolBookSanPin" w:cs="Times New Roman"/>
          <w:sz w:val="24"/>
          <w:szCs w:val="24"/>
          <w:lang w:val="ru-RU"/>
        </w:rPr>
      </w:pPr>
      <w:r>
        <w:rPr>
          <w:rFonts w:eastAsia="SchoolBookSanPin" w:cs="Times New Roman"/>
          <w:sz w:val="24"/>
          <w:szCs w:val="24"/>
          <w:lang w:val="ru-RU"/>
        </w:rPr>
        <w:t>универсальными учебными регулятивными действиями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w:t>
      </w:r>
    </w:p>
    <w:p>
      <w:pPr>
        <w:pStyle w:val="Normal"/>
        <w:spacing w:lineRule="auto" w:line="240"/>
        <w:ind w:left="0" w:right="0" w:firstLine="680"/>
        <w:rPr/>
      </w:pPr>
      <w:r>
        <w:rPr>
          <w:rFonts w:eastAsia="SchoolBookSanPin" w:cs="Times New Roman"/>
          <w:sz w:val="24"/>
          <w:szCs w:val="24"/>
          <w:lang w:val="ru-RU"/>
        </w:rPr>
        <w:t xml:space="preserve">Оценка достижения метапредметных результатов осуществляется администрацией образовательной организации в ходе внутришкольного мониторинга. Содержание </w:t>
        <w:br/>
        <w:t>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и цифровой грамотности, сформированности регулятивных, коммуникативных и познавательных учебных действий</w:t>
      </w:r>
      <w:r>
        <w:rPr>
          <w:rFonts w:eastAsia="SchoolBookSanPin" w:cs="Times New Roman"/>
          <w:i/>
          <w:sz w:val="24"/>
          <w:szCs w:val="24"/>
          <w:lang w:val="ru-RU"/>
        </w:rPr>
        <w:t>.</w:t>
      </w:r>
    </w:p>
    <w:p>
      <w:pPr>
        <w:pStyle w:val="Normal"/>
        <w:spacing w:lineRule="auto" w:line="240"/>
        <w:ind w:left="0" w:right="0" w:firstLine="680"/>
        <w:rPr/>
      </w:pPr>
      <w:r>
        <w:rPr>
          <w:rFonts w:cs="Times New Roman"/>
          <w:sz w:val="24"/>
          <w:szCs w:val="24"/>
          <w:lang w:val="ru-RU"/>
        </w:rPr>
        <w:t>Ф</w:t>
      </w:r>
      <w:r>
        <w:rPr>
          <w:rFonts w:eastAsia="SchoolBookSanPin" w:cs="Times New Roman"/>
          <w:sz w:val="24"/>
          <w:szCs w:val="24"/>
          <w:lang w:val="ru-RU"/>
        </w:rPr>
        <w:t>ормы оценки:</w:t>
      </w:r>
    </w:p>
    <w:p>
      <w:pPr>
        <w:pStyle w:val="Normal"/>
        <w:spacing w:lineRule="auto" w:line="240"/>
        <w:ind w:left="0" w:right="0" w:firstLine="680"/>
        <w:rPr>
          <w:rFonts w:eastAsia="SchoolBookSanPin" w:cs="Times New Roman"/>
          <w:sz w:val="24"/>
          <w:szCs w:val="24"/>
          <w:lang w:val="ru-RU"/>
        </w:rPr>
      </w:pPr>
      <w:r>
        <w:rPr>
          <w:rFonts w:eastAsia="SchoolBookSanPin" w:cs="Times New Roman"/>
          <w:position w:val="1"/>
          <w:sz w:val="24"/>
          <w:szCs w:val="24"/>
          <w:lang w:val="ru-RU"/>
        </w:rPr>
        <w:t>для проверки читательской грамотности — письменная работа на межпредметной основе;</w:t>
      </w:r>
    </w:p>
    <w:p>
      <w:pPr>
        <w:pStyle w:val="Normal"/>
        <w:spacing w:lineRule="auto" w:line="240"/>
        <w:ind w:left="0" w:right="0" w:firstLine="680"/>
        <w:rPr>
          <w:rFonts w:eastAsia="SchoolBookSanPin" w:cs="Times New Roman"/>
          <w:sz w:val="24"/>
          <w:szCs w:val="24"/>
          <w:lang w:val="ru-RU"/>
        </w:rPr>
      </w:pPr>
      <w:r>
        <w:rPr>
          <w:rFonts w:eastAsia="SchoolBookSanPin" w:cs="Times New Roman"/>
          <w:position w:val="1"/>
          <w:sz w:val="24"/>
          <w:szCs w:val="24"/>
          <w:lang w:val="ru-RU"/>
        </w:rPr>
        <w:t>для проверки цифровой грамотности — практическая работа в сочетании с письменной (компьютеризованной) частью;</w:t>
      </w:r>
    </w:p>
    <w:p>
      <w:pPr>
        <w:pStyle w:val="Normal"/>
        <w:spacing w:lineRule="auto" w:line="240"/>
        <w:ind w:left="0" w:right="0" w:firstLine="680"/>
        <w:rPr>
          <w:rFonts w:eastAsia="SchoolBookSanPin" w:cs="Times New Roman"/>
          <w:sz w:val="24"/>
          <w:szCs w:val="24"/>
          <w:lang w:val="ru-RU"/>
        </w:rPr>
      </w:pPr>
      <w:r>
        <w:rPr>
          <w:rFonts w:eastAsia="SchoolBookSanPin" w:cs="Times New Roman"/>
          <w:position w:val="1"/>
          <w:sz w:val="24"/>
          <w:szCs w:val="24"/>
          <w:lang w:val="ru-RU"/>
        </w:rPr>
        <w:t xml:space="preserve">для проверки сформированности регулятивных, коммуникативных и познавательных учебных действий — экспертная оценка процесса и результатов выполнения групповых </w:t>
        <w:br/>
        <w:t>и индивидуальных учебных исследований и проектов.</w:t>
      </w:r>
    </w:p>
    <w:p>
      <w:pPr>
        <w:pStyle w:val="Normal"/>
        <w:spacing w:lineRule="auto" w:line="240"/>
        <w:ind w:left="0" w:right="0" w:firstLine="680"/>
        <w:rPr>
          <w:rFonts w:eastAsia="SchoolBookSanPin" w:cs="Times New Roman"/>
          <w:sz w:val="24"/>
          <w:szCs w:val="24"/>
          <w:lang w:val="ru-RU"/>
        </w:rPr>
      </w:pPr>
      <w:r>
        <w:rPr>
          <w:rFonts w:eastAsia="SchoolBookSanPin" w:cs="Times New Roman"/>
          <w:position w:val="1"/>
          <w:sz w:val="24"/>
          <w:szCs w:val="24"/>
          <w:lang w:val="ru-RU"/>
        </w:rPr>
        <w:t>Каждый из перечисленных видов диагностики проводится с периодичностью не менее чем один раз в два года.</w:t>
      </w:r>
    </w:p>
    <w:p>
      <w:pPr>
        <w:pStyle w:val="Normal"/>
        <w:spacing w:lineRule="auto" w:line="240"/>
        <w:ind w:left="0" w:right="0" w:firstLine="680"/>
        <w:rPr>
          <w:rFonts w:eastAsia="SchoolBookSanPin" w:cs="Times New Roman"/>
          <w:sz w:val="24"/>
          <w:szCs w:val="24"/>
          <w:lang w:val="ru-RU"/>
        </w:rPr>
      </w:pPr>
      <w:r>
        <w:rPr>
          <w:rFonts w:eastAsia="SchoolBookSanPin" w:cs="Times New Roman"/>
          <w:sz w:val="24"/>
          <w:szCs w:val="24"/>
          <w:lang w:val="ru-RU"/>
        </w:rPr>
        <w:t xml:space="preserve">Основной процедурой итоговой оценки достижения метапредметных результатов является защита итогового индивидуального проекта, которая может рассматриваться как допуск </w:t>
        <w:br/>
        <w:t>к ГИА.</w:t>
      </w:r>
    </w:p>
    <w:p>
      <w:pPr>
        <w:pStyle w:val="Normal"/>
        <w:spacing w:lineRule="auto" w:line="240"/>
        <w:ind w:left="0" w:right="0" w:firstLine="680"/>
        <w:rPr/>
      </w:pPr>
      <w:r>
        <w:rPr>
          <w:rFonts w:eastAsia="SchoolBookSanPin" w:cs="Times New Roman"/>
          <w:b/>
          <w:bCs/>
          <w:sz w:val="24"/>
          <w:szCs w:val="24"/>
          <w:lang w:val="ru-RU"/>
        </w:rPr>
        <w:t xml:space="preserve">Итоговый проект </w:t>
      </w:r>
      <w:r>
        <w:rPr>
          <w:rFonts w:eastAsia="SchoolBookSanPin" w:cs="Times New Roman"/>
          <w:sz w:val="24"/>
          <w:szCs w:val="24"/>
          <w:lang w:val="ru-RU"/>
        </w:rPr>
        <w:t xml:space="preserve">представляет собой учебный проект, выполняемый обучающимся </w:t>
        <w:br/>
        <w:t>в рамках одного из учебных предметов или на межпредметной основе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 другие). Выбор темы итогового проекта осуществляется обучающимися.</w:t>
      </w:r>
    </w:p>
    <w:p>
      <w:pPr>
        <w:pStyle w:val="Normal"/>
        <w:spacing w:lineRule="auto" w:line="240"/>
        <w:ind w:left="0" w:right="0" w:firstLine="680"/>
        <w:rPr>
          <w:rFonts w:eastAsia="SchoolBookSanPin" w:cs="Times New Roman"/>
          <w:sz w:val="24"/>
          <w:szCs w:val="24"/>
          <w:lang w:val="ru-RU"/>
        </w:rPr>
      </w:pPr>
      <w:r>
        <w:rPr>
          <w:rFonts w:eastAsia="SchoolBookSanPin" w:cs="Times New Roman"/>
          <w:sz w:val="24"/>
          <w:szCs w:val="24"/>
          <w:lang w:val="ru-RU"/>
        </w:rPr>
        <w:t>Результатом (продуктом) проектной деятельности может быть одна из следующих работ:</w:t>
      </w:r>
    </w:p>
    <w:p>
      <w:pPr>
        <w:pStyle w:val="Normal"/>
        <w:spacing w:lineRule="auto" w:line="240"/>
        <w:ind w:left="0" w:right="0" w:firstLine="680"/>
        <w:rPr>
          <w:rFonts w:eastAsia="SchoolBookSanPin" w:cs="Times New Roman"/>
          <w:sz w:val="24"/>
          <w:szCs w:val="24"/>
          <w:lang w:val="ru-RU"/>
        </w:rPr>
      </w:pPr>
      <w:r>
        <w:rPr>
          <w:rFonts w:eastAsia="SchoolBookSanPin" w:cs="Times New Roman"/>
          <w:sz w:val="24"/>
          <w:szCs w:val="24"/>
          <w:lang w:val="ru-RU"/>
        </w:rPr>
        <w:t xml:space="preserve">письменная работа (эссе, реферат, аналитические материалы, обзорные материалы, отчеты </w:t>
        <w:br/>
        <w:t>о проведенных исследованиях, стендовый доклад и другие);</w:t>
      </w:r>
    </w:p>
    <w:p>
      <w:pPr>
        <w:pStyle w:val="Normal"/>
        <w:spacing w:lineRule="auto" w:line="240"/>
        <w:ind w:left="0" w:right="0" w:firstLine="680"/>
        <w:rPr>
          <w:rFonts w:eastAsia="SchoolBookSanPin" w:cs="Times New Roman"/>
          <w:sz w:val="24"/>
          <w:szCs w:val="24"/>
          <w:lang w:val="ru-RU"/>
        </w:rPr>
      </w:pPr>
      <w:r>
        <w:rPr>
          <w:rFonts w:eastAsia="SchoolBookSanPin" w:cs="Times New Roman"/>
          <w:sz w:val="24"/>
          <w:szCs w:val="24"/>
          <w:lang w:val="ru-RU"/>
        </w:rPr>
        <w:t>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другие;</w:t>
      </w:r>
    </w:p>
    <w:p>
      <w:pPr>
        <w:pStyle w:val="Normal"/>
        <w:spacing w:lineRule="auto" w:line="240"/>
        <w:ind w:left="0" w:right="0" w:firstLine="680"/>
        <w:rPr>
          <w:rFonts w:eastAsia="SchoolBookSanPin" w:cs="Times New Roman"/>
          <w:sz w:val="24"/>
          <w:szCs w:val="24"/>
          <w:lang w:val="ru-RU"/>
        </w:rPr>
      </w:pPr>
      <w:r>
        <w:rPr>
          <w:rFonts w:eastAsia="SchoolBookSanPin" w:cs="Times New Roman"/>
          <w:sz w:val="24"/>
          <w:szCs w:val="24"/>
          <w:lang w:val="ru-RU"/>
        </w:rPr>
        <w:t>материальный объект, макет, иное конструкторское изделие;</w:t>
      </w:r>
    </w:p>
    <w:p>
      <w:pPr>
        <w:pStyle w:val="Normal"/>
        <w:spacing w:lineRule="auto" w:line="240"/>
        <w:ind w:left="0" w:right="0" w:firstLine="680"/>
        <w:rPr>
          <w:rFonts w:eastAsia="SchoolBookSanPin" w:cs="Times New Roman"/>
          <w:sz w:val="24"/>
          <w:szCs w:val="24"/>
          <w:lang w:val="ru-RU"/>
        </w:rPr>
      </w:pPr>
      <w:r>
        <w:rPr>
          <w:rFonts w:eastAsia="SchoolBookSanPin" w:cs="Times New Roman"/>
          <w:sz w:val="24"/>
          <w:szCs w:val="24"/>
          <w:lang w:val="ru-RU"/>
        </w:rPr>
        <w:t xml:space="preserve">отчетные материалы по социальному проекту, которые могут включать как тексты, </w:t>
        <w:br/>
        <w:t>так и мультимедийные продукты.</w:t>
      </w:r>
    </w:p>
    <w:p>
      <w:pPr>
        <w:pStyle w:val="Normal"/>
        <w:spacing w:lineRule="auto" w:line="240"/>
        <w:ind w:left="0" w:right="0" w:firstLine="680"/>
        <w:rPr>
          <w:rFonts w:eastAsia="SchoolBookSanPin" w:cs="Times New Roman"/>
          <w:sz w:val="24"/>
          <w:szCs w:val="24"/>
          <w:lang w:val="ru-RU"/>
        </w:rPr>
      </w:pPr>
      <w:r>
        <w:rPr>
          <w:rFonts w:eastAsia="SchoolBookSanPin" w:cs="Times New Roman"/>
          <w:sz w:val="24"/>
          <w:szCs w:val="24"/>
          <w:lang w:val="ru-RU"/>
        </w:rPr>
        <w:t>Требования к организации проектной деятельности, к содержанию и направленности проекта, а также критерии оценки проектной работы разрабатываются с учетом целей и задач проектной деятельности на данном этапе образования и в соответствии с особенностями образовательной организации.</w:t>
      </w:r>
    </w:p>
    <w:p>
      <w:pPr>
        <w:pStyle w:val="Normal"/>
        <w:spacing w:lineRule="auto" w:line="240"/>
        <w:ind w:left="0" w:right="0" w:firstLine="680"/>
        <w:rPr>
          <w:rFonts w:eastAsia="SchoolBookSanPin" w:cs="Times New Roman"/>
          <w:sz w:val="24"/>
          <w:szCs w:val="24"/>
          <w:lang w:val="ru-RU"/>
        </w:rPr>
      </w:pPr>
      <w:r>
        <w:rPr>
          <w:rFonts w:eastAsia="SchoolBookSanPin" w:cs="Times New Roman"/>
          <w:sz w:val="24"/>
          <w:szCs w:val="24"/>
          <w:lang w:val="ru-RU"/>
        </w:rPr>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pPr>
        <w:pStyle w:val="Normal"/>
        <w:spacing w:lineRule="auto" w:line="240"/>
        <w:ind w:left="0" w:right="0" w:firstLine="680"/>
        <w:rPr>
          <w:rFonts w:eastAsia="SchoolBookSanPin" w:cs="Times New Roman"/>
          <w:sz w:val="24"/>
          <w:szCs w:val="24"/>
          <w:lang w:val="ru-RU"/>
        </w:rPr>
      </w:pPr>
      <w:r>
        <w:rPr>
          <w:rFonts w:eastAsia="SchoolBookSanPin" w:cs="Times New Roman"/>
          <w:sz w:val="24"/>
          <w:szCs w:val="24"/>
          <w:lang w:val="ru-RU"/>
        </w:rPr>
        <w:t>Защита проекта осуществляется в процессе специально организованной деятельности комиссии образовательной организации или на школьной конференции.</w:t>
      </w:r>
    </w:p>
    <w:p>
      <w:pPr>
        <w:pStyle w:val="Normal"/>
        <w:spacing w:lineRule="auto" w:line="240"/>
        <w:ind w:left="0" w:right="0" w:firstLine="680"/>
        <w:rPr>
          <w:rFonts w:eastAsia="SchoolBookSanPin" w:cs="Times New Roman"/>
          <w:sz w:val="24"/>
          <w:szCs w:val="24"/>
          <w:lang w:val="ru-RU"/>
        </w:rPr>
      </w:pPr>
      <w:r>
        <w:rPr>
          <w:rFonts w:eastAsia="SchoolBookSanPin" w:cs="Times New Roman"/>
          <w:sz w:val="24"/>
          <w:szCs w:val="24"/>
          <w:lang w:val="ru-RU"/>
        </w:rPr>
        <w:t xml:space="preserve">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w:t>
        <w:br/>
        <w:t>и отзыва руководителя проекта.</w:t>
      </w:r>
    </w:p>
    <w:p>
      <w:pPr>
        <w:pStyle w:val="Normal"/>
        <w:spacing w:lineRule="auto" w:line="240"/>
        <w:ind w:left="0" w:right="0" w:firstLine="680"/>
        <w:rPr/>
      </w:pPr>
      <w:r>
        <w:rPr>
          <w:rFonts w:eastAsia="SchoolBookSanPin" w:cs="Times New Roman"/>
          <w:b/>
          <w:bCs/>
          <w:position w:val="1"/>
          <w:sz w:val="24"/>
          <w:szCs w:val="24"/>
          <w:lang w:val="ru-RU"/>
        </w:rPr>
        <w:t>Критерии</w:t>
      </w:r>
      <w:r>
        <w:rPr>
          <w:rStyle w:val="Style16"/>
          <w:rFonts w:eastAsia="SchoolBookSanPin" w:cs="Times New Roman"/>
          <w:b/>
          <w:bCs/>
          <w:sz w:val="24"/>
          <w:szCs w:val="24"/>
          <w:lang w:val="ru-RU"/>
        </w:rPr>
        <w:footnoteReference w:id="2"/>
      </w:r>
      <w:r>
        <w:rPr>
          <w:rFonts w:eastAsia="SchoolBookSanPin" w:cs="Times New Roman"/>
          <w:position w:val="5"/>
          <w:sz w:val="24"/>
          <w:szCs w:val="24"/>
          <w:lang w:val="ru-RU"/>
        </w:rPr>
        <w:t xml:space="preserve"> </w:t>
      </w:r>
      <w:r>
        <w:rPr>
          <w:rFonts w:eastAsia="SchoolBookSanPin" w:cs="Times New Roman"/>
          <w:b/>
          <w:bCs/>
          <w:position w:val="1"/>
          <w:sz w:val="24"/>
          <w:szCs w:val="24"/>
          <w:lang w:val="ru-RU"/>
        </w:rPr>
        <w:t xml:space="preserve">оценки проектной работы </w:t>
      </w:r>
      <w:r>
        <w:rPr>
          <w:rFonts w:eastAsia="SchoolBookSanPin" w:cs="Times New Roman"/>
          <w:position w:val="1"/>
          <w:sz w:val="24"/>
          <w:szCs w:val="24"/>
          <w:lang w:val="ru-RU"/>
        </w:rPr>
        <w:t>разрабатываются с учетом целей и задач проектной деятельности на данном этапе образования. Проектную деятельность целесообразно оценивать</w:t>
        <w:br/>
        <w:t>по следующим критериям:</w:t>
      </w:r>
    </w:p>
    <w:p>
      <w:pPr>
        <w:pStyle w:val="Normal"/>
        <w:spacing w:lineRule="auto" w:line="240"/>
        <w:ind w:left="0" w:right="0" w:firstLine="680"/>
        <w:rPr/>
      </w:pPr>
      <w:r>
        <w:rPr>
          <w:rFonts w:eastAsia="SchoolBookSanPin" w:cs="Times New Roman"/>
          <w:position w:val="1"/>
          <w:sz w:val="24"/>
          <w:szCs w:val="24"/>
          <w:lang w:val="ru-RU"/>
        </w:rPr>
        <w:t xml:space="preserve">1. </w:t>
      </w:r>
      <w:r>
        <w:rPr>
          <w:rFonts w:eastAsia="SchoolBookSanPin" w:cs="Times New Roman"/>
          <w:b/>
          <w:bCs/>
          <w:position w:val="1"/>
          <w:sz w:val="24"/>
          <w:szCs w:val="24"/>
          <w:lang w:val="ru-RU"/>
        </w:rPr>
        <w:t>Способность к самостоятельному приобретению знаний и решению проблем</w:t>
      </w:r>
      <w:r>
        <w:rPr>
          <w:rFonts w:eastAsia="SchoolBookSanPin" w:cs="Times New Roman"/>
          <w:position w:val="1"/>
          <w:sz w:val="24"/>
          <w:szCs w:val="24"/>
          <w:lang w:val="ru-RU"/>
        </w:rPr>
        <w:t xml:space="preserve">, проявляющаяся в умении поставить проблему и выбрать адекватные способы ее решения, включая поиск и обработку информации, формулировку выводов и/или обоснование </w:t>
        <w:br/>
        <w:t>и реализацию/апробацию принятого решения, обоснование и создание модели, прогноза, макета, объекта, творческого решения и другие. Данный критерий в целом включает оценку сформированности познавательных учебных действий.</w:t>
      </w:r>
    </w:p>
    <w:p>
      <w:pPr>
        <w:pStyle w:val="Normal"/>
        <w:spacing w:lineRule="auto" w:line="240"/>
        <w:ind w:left="0" w:right="0" w:firstLine="680"/>
        <w:rPr/>
      </w:pPr>
      <w:r>
        <w:rPr>
          <w:rFonts w:eastAsia="SchoolBookSanPin" w:cs="Times New Roman"/>
          <w:position w:val="1"/>
          <w:sz w:val="24"/>
          <w:szCs w:val="24"/>
          <w:lang w:val="ru-RU"/>
        </w:rPr>
        <w:t xml:space="preserve">2. </w:t>
      </w:r>
      <w:r>
        <w:rPr>
          <w:rFonts w:eastAsia="SchoolBookSanPin" w:cs="Times New Roman"/>
          <w:b/>
          <w:bCs/>
          <w:position w:val="1"/>
          <w:sz w:val="24"/>
          <w:szCs w:val="24"/>
          <w:lang w:val="ru-RU"/>
        </w:rPr>
        <w:t>Сформированность предметных знаний и способов действий</w:t>
      </w:r>
      <w:r>
        <w:rPr>
          <w:rFonts w:eastAsia="SchoolBookSanPin" w:cs="Times New Roman"/>
          <w:position w:val="1"/>
          <w:sz w:val="24"/>
          <w:szCs w:val="24"/>
          <w:lang w:val="ru-RU"/>
        </w:rPr>
        <w:t>,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pPr>
        <w:pStyle w:val="Normal"/>
        <w:spacing w:lineRule="auto" w:line="240"/>
        <w:ind w:left="0" w:right="0" w:firstLine="680"/>
        <w:rPr/>
      </w:pPr>
      <w:r>
        <w:rPr>
          <w:rFonts w:eastAsia="SchoolBookSanPin" w:cs="Times New Roman"/>
          <w:position w:val="1"/>
          <w:sz w:val="24"/>
          <w:szCs w:val="24"/>
          <w:lang w:val="ru-RU"/>
        </w:rPr>
        <w:t xml:space="preserve">3. </w:t>
      </w:r>
      <w:r>
        <w:rPr>
          <w:rFonts w:eastAsia="SchoolBookSanPin" w:cs="Times New Roman"/>
          <w:b/>
          <w:bCs/>
          <w:position w:val="1"/>
          <w:sz w:val="24"/>
          <w:szCs w:val="24"/>
          <w:lang w:val="ru-RU"/>
        </w:rPr>
        <w:t>Сформированность регулятивных действий</w:t>
      </w:r>
      <w:r>
        <w:rPr>
          <w:rFonts w:eastAsia="SchoolBookSanPin" w:cs="Times New Roman"/>
          <w:position w:val="1"/>
          <w:sz w:val="24"/>
          <w:szCs w:val="24"/>
          <w:lang w:val="ru-RU"/>
        </w:rPr>
        <w:t xml:space="preserve">,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w:t>
      </w:r>
      <w:r>
        <w:rPr>
          <w:rFonts w:eastAsia="SchoolBookSanPin" w:cs="Times New Roman"/>
          <w:position w:val="-1"/>
          <w:sz w:val="24"/>
          <w:szCs w:val="24"/>
          <w:lang w:val="ru-RU"/>
        </w:rPr>
        <w:t xml:space="preserve">выбор конструктивных стратегий </w:t>
        <w:br/>
        <w:t xml:space="preserve">в трудных ситуациях. </w:t>
      </w:r>
    </w:p>
    <w:p>
      <w:pPr>
        <w:pStyle w:val="Normal"/>
        <w:spacing w:lineRule="auto" w:line="240"/>
        <w:ind w:left="0" w:right="0" w:firstLine="680"/>
        <w:rPr/>
      </w:pPr>
      <w:r>
        <w:rPr>
          <w:rFonts w:eastAsia="SchoolBookSanPin" w:cs="Times New Roman"/>
          <w:sz w:val="24"/>
          <w:szCs w:val="24"/>
          <w:lang w:val="ru-RU"/>
        </w:rPr>
        <w:t xml:space="preserve">4. </w:t>
      </w:r>
      <w:r>
        <w:rPr>
          <w:rFonts w:eastAsia="SchoolBookSanPin" w:cs="Times New Roman"/>
          <w:b/>
          <w:bCs/>
          <w:sz w:val="24"/>
          <w:szCs w:val="24"/>
          <w:lang w:val="ru-RU"/>
        </w:rPr>
        <w:t>Сформированность коммуникативных действий</w:t>
      </w:r>
      <w:r>
        <w:rPr>
          <w:rFonts w:eastAsia="SchoolBookSanPin" w:cs="Times New Roman"/>
          <w:sz w:val="24"/>
          <w:szCs w:val="24"/>
          <w:lang w:val="ru-RU"/>
        </w:rPr>
        <w:t>, проявляющаяся в умении ясно изложить и оформить выполненную работу, представить её результаты, аргументированно ответить на вопросы.</w:t>
      </w:r>
    </w:p>
    <w:p>
      <w:pPr>
        <w:pStyle w:val="Normal"/>
        <w:spacing w:lineRule="auto" w:line="240"/>
        <w:ind w:left="0" w:right="0" w:firstLine="680"/>
        <w:jc w:val="left"/>
        <w:rPr>
          <w:rFonts w:eastAsia="OfficinaSansBoldITC" w:cs="Times New Roman"/>
          <w:b/>
          <w:b/>
          <w:sz w:val="24"/>
          <w:szCs w:val="24"/>
          <w:lang w:val="ru-RU"/>
        </w:rPr>
      </w:pPr>
      <w:r>
        <w:rPr>
          <w:rFonts w:eastAsia="OfficinaSansBoldITC" w:cs="Times New Roman"/>
          <w:b/>
          <w:sz w:val="24"/>
          <w:szCs w:val="24"/>
          <w:lang w:val="ru-RU"/>
        </w:rPr>
        <w:t>Особенности оценки предметных результатов</w:t>
      </w:r>
    </w:p>
    <w:p>
      <w:pPr>
        <w:pStyle w:val="Normal"/>
        <w:spacing w:lineRule="auto" w:line="240"/>
        <w:ind w:left="0" w:right="0" w:firstLine="680"/>
        <w:rPr/>
      </w:pPr>
      <w:r>
        <w:rPr>
          <w:rFonts w:eastAsia="SchoolBookSanPin" w:cs="Times New Roman"/>
          <w:sz w:val="24"/>
          <w:szCs w:val="24"/>
          <w:lang w:val="ru-RU"/>
        </w:rPr>
        <w:t xml:space="preserve">Оценка предметных результатов представляет собой оценку достижения обучающимся планируемых результатов по отдельным предметам. Основой для оценки предметных результатов являются положения ФГОС ООО, представленные в разделах </w:t>
      </w:r>
      <w:r>
        <w:rPr>
          <w:rFonts w:eastAsia="SchoolBookSanPin" w:cs="Times New Roman"/>
          <w:sz w:val="24"/>
          <w:szCs w:val="24"/>
        </w:rPr>
        <w:t>I</w:t>
      </w:r>
      <w:r>
        <w:rPr>
          <w:rFonts w:eastAsia="SchoolBookSanPin" w:cs="Times New Roman"/>
          <w:sz w:val="24"/>
          <w:szCs w:val="24"/>
          <w:lang w:val="ru-RU"/>
        </w:rPr>
        <w:t xml:space="preserve"> «Общие положения» </w:t>
        <w:br/>
        <w:t xml:space="preserve">и </w:t>
      </w:r>
      <w:r>
        <w:rPr>
          <w:rFonts w:eastAsia="SchoolBookSanPin" w:cs="Times New Roman"/>
          <w:sz w:val="24"/>
          <w:szCs w:val="24"/>
        </w:rPr>
        <w:t>IV</w:t>
      </w:r>
      <w:r>
        <w:rPr>
          <w:rFonts w:eastAsia="SchoolBookSanPin" w:cs="Times New Roman"/>
          <w:sz w:val="24"/>
          <w:szCs w:val="24"/>
          <w:lang w:val="ru-RU"/>
        </w:rPr>
        <w:t xml:space="preserve"> «Требования к результатам освоения программы основного общего образования».</w:t>
      </w:r>
    </w:p>
    <w:p>
      <w:pPr>
        <w:pStyle w:val="Normal"/>
        <w:spacing w:lineRule="auto" w:line="240"/>
        <w:ind w:left="0" w:right="0" w:firstLine="680"/>
        <w:rPr>
          <w:rFonts w:eastAsia="SchoolBookSanPin" w:cs="Times New Roman"/>
          <w:sz w:val="24"/>
          <w:szCs w:val="24"/>
          <w:lang w:val="ru-RU"/>
        </w:rPr>
      </w:pPr>
      <w:r>
        <w:rPr>
          <w:rFonts w:eastAsia="SchoolBookSanPin" w:cs="Times New Roman"/>
          <w:sz w:val="24"/>
          <w:szCs w:val="24"/>
          <w:lang w:val="ru-RU"/>
        </w:rPr>
        <w:t>Формирование предметных результатов обеспечивается каждым учебным предметом.</w:t>
      </w:r>
    </w:p>
    <w:p>
      <w:pPr>
        <w:pStyle w:val="Normal"/>
        <w:spacing w:lineRule="auto" w:line="240"/>
        <w:ind w:left="0" w:right="0" w:firstLine="680"/>
        <w:rPr>
          <w:rFonts w:eastAsia="SchoolBookSanPin" w:cs="Times New Roman"/>
          <w:sz w:val="24"/>
          <w:szCs w:val="24"/>
          <w:lang w:val="ru-RU"/>
        </w:rPr>
      </w:pPr>
      <w:r>
        <w:rPr>
          <w:rFonts w:eastAsia="SchoolBookSanPin" w:cs="Times New Roman"/>
          <w:sz w:val="24"/>
          <w:szCs w:val="24"/>
          <w:lang w:val="ru-RU"/>
        </w:rPr>
        <w:t xml:space="preserve">Основным предметом оценки в соответствии с требованиями ФГОС ООО является способность к решению учебно-познавательных и учебно-практических задач, основанных </w:t>
        <w:br/>
        <w:t>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 а также компетентностей, релевантных соответствующим моделям функциональной (математической, естественно-научной, читательской и другие).</w:t>
      </w:r>
    </w:p>
    <w:p>
      <w:pPr>
        <w:pStyle w:val="Normal"/>
        <w:spacing w:lineRule="auto" w:line="240"/>
        <w:ind w:left="0" w:right="0" w:firstLine="680"/>
        <w:rPr/>
      </w:pPr>
      <w:r>
        <w:rPr>
          <w:rFonts w:eastAsia="SchoolBookSanPin" w:cs="Times New Roman"/>
          <w:sz w:val="24"/>
          <w:szCs w:val="24"/>
          <w:lang w:val="ru-RU"/>
        </w:rPr>
        <w:t xml:space="preserve">Для оценки предметных результатов предлагаются следующие критерии: </w:t>
      </w:r>
      <w:r>
        <w:rPr>
          <w:rFonts w:eastAsia="SchoolBookSanPin" w:cs="Times New Roman"/>
          <w:b/>
          <w:bCs/>
          <w:i/>
          <w:sz w:val="24"/>
          <w:szCs w:val="24"/>
          <w:lang w:val="ru-RU"/>
        </w:rPr>
        <w:t xml:space="preserve">знание </w:t>
        <w:br/>
        <w:t>и понимание</w:t>
      </w:r>
      <w:r>
        <w:rPr>
          <w:rFonts w:eastAsia="SchoolBookSanPin" w:cs="Times New Roman"/>
          <w:sz w:val="24"/>
          <w:szCs w:val="24"/>
          <w:lang w:val="ru-RU"/>
        </w:rPr>
        <w:t xml:space="preserve">, </w:t>
      </w:r>
      <w:r>
        <w:rPr>
          <w:rFonts w:eastAsia="SchoolBookSanPin" w:cs="Times New Roman"/>
          <w:b/>
          <w:bCs/>
          <w:i/>
          <w:sz w:val="24"/>
          <w:szCs w:val="24"/>
          <w:lang w:val="ru-RU"/>
        </w:rPr>
        <w:t>применение</w:t>
      </w:r>
      <w:r>
        <w:rPr>
          <w:rFonts w:eastAsia="SchoolBookSanPin" w:cs="Times New Roman"/>
          <w:sz w:val="24"/>
          <w:szCs w:val="24"/>
          <w:lang w:val="ru-RU"/>
        </w:rPr>
        <w:t xml:space="preserve">, </w:t>
      </w:r>
      <w:r>
        <w:rPr>
          <w:rFonts w:eastAsia="SchoolBookSanPin" w:cs="Times New Roman"/>
          <w:b/>
          <w:bCs/>
          <w:i/>
          <w:sz w:val="24"/>
          <w:szCs w:val="24"/>
          <w:lang w:val="ru-RU"/>
        </w:rPr>
        <w:t>функциональность</w:t>
      </w:r>
      <w:r>
        <w:rPr>
          <w:rFonts w:eastAsia="SchoolBookSanPin" w:cs="Times New Roman"/>
          <w:sz w:val="24"/>
          <w:szCs w:val="24"/>
          <w:lang w:val="ru-RU"/>
        </w:rPr>
        <w:t>.</w:t>
      </w:r>
    </w:p>
    <w:p>
      <w:pPr>
        <w:pStyle w:val="Normal"/>
        <w:spacing w:lineRule="auto" w:line="240"/>
        <w:ind w:left="0" w:right="0" w:firstLine="680"/>
        <w:rPr/>
      </w:pPr>
      <w:r>
        <w:rPr>
          <w:rFonts w:eastAsia="SchoolBookSanPin" w:cs="Times New Roman"/>
          <w:sz w:val="24"/>
          <w:szCs w:val="24"/>
          <w:lang w:val="ru-RU"/>
        </w:rPr>
        <w:t>Обобщенный критерий «</w:t>
      </w:r>
      <w:r>
        <w:rPr>
          <w:rFonts w:eastAsia="SchoolBookSanPin" w:cs="Times New Roman"/>
          <w:b/>
          <w:bCs/>
          <w:sz w:val="24"/>
          <w:szCs w:val="24"/>
          <w:lang w:val="ru-RU"/>
        </w:rPr>
        <w:t>Знание и понимание</w:t>
      </w:r>
      <w:r>
        <w:rPr>
          <w:rFonts w:eastAsia="SchoolBookSanPin" w:cs="Times New Roman"/>
          <w:sz w:val="24"/>
          <w:szCs w:val="24"/>
          <w:lang w:val="ru-RU"/>
        </w:rPr>
        <w:t>» включает знание и понимание роли изучаемой области знания/вида деятельности в различных контекстах, знание и понимание терминологии, понятий и идей, а также процедурных знаний или алгоритмов.</w:t>
      </w:r>
    </w:p>
    <w:p>
      <w:pPr>
        <w:pStyle w:val="Normal"/>
        <w:spacing w:lineRule="auto" w:line="240"/>
        <w:ind w:left="0" w:right="0" w:firstLine="680"/>
        <w:rPr/>
      </w:pPr>
      <w:r>
        <w:rPr>
          <w:rFonts w:eastAsia="SchoolBookSanPin" w:cs="Times New Roman"/>
          <w:sz w:val="24"/>
          <w:szCs w:val="24"/>
          <w:lang w:val="ru-RU"/>
        </w:rPr>
        <w:t>Обобщенный критерий «</w:t>
      </w:r>
      <w:r>
        <w:rPr>
          <w:rFonts w:eastAsia="SchoolBookSanPin" w:cs="Times New Roman"/>
          <w:b/>
          <w:bCs/>
          <w:sz w:val="24"/>
          <w:szCs w:val="24"/>
          <w:lang w:val="ru-RU"/>
        </w:rPr>
        <w:t>Применение</w:t>
      </w:r>
      <w:r>
        <w:rPr>
          <w:rFonts w:eastAsia="SchoolBookSanPin" w:cs="Times New Roman"/>
          <w:sz w:val="24"/>
          <w:szCs w:val="24"/>
          <w:lang w:val="ru-RU"/>
        </w:rPr>
        <w:t>» включает:</w:t>
      </w:r>
    </w:p>
    <w:p>
      <w:pPr>
        <w:pStyle w:val="Normal"/>
        <w:spacing w:lineRule="auto" w:line="240"/>
        <w:ind w:left="0" w:right="0" w:firstLine="680"/>
        <w:rPr>
          <w:rFonts w:eastAsia="SchoolBookSanPin" w:cs="Times New Roman"/>
          <w:sz w:val="24"/>
          <w:szCs w:val="24"/>
          <w:lang w:val="ru-RU"/>
        </w:rPr>
      </w:pPr>
      <w:r>
        <w:rPr>
          <w:rFonts w:eastAsia="SchoolBookSanPin" w:cs="Times New Roman"/>
          <w:position w:val="1"/>
          <w:sz w:val="24"/>
          <w:szCs w:val="24"/>
          <w:lang w:val="ru-RU"/>
        </w:rPr>
        <w:t>использование изучаемого материала при решении учебных задач/проблем, различающихся сложностью предметного содержания, сочетанием когнитивных операций и универсальных познавательных действий, степенью проработанности в учебном процессе;</w:t>
      </w:r>
    </w:p>
    <w:p>
      <w:pPr>
        <w:pStyle w:val="Normal"/>
        <w:spacing w:lineRule="auto" w:line="240"/>
        <w:ind w:left="0" w:right="0" w:firstLine="680"/>
        <w:rPr/>
      </w:pPr>
      <w:r>
        <w:rPr>
          <w:rFonts w:eastAsia="SchoolBookSanPin" w:cs="Times New Roman"/>
          <w:position w:val="1"/>
          <w:sz w:val="24"/>
          <w:szCs w:val="24"/>
          <w:lang w:val="ru-RU"/>
        </w:rPr>
        <w:t xml:space="preserve">использование </w:t>
      </w:r>
      <w:r>
        <w:rPr>
          <w:rFonts w:eastAsia="SchoolBookSanPin" w:cs="Times New Roman"/>
          <w:i/>
          <w:position w:val="1"/>
          <w:sz w:val="24"/>
          <w:szCs w:val="24"/>
          <w:lang w:val="ru-RU"/>
        </w:rPr>
        <w:t xml:space="preserve">специфических для предмета способов действий и видов деятельности </w:t>
        <w:br/>
      </w:r>
      <w:r>
        <w:rPr>
          <w:rFonts w:eastAsia="SchoolBookSanPin" w:cs="Times New Roman"/>
          <w:position w:val="1"/>
          <w:sz w:val="24"/>
          <w:szCs w:val="24"/>
          <w:lang w:val="ru-RU"/>
        </w:rPr>
        <w:t xml:space="preserve">по получению нового знания, его интерпретации, применению и преобразованию при решении учебных задач/проблем, в том числе в ходе поисковой </w:t>
      </w:r>
      <w:r>
        <w:rPr>
          <w:rFonts w:eastAsia="SchoolBookSanPin" w:cs="Times New Roman"/>
          <w:sz w:val="24"/>
          <w:szCs w:val="24"/>
          <w:lang w:val="ru-RU"/>
        </w:rPr>
        <w:t xml:space="preserve">деятельности, учебно-исследовательской </w:t>
        <w:br/>
        <w:t>и учебно-проектной деятельности.</w:t>
      </w:r>
    </w:p>
    <w:p>
      <w:pPr>
        <w:pStyle w:val="Normal"/>
        <w:spacing w:lineRule="auto" w:line="240"/>
        <w:ind w:left="0" w:right="0" w:firstLine="680"/>
        <w:rPr/>
      </w:pPr>
      <w:r>
        <w:rPr>
          <w:rFonts w:eastAsia="SchoolBookSanPin" w:cs="Times New Roman"/>
          <w:sz w:val="24"/>
          <w:szCs w:val="24"/>
          <w:lang w:val="ru-RU"/>
        </w:rPr>
        <w:t>Обобщенный критерий «</w:t>
      </w:r>
      <w:r>
        <w:rPr>
          <w:rFonts w:eastAsia="SchoolBookSanPin" w:cs="Times New Roman"/>
          <w:b/>
          <w:bCs/>
          <w:sz w:val="24"/>
          <w:szCs w:val="24"/>
          <w:lang w:val="ru-RU"/>
        </w:rPr>
        <w:t>Функциональность</w:t>
      </w:r>
      <w:r>
        <w:rPr>
          <w:rFonts w:eastAsia="SchoolBookSanPin" w:cs="Times New Roman"/>
          <w:sz w:val="24"/>
          <w:szCs w:val="24"/>
          <w:lang w:val="ru-RU"/>
        </w:rPr>
        <w:t xml:space="preserve">» включает использование </w:t>
      </w:r>
      <w:r>
        <w:rPr>
          <w:rFonts w:eastAsia="SchoolBookSanPin" w:cs="Times New Roman"/>
          <w:i/>
          <w:sz w:val="24"/>
          <w:szCs w:val="24"/>
          <w:lang w:val="ru-RU"/>
        </w:rPr>
        <w:t>теоретического материала</w:t>
      </w:r>
      <w:r>
        <w:rPr>
          <w:rFonts w:eastAsia="SchoolBookSanPin" w:cs="Times New Roman"/>
          <w:sz w:val="24"/>
          <w:szCs w:val="24"/>
          <w:lang w:val="ru-RU"/>
        </w:rPr>
        <w:t xml:space="preserve">, </w:t>
      </w:r>
      <w:r>
        <w:rPr>
          <w:rFonts w:eastAsia="SchoolBookSanPin" w:cs="Times New Roman"/>
          <w:i/>
          <w:sz w:val="24"/>
          <w:szCs w:val="24"/>
          <w:lang w:val="ru-RU"/>
        </w:rPr>
        <w:t xml:space="preserve">методологического и процедурного знания </w:t>
      </w:r>
      <w:r>
        <w:rPr>
          <w:rFonts w:eastAsia="SchoolBookSanPin" w:cs="Times New Roman"/>
          <w:sz w:val="24"/>
          <w:szCs w:val="24"/>
          <w:lang w:val="ru-RU"/>
        </w:rPr>
        <w:t xml:space="preserve">при решении </w:t>
      </w:r>
      <w:r>
        <w:rPr>
          <w:rFonts w:eastAsia="SchoolBookSanPin" w:cs="Times New Roman"/>
          <w:b/>
          <w:bCs/>
          <w:i/>
          <w:sz w:val="24"/>
          <w:szCs w:val="24"/>
          <w:lang w:val="ru-RU"/>
        </w:rPr>
        <w:t>внеучебных проблем</w:t>
      </w:r>
      <w:r>
        <w:rPr>
          <w:rFonts w:eastAsia="SchoolBookSanPin" w:cs="Times New Roman"/>
          <w:sz w:val="24"/>
          <w:szCs w:val="24"/>
          <w:lang w:val="ru-RU"/>
        </w:rPr>
        <w:t>, различающихся сложностью предметного содержания, читательских умений, контекста, а также сочетанием когнитивных операций.</w:t>
      </w:r>
    </w:p>
    <w:p>
      <w:pPr>
        <w:pStyle w:val="Normal"/>
        <w:spacing w:lineRule="auto" w:line="240"/>
        <w:ind w:left="0" w:right="0" w:firstLine="680"/>
        <w:rPr>
          <w:rFonts w:eastAsia="SchoolBookSanPin" w:cs="Times New Roman"/>
          <w:sz w:val="24"/>
          <w:szCs w:val="24"/>
          <w:lang w:val="ru-RU"/>
        </w:rPr>
      </w:pPr>
      <w:r>
        <w:rPr>
          <w:rFonts w:eastAsia="SchoolBookSanPin" w:cs="Times New Roman"/>
          <w:sz w:val="24"/>
          <w:szCs w:val="24"/>
          <w:lang w:val="ru-RU"/>
        </w:rPr>
        <w:t xml:space="preserve">В отличие от оценки способности обучающихся к решению учебно-познавательных </w:t>
        <w:br/>
        <w:t xml:space="preserve">и учебно-практических задач, основанных на изучаемом учебном материале, с использованием критериев «знание и понимание» и «применение», оценка функциональной грамотности направлена на выявление способности обучающихся применять предметные знания и умения </w:t>
        <w:br/>
        <w:t>во внеучебной ситуации, в ситуациях, приближенных к реальной жизни.</w:t>
      </w:r>
    </w:p>
    <w:p>
      <w:pPr>
        <w:pStyle w:val="Normal"/>
        <w:spacing w:lineRule="auto" w:line="240"/>
        <w:ind w:left="0" w:right="0" w:firstLine="680"/>
        <w:rPr>
          <w:rFonts w:eastAsia="SchoolBookSanPin" w:cs="Times New Roman"/>
          <w:sz w:val="24"/>
          <w:szCs w:val="24"/>
          <w:lang w:val="ru-RU"/>
        </w:rPr>
      </w:pPr>
      <w:r>
        <w:rPr>
          <w:rFonts w:eastAsia="SchoolBookSanPin" w:cs="Times New Roman"/>
          <w:sz w:val="24"/>
          <w:szCs w:val="24"/>
          <w:lang w:val="ru-RU"/>
        </w:rPr>
        <w:t>При оценке сформированности предметных результатов по критерию «функциональность» разделяют:</w:t>
      </w:r>
    </w:p>
    <w:p>
      <w:pPr>
        <w:pStyle w:val="Normal"/>
        <w:spacing w:lineRule="auto" w:line="240"/>
        <w:ind w:left="0" w:right="0" w:firstLine="680"/>
        <w:rPr>
          <w:rFonts w:eastAsia="SchoolBookSanPin" w:cs="Times New Roman"/>
          <w:sz w:val="24"/>
          <w:szCs w:val="24"/>
          <w:lang w:val="ru-RU"/>
        </w:rPr>
      </w:pPr>
      <w:r>
        <w:rPr>
          <w:rFonts w:eastAsia="SchoolBookSanPin" w:cs="Times New Roman"/>
          <w:sz w:val="24"/>
          <w:szCs w:val="24"/>
          <w:lang w:val="ru-RU"/>
        </w:rPr>
        <w:t xml:space="preserve">оценку сформированности отдельных элементов функциональной грамотности в ходе изучения отдельных предметов, т.е. способности применить изученные знания и умения </w:t>
        <w:br/>
        <w:t>при решении нетипичных задач, которые связаны с внеучебными ситуациями и не содержат явного указания на способ решения; эта оценка осуществляется учителем в рамках формирующего оценивания по предложенным критериям;</w:t>
      </w:r>
    </w:p>
    <w:p>
      <w:pPr>
        <w:pStyle w:val="Normal"/>
        <w:spacing w:lineRule="auto" w:line="240"/>
        <w:ind w:left="0" w:right="0" w:firstLine="680"/>
        <w:rPr>
          <w:rFonts w:eastAsia="SchoolBookSanPin" w:cs="Times New Roman"/>
          <w:sz w:val="24"/>
          <w:szCs w:val="24"/>
          <w:lang w:val="ru-RU"/>
        </w:rPr>
      </w:pPr>
      <w:r>
        <w:rPr>
          <w:rFonts w:eastAsia="SchoolBookSanPin" w:cs="Times New Roman"/>
          <w:sz w:val="24"/>
          <w:szCs w:val="24"/>
          <w:lang w:val="ru-RU"/>
        </w:rPr>
        <w:t>оценку сформированности отдельных элементов функциональной грамотности в ходе изучения отдельных предметов, не связанных напрямую с изучаемым материалом, например, элементов читательской грамотности (смыслового чтения); эта оценка также осуществляется учителем в рамках формирующего оценивания по предложенным критериям;</w:t>
      </w:r>
    </w:p>
    <w:p>
      <w:pPr>
        <w:pStyle w:val="Normal"/>
        <w:spacing w:lineRule="auto" w:line="240"/>
        <w:ind w:left="0" w:right="0" w:firstLine="680"/>
        <w:rPr>
          <w:rFonts w:eastAsia="SchoolBookSanPin" w:cs="Times New Roman"/>
          <w:sz w:val="24"/>
          <w:szCs w:val="24"/>
          <w:lang w:val="ru-RU"/>
        </w:rPr>
      </w:pPr>
      <w:r>
        <w:rPr>
          <w:rFonts w:eastAsia="SchoolBookSanPin" w:cs="Times New Roman"/>
          <w:sz w:val="24"/>
          <w:szCs w:val="24"/>
          <w:lang w:val="ru-RU"/>
        </w:rPr>
        <w:t xml:space="preserve">оценку сформированности собственно функциональной грамотности, построенной </w:t>
        <w:br/>
        <w:t xml:space="preserve">на содержании различных предметов и внеучебных ситуациях. Такие процедуры строятся </w:t>
        <w:br/>
        <w:t>на специальном инструментарии, не опирающемся напрямую на изучаемый программный материал. В них оценивается способность применения (переноса) знаний и умений, сформированных на отдельных предметах, при решении различных задач. Эти процедуры целесообразно проводить в рамках внутришкольного мониторинга.</w:t>
      </w:r>
    </w:p>
    <w:p>
      <w:pPr>
        <w:pStyle w:val="Normal"/>
        <w:spacing w:lineRule="auto" w:line="240"/>
        <w:ind w:left="0" w:right="0" w:firstLine="680"/>
        <w:rPr>
          <w:rFonts w:eastAsia="SchoolBookSanPin" w:cs="Times New Roman"/>
          <w:sz w:val="24"/>
          <w:szCs w:val="24"/>
          <w:lang w:val="ru-RU"/>
        </w:rPr>
      </w:pPr>
      <w:r>
        <w:rPr>
          <w:rFonts w:eastAsia="SchoolBookSanPin" w:cs="Times New Roman"/>
          <w:sz w:val="24"/>
          <w:szCs w:val="24"/>
          <w:lang w:val="ru-RU"/>
        </w:rPr>
        <w:t>Оценка предметных результатов ведется каждым учителем в ходе процедур текущего, тематического, промежуточного и итогового контроля, а также администрацией образовательной организации в ходе внутришкольного мониторинга.</w:t>
      </w:r>
    </w:p>
    <w:p>
      <w:pPr>
        <w:pStyle w:val="Normal"/>
        <w:spacing w:lineRule="auto" w:line="240"/>
        <w:ind w:left="0" w:right="0" w:firstLine="680"/>
        <w:rPr>
          <w:rFonts w:eastAsia="SchoolBookSanPin" w:cs="Times New Roman"/>
          <w:sz w:val="24"/>
          <w:szCs w:val="24"/>
          <w:lang w:val="ru-RU"/>
        </w:rPr>
      </w:pPr>
      <w:r>
        <w:rPr>
          <w:rFonts w:eastAsia="SchoolBookSanPin" w:cs="Times New Roman"/>
          <w:sz w:val="24"/>
          <w:szCs w:val="24"/>
          <w:lang w:val="ru-RU"/>
        </w:rPr>
        <w:t xml:space="preserve">Особенности оценки по отдельному предмету фиксируются в приложении к образовательной программе, которая утверждается педагогическим советом образовательной организации </w:t>
        <w:br/>
        <w:t>и доводится до сведения обучающихся и их родителей (законных представителей). Описание включает:</w:t>
      </w:r>
    </w:p>
    <w:p>
      <w:pPr>
        <w:pStyle w:val="Normal"/>
        <w:spacing w:lineRule="auto" w:line="240"/>
        <w:ind w:left="0" w:right="0" w:firstLine="680"/>
        <w:rPr>
          <w:rFonts w:eastAsia="SchoolBookSanPin" w:cs="Times New Roman"/>
          <w:sz w:val="24"/>
          <w:szCs w:val="24"/>
          <w:lang w:val="ru-RU"/>
        </w:rPr>
      </w:pPr>
      <w:r>
        <w:rPr>
          <w:rFonts w:eastAsia="SchoolBookSanPin" w:cs="Times New Roman"/>
          <w:sz w:val="24"/>
          <w:szCs w:val="24"/>
          <w:lang w:val="ru-RU"/>
        </w:rP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pPr>
        <w:pStyle w:val="Normal"/>
        <w:spacing w:lineRule="auto" w:line="240"/>
        <w:ind w:left="0" w:right="0" w:firstLine="680"/>
        <w:rPr>
          <w:rFonts w:eastAsia="SchoolBookSanPin" w:cs="Times New Roman"/>
          <w:sz w:val="24"/>
          <w:szCs w:val="24"/>
          <w:lang w:val="ru-RU"/>
        </w:rPr>
      </w:pPr>
      <w:r>
        <w:rPr>
          <w:rFonts w:eastAsia="SchoolBookSanPin" w:cs="Times New Roman"/>
          <w:sz w:val="24"/>
          <w:szCs w:val="24"/>
          <w:lang w:val="ru-RU"/>
        </w:rPr>
        <w:t xml:space="preserve">требования к выставлению отметок за промежуточную аттестацию (при необходимости </w:t>
        <w:br/>
        <w:t>— с учетом степени значимости отметок за отдельные оценочные процедуры);</w:t>
      </w:r>
    </w:p>
    <w:p>
      <w:pPr>
        <w:pStyle w:val="Normal"/>
        <w:spacing w:lineRule="auto" w:line="240"/>
        <w:ind w:left="0" w:right="0" w:firstLine="680"/>
        <w:rPr>
          <w:rFonts w:eastAsia="SchoolBookSanPin" w:cs="Times New Roman"/>
          <w:sz w:val="24"/>
          <w:szCs w:val="24"/>
          <w:lang w:val="ru-RU"/>
        </w:rPr>
      </w:pPr>
      <w:r>
        <w:rPr>
          <w:rFonts w:eastAsia="SchoolBookSanPin" w:cs="Times New Roman"/>
          <w:sz w:val="24"/>
          <w:szCs w:val="24"/>
          <w:lang w:val="ru-RU"/>
        </w:rPr>
        <w:t>график контрольных мероприятий.</w:t>
      </w:r>
    </w:p>
    <w:p>
      <w:pPr>
        <w:pStyle w:val="3"/>
        <w:numPr>
          <w:ilvl w:val="2"/>
          <w:numId w:val="3"/>
        </w:numPr>
        <w:spacing w:before="0" w:after="0"/>
        <w:ind w:left="0" w:right="0" w:firstLine="680"/>
        <w:jc w:val="left"/>
        <w:rPr>
          <w:rFonts w:eastAsia="OfficinaSansBoldITC" w:cs="Times New Roman"/>
          <w:lang w:val="ru-RU"/>
        </w:rPr>
      </w:pPr>
      <w:bookmarkStart w:id="18" w:name="_Toc116043841"/>
      <w:bookmarkStart w:id="19" w:name="_Toc116045211"/>
      <w:r>
        <w:rPr>
          <w:rFonts w:eastAsia="OfficinaSansBoldITC" w:cs="Times New Roman"/>
          <w:lang w:val="ru-RU"/>
        </w:rPr>
        <w:t>Организация и содержание оценочных процедур</w:t>
      </w:r>
      <w:bookmarkEnd w:id="18"/>
      <w:bookmarkEnd w:id="19"/>
    </w:p>
    <w:p>
      <w:pPr>
        <w:pStyle w:val="Normal"/>
        <w:spacing w:lineRule="auto" w:line="240"/>
        <w:ind w:left="0" w:right="0" w:firstLine="680"/>
        <w:rPr/>
      </w:pPr>
      <w:r>
        <w:rPr>
          <w:rFonts w:eastAsia="SchoolBookSanPin" w:cs="Times New Roman"/>
          <w:b/>
          <w:bCs/>
          <w:sz w:val="24"/>
          <w:szCs w:val="24"/>
          <w:lang w:val="ru-RU"/>
        </w:rPr>
        <w:t xml:space="preserve">Стартовая диагностика </w:t>
      </w:r>
      <w:r>
        <w:rPr>
          <w:rFonts w:eastAsia="SchoolBookSanPin" w:cs="Times New Roman"/>
          <w:sz w:val="24"/>
          <w:szCs w:val="24"/>
          <w:lang w:val="ru-RU"/>
        </w:rPr>
        <w:t xml:space="preserve">представляет собой процедуру оценки готовности к обучению </w:t>
        <w:br/>
        <w:t xml:space="preserve">на уровне основного общего образования. Проводится администрацией образовательной организации в начале 5 класса и выступает как основа (точка отсчета) для оценки динамики образовательных достижений обучающихся. Объектом оценки являются: структура мотивации, сформированность учебной деятельности, владение универсальными и специфическими </w:t>
        <w:br/>
        <w:t>для основных учебных предметов познавательными средствами, в том числе: средствами работы</w:t>
        <w:br/>
        <w:t>с информацией, знаково-символическими средствами, логическими операциями</w:t>
      </w:r>
      <w:r>
        <w:rPr>
          <w:rFonts w:eastAsia="SchoolBookSanPin" w:cs="Times New Roman"/>
          <w:b/>
          <w:bCs/>
          <w:i/>
          <w:sz w:val="24"/>
          <w:szCs w:val="24"/>
          <w:lang w:val="ru-RU"/>
        </w:rPr>
        <w:t xml:space="preserve">. </w:t>
      </w:r>
      <w:r>
        <w:rPr>
          <w:rFonts w:eastAsia="SchoolBookSanPin" w:cs="Times New Roman"/>
          <w:sz w:val="24"/>
          <w:szCs w:val="24"/>
          <w:lang w:val="ru-RU"/>
        </w:rPr>
        <w:t xml:space="preserve">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w:t>
        <w:br/>
        <w:t>для корректировки учебных программ и индивидуализации учебного процесса.</w:t>
      </w:r>
    </w:p>
    <w:p>
      <w:pPr>
        <w:pStyle w:val="Normal"/>
        <w:spacing w:lineRule="auto" w:line="240"/>
        <w:ind w:left="0" w:right="0" w:firstLine="680"/>
        <w:rPr/>
      </w:pPr>
      <w:r>
        <w:rPr>
          <w:rFonts w:eastAsia="SchoolBookSanPin" w:cs="Times New Roman"/>
          <w:b/>
          <w:bCs/>
          <w:sz w:val="24"/>
          <w:szCs w:val="24"/>
          <w:lang w:val="ru-RU"/>
        </w:rPr>
        <w:t xml:space="preserve">Текущая оценка </w:t>
      </w:r>
      <w:r>
        <w:rPr>
          <w:rFonts w:eastAsia="SchoolBookSanPin" w:cs="Times New Roman"/>
          <w:sz w:val="24"/>
          <w:szCs w:val="24"/>
          <w:lang w:val="ru-RU"/>
        </w:rPr>
        <w:t xml:space="preserve">представляет собой процедуру оценки индивидуального продвижения </w:t>
        <w:br/>
        <w:t xml:space="preserve">в освоении программы учебного предмета. Текущая оценка может быть формирующей, то есть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w:t>
        <w:br/>
        <w:t>и другие) с учетом особенностей учебного предмета и особенностей контрольно-оценочной деятельности учителя. 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r>
        <w:rPr>
          <w:rStyle w:val="Style16"/>
          <w:rFonts w:eastAsia="SchoolBookSanPin" w:cs="Times New Roman"/>
          <w:sz w:val="24"/>
          <w:szCs w:val="24"/>
          <w:lang w:val="ru-RU"/>
        </w:rPr>
        <w:footnoteReference w:id="3"/>
      </w:r>
      <w:r>
        <w:rPr>
          <w:rFonts w:eastAsia="SchoolBookSanPin" w:cs="Times New Roman"/>
          <w:sz w:val="24"/>
          <w:szCs w:val="24"/>
          <w:lang w:val="ru-RU"/>
        </w:rPr>
        <w:t>.</w:t>
      </w:r>
    </w:p>
    <w:p>
      <w:pPr>
        <w:pStyle w:val="Normal"/>
        <w:spacing w:lineRule="auto" w:line="240"/>
        <w:ind w:left="0" w:right="0" w:firstLine="680"/>
        <w:rPr/>
      </w:pPr>
      <w:r>
        <w:rPr>
          <w:rFonts w:eastAsia="SchoolBookSanPin" w:cs="Times New Roman"/>
          <w:b/>
          <w:bCs/>
          <w:sz w:val="24"/>
          <w:szCs w:val="24"/>
          <w:lang w:val="ru-RU"/>
        </w:rPr>
        <w:t xml:space="preserve">Тематическая оценка </w:t>
      </w:r>
      <w:r>
        <w:rPr>
          <w:rFonts w:eastAsia="SchoolBookSanPin" w:cs="Times New Roman"/>
          <w:sz w:val="24"/>
          <w:szCs w:val="24"/>
          <w:lang w:val="ru-RU"/>
        </w:rPr>
        <w:t xml:space="preserve">представляет собой процедуру оценки уровня достижения тематических планируемых результатов по учебному предмету.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проводиться </w:t>
        <w:br/>
        <w:t xml:space="preserve">как в ходе изучения темы, так и в конце ее изучения. Оценочные процедуры подбираются </w:t>
        <w:br/>
        <w:t>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pPr>
        <w:pStyle w:val="Normal"/>
        <w:spacing w:lineRule="auto" w:line="240"/>
        <w:ind w:left="0" w:right="0" w:firstLine="680"/>
        <w:rPr/>
      </w:pPr>
      <w:r>
        <w:rPr>
          <w:rFonts w:eastAsia="SchoolBookSanPin" w:cs="Times New Roman"/>
          <w:b/>
          <w:bCs/>
          <w:sz w:val="24"/>
          <w:szCs w:val="24"/>
          <w:lang w:val="ru-RU"/>
        </w:rPr>
        <w:t xml:space="preserve">Портфолио </w:t>
      </w:r>
      <w:r>
        <w:rPr>
          <w:rFonts w:eastAsia="SchoolBookSanPin" w:cs="Times New Roman"/>
          <w:sz w:val="24"/>
          <w:szCs w:val="24"/>
          <w:lang w:val="ru-RU"/>
        </w:rPr>
        <w:t>представляет собой процедуру оценки динамики учебной и творческой активности учащегося,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учащимся. В портфолио включаются как работы учащегося (в том числе фотографии, видеоматериалы и другое), так и отзывы на эти работы (например, наградные листы, дипломы, сертификаты участия, рецензии и другие). Отбор работ и отзывов для портфолио ведется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на уровне основного общего образования. Результаты, представленные в портфолио,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w:t>
      </w:r>
    </w:p>
    <w:p>
      <w:pPr>
        <w:pStyle w:val="Normal"/>
        <w:spacing w:lineRule="auto" w:line="240"/>
        <w:ind w:left="0" w:right="0" w:firstLine="680"/>
        <w:rPr/>
      </w:pPr>
      <w:r>
        <w:rPr>
          <w:rFonts w:eastAsia="SchoolBookSanPin" w:cs="Times New Roman"/>
          <w:b/>
          <w:bCs/>
          <w:sz w:val="24"/>
          <w:szCs w:val="24"/>
          <w:lang w:val="ru-RU"/>
        </w:rPr>
        <w:t xml:space="preserve">Внутренний мониторинг </w:t>
      </w:r>
      <w:r>
        <w:rPr>
          <w:rFonts w:eastAsia="SchoolBookSanPin" w:cs="Times New Roman"/>
          <w:sz w:val="24"/>
          <w:szCs w:val="24"/>
          <w:lang w:val="ru-RU"/>
        </w:rPr>
        <w:t>представляет собой следующие процедуры:</w:t>
      </w:r>
    </w:p>
    <w:p>
      <w:pPr>
        <w:pStyle w:val="Normal"/>
        <w:spacing w:lineRule="auto" w:line="240"/>
        <w:ind w:left="0" w:right="0" w:firstLine="680"/>
        <w:rPr>
          <w:rFonts w:eastAsia="SchoolBookSanPin" w:cs="Times New Roman"/>
          <w:sz w:val="24"/>
          <w:szCs w:val="24"/>
          <w:lang w:val="ru-RU"/>
        </w:rPr>
      </w:pPr>
      <w:r>
        <w:rPr>
          <w:rFonts w:eastAsia="SchoolBookSanPin" w:cs="Times New Roman"/>
          <w:sz w:val="24"/>
          <w:szCs w:val="24"/>
          <w:lang w:val="ru-RU"/>
        </w:rPr>
        <w:t>оценка уровня достижения предметных и метапредметных результатов;</w:t>
      </w:r>
    </w:p>
    <w:p>
      <w:pPr>
        <w:pStyle w:val="Normal"/>
        <w:spacing w:lineRule="auto" w:line="240"/>
        <w:ind w:left="0" w:right="0" w:firstLine="680"/>
        <w:rPr>
          <w:rFonts w:eastAsia="SchoolBookSanPin" w:cs="Times New Roman"/>
          <w:sz w:val="24"/>
          <w:szCs w:val="24"/>
          <w:lang w:val="ru-RU"/>
        </w:rPr>
      </w:pPr>
      <w:r>
        <w:rPr>
          <w:rFonts w:eastAsia="SchoolBookSanPin" w:cs="Times New Roman"/>
          <w:sz w:val="24"/>
          <w:szCs w:val="24"/>
          <w:lang w:val="ru-RU"/>
        </w:rPr>
        <w:t>оценка уровня функциональной грамотности;</w:t>
      </w:r>
    </w:p>
    <w:p>
      <w:pPr>
        <w:pStyle w:val="Normal"/>
        <w:spacing w:lineRule="auto" w:line="240"/>
        <w:ind w:left="0" w:right="0" w:firstLine="680"/>
        <w:rPr/>
      </w:pPr>
      <w:r>
        <w:rPr>
          <w:rFonts w:eastAsia="SchoolBookSanPin" w:cs="Times New Roman"/>
          <w:position w:val="1"/>
          <w:sz w:val="24"/>
          <w:szCs w:val="24"/>
          <w:lang w:val="ru-RU"/>
        </w:rPr>
        <w:t>оценка уровня профессионального мастерства учителя</w:t>
      </w:r>
      <w:r>
        <w:rPr>
          <w:rFonts w:eastAsia="SchoolBookSanPin" w:cs="Times New Roman"/>
          <w:i/>
          <w:position w:val="1"/>
          <w:sz w:val="24"/>
          <w:szCs w:val="24"/>
          <w:lang w:val="ru-RU"/>
        </w:rPr>
        <w:t xml:space="preserve">, </w:t>
      </w:r>
      <w:r>
        <w:rPr>
          <w:rFonts w:eastAsia="SchoolBookSanPin" w:cs="Times New Roman"/>
          <w:position w:val="1"/>
          <w:sz w:val="24"/>
          <w:szCs w:val="24"/>
          <w:lang w:val="ru-RU"/>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pPr>
        <w:pStyle w:val="Normal"/>
        <w:spacing w:lineRule="auto" w:line="240"/>
        <w:ind w:left="0" w:right="0" w:firstLine="680"/>
        <w:rPr>
          <w:rFonts w:eastAsia="SchoolBookSanPin" w:cs="Times New Roman"/>
          <w:sz w:val="24"/>
          <w:szCs w:val="24"/>
          <w:lang w:val="ru-RU"/>
        </w:rPr>
      </w:pPr>
      <w:r>
        <w:rPr>
          <w:rFonts w:eastAsia="SchoolBookSanPin" w:cs="Times New Roman"/>
          <w:position w:val="1"/>
          <w:sz w:val="24"/>
          <w:szCs w:val="24"/>
          <w:lang w:val="ru-RU"/>
        </w:rPr>
        <w:t xml:space="preserve">Содержание и периодичность внутреннего мониторинга устанавливается решением педагогического совета. Результаты внутреннего мониторинга являются основанием </w:t>
        <w:br/>
        <w:t xml:space="preserve">для рекомендаций как для текущей коррекции учебного процесса и его индивидуализации, </w:t>
        <w:br/>
        <w:t>так и для повышения квалификации учителя. Результаты внутреннего мониторинга в части оценки уровня достижений обучающихся обобщаются и отражаются в их характеристиках.</w:t>
      </w:r>
    </w:p>
    <w:p>
      <w:pPr>
        <w:pStyle w:val="Normal"/>
        <w:spacing w:lineRule="auto" w:line="240"/>
        <w:ind w:left="0" w:right="0" w:firstLine="680"/>
        <w:rPr/>
      </w:pPr>
      <w:r>
        <w:rPr>
          <w:rFonts w:eastAsia="SchoolBookSanPin" w:cs="Times New Roman"/>
          <w:b/>
          <w:bCs/>
          <w:position w:val="1"/>
          <w:sz w:val="24"/>
          <w:szCs w:val="24"/>
          <w:lang w:val="ru-RU"/>
        </w:rPr>
        <w:t xml:space="preserve">Промежуточная аттестация </w:t>
      </w:r>
      <w:r>
        <w:rPr>
          <w:rFonts w:eastAsia="SchoolBookSanPin" w:cs="Times New Roman"/>
          <w:position w:val="1"/>
          <w:sz w:val="24"/>
          <w:szCs w:val="24"/>
          <w:lang w:val="ru-RU"/>
        </w:rPr>
        <w:t xml:space="preserve">представляет собой процедуру аттестации обучающихся, которая проводится в конце каждой четверти (или в конце каждого триместра) и в конце учебного года по каждому изучаемому учебному предмету. Промежуточная аттестация проводится </w:t>
        <w:br/>
        <w:t>на основе результатов накопленной оценки и результатов выполнения тематических проверочных работ по учебным предметам.</w:t>
      </w:r>
    </w:p>
    <w:p>
      <w:pPr>
        <w:pStyle w:val="Normal"/>
        <w:spacing w:lineRule="auto" w:line="240"/>
        <w:ind w:left="0" w:right="0" w:firstLine="680"/>
        <w:rPr>
          <w:rFonts w:eastAsia="SchoolBookSanPin" w:cs="Times New Roman"/>
          <w:sz w:val="24"/>
          <w:szCs w:val="24"/>
          <w:lang w:val="ru-RU"/>
        </w:rPr>
      </w:pPr>
      <w:r>
        <w:rPr>
          <w:rFonts w:eastAsia="SchoolBookSanPin" w:cs="Times New Roman"/>
          <w:position w:val="1"/>
          <w:sz w:val="24"/>
          <w:szCs w:val="24"/>
          <w:lang w:val="ru-RU"/>
        </w:rPr>
        <w:t xml:space="preserve">Промежуточная оценка, фиксирующая достижение предметных планируемых результатов </w:t>
        <w:br/>
        <w:t xml:space="preserve">и универсальных учебных действий, является основанием для перевода в следующий класс </w:t>
        <w:br/>
        <w:t xml:space="preserve">и для допуска обучающегося к государственной итоговой аттестации. Порядок проведения промежуточной аттестации регламентируется статьей 58 Федерального закона от 12 декабря </w:t>
        <w:br/>
        <w:t xml:space="preserve">2012 г. № 273-ФЗ «Об образовании в Российской Федерации» (далее – Федеральный закон) </w:t>
        <w:br/>
        <w:t>и иными нормативными актами.</w:t>
      </w:r>
    </w:p>
    <w:p>
      <w:pPr>
        <w:pStyle w:val="Normal"/>
        <w:spacing w:lineRule="auto" w:line="240"/>
        <w:ind w:left="0" w:right="0" w:firstLine="680"/>
        <w:rPr>
          <w:rFonts w:eastAsia="SchoolBookSanPin" w:cs="Times New Roman"/>
          <w:b/>
          <w:b/>
          <w:bCs/>
          <w:sz w:val="24"/>
          <w:szCs w:val="24"/>
          <w:lang w:val="ru-RU"/>
        </w:rPr>
      </w:pPr>
      <w:r>
        <w:rPr>
          <w:rFonts w:eastAsia="SchoolBookSanPin" w:cs="Times New Roman"/>
          <w:b/>
          <w:bCs/>
          <w:position w:val="1"/>
          <w:sz w:val="24"/>
          <w:szCs w:val="24"/>
          <w:lang w:val="ru-RU"/>
        </w:rPr>
        <w:t>Государственная итоговая аттестация</w:t>
      </w:r>
    </w:p>
    <w:p>
      <w:pPr>
        <w:pStyle w:val="Normal"/>
        <w:spacing w:lineRule="auto" w:line="240"/>
        <w:ind w:left="0" w:right="0" w:firstLine="680"/>
        <w:rPr/>
      </w:pPr>
      <w:r>
        <w:rPr>
          <w:rFonts w:eastAsia="SchoolBookSanPin" w:cs="Times New Roman"/>
          <w:position w:val="1"/>
          <w:sz w:val="24"/>
          <w:szCs w:val="24"/>
          <w:lang w:val="ru-RU"/>
        </w:rPr>
        <w:t>В соответствии со статьей 59 Федерального закона ГИА является обязательной процедурой, завершающей освоение ООП ООО. Порядок проведе</w:t>
      </w:r>
      <w:r>
        <w:rPr>
          <w:rFonts w:eastAsia="SchoolBookSanPin" w:cs="Times New Roman"/>
          <w:sz w:val="24"/>
          <w:szCs w:val="24"/>
          <w:lang w:val="ru-RU"/>
        </w:rPr>
        <w:t>ния ГИА регламентируется Федеральным законом и иными нормативными актами.</w:t>
      </w:r>
    </w:p>
    <w:p>
      <w:pPr>
        <w:pStyle w:val="Normal"/>
        <w:spacing w:lineRule="auto" w:line="240"/>
        <w:ind w:left="0" w:right="0" w:firstLine="680"/>
        <w:rPr/>
      </w:pPr>
      <w:r>
        <w:rPr>
          <w:rFonts w:eastAsia="SchoolBookSanPin" w:cs="Times New Roman"/>
          <w:sz w:val="24"/>
          <w:szCs w:val="24"/>
          <w:lang w:val="ru-RU"/>
        </w:rPr>
        <w:t xml:space="preserve">Целью ГИА является установление уровня образовательных достижений выпускников. </w:t>
        <w:br/>
        <w:t xml:space="preserve">ГИА включает в себя два обязательных экзамена (по русскому языку и математике). Экзамены </w:t>
        <w:br/>
        <w:t xml:space="preserve">по другим учебным предметам 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w:t>
        <w:br/>
        <w:t>в стандартизированной форме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pPr>
        <w:pStyle w:val="Normal"/>
        <w:spacing w:lineRule="auto" w:line="240"/>
        <w:ind w:left="0" w:right="0" w:firstLine="680"/>
        <w:rPr/>
      </w:pPr>
      <w:r>
        <w:rPr>
          <w:rFonts w:eastAsia="SchoolBookSanPin" w:cs="Times New Roman"/>
          <w:sz w:val="24"/>
          <w:szCs w:val="24"/>
          <w:lang w:val="ru-RU"/>
        </w:rPr>
        <w:t>Итоговая оценка (итоговая аттестация) по предмету складывается из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w:t>
      </w:r>
      <w:r>
        <w:rPr>
          <w:rFonts w:eastAsia="SchoolBookSanPin" w:cs="Times New Roman"/>
          <w:i/>
          <w:sz w:val="24"/>
          <w:szCs w:val="24"/>
          <w:lang w:val="ru-RU"/>
        </w:rPr>
        <w:t xml:space="preserve">. </w:t>
      </w:r>
      <w:r>
        <w:rPr>
          <w:rFonts w:eastAsia="SchoolBookSanPin" w:cs="Times New Roman"/>
          <w:sz w:val="24"/>
          <w:szCs w:val="24"/>
          <w:lang w:val="ru-RU"/>
        </w:rPr>
        <w:t>Такой подход позволяет обеспечить полноту охвата планируемых результатов и выявить кумулятивный 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w:t>
      </w:r>
    </w:p>
    <w:p>
      <w:pPr>
        <w:pStyle w:val="Normal"/>
        <w:spacing w:lineRule="auto" w:line="240"/>
        <w:ind w:left="0" w:right="0" w:firstLine="680"/>
        <w:rPr>
          <w:rFonts w:eastAsia="SchoolBookSanPin" w:cs="Times New Roman"/>
          <w:sz w:val="24"/>
          <w:szCs w:val="24"/>
          <w:lang w:val="ru-RU"/>
        </w:rPr>
      </w:pPr>
      <w:r>
        <w:rPr>
          <w:rFonts w:eastAsia="SchoolBookSanPin" w:cs="Times New Roman"/>
          <w:sz w:val="24"/>
          <w:szCs w:val="24"/>
          <w:lang w:val="ru-RU"/>
        </w:rPr>
        <w:t>Итоговая оценка по предмету фиксируется в документе об уровне образования государственного образца — аттестате об основном общем образовании.</w:t>
      </w:r>
    </w:p>
    <w:p>
      <w:pPr>
        <w:pStyle w:val="Normal"/>
        <w:spacing w:lineRule="auto" w:line="240"/>
        <w:ind w:left="0" w:right="0" w:firstLine="680"/>
        <w:rPr>
          <w:rFonts w:eastAsia="SchoolBookSanPin" w:cs="Times New Roman"/>
          <w:sz w:val="24"/>
          <w:szCs w:val="24"/>
          <w:lang w:val="ru-RU"/>
        </w:rPr>
      </w:pPr>
      <w:r>
        <w:rPr>
          <w:rFonts w:eastAsia="SchoolBookSanPin" w:cs="Times New Roman"/>
          <w:sz w:val="24"/>
          <w:szCs w:val="24"/>
          <w:lang w:val="ru-RU"/>
        </w:rPr>
        <w:t>Итоговая оценка по междисциплинарным программам ставится на основе результатов внутреннего мониторинга и фиксируется в характеристике учащегося.</w:t>
      </w:r>
    </w:p>
    <w:p>
      <w:pPr>
        <w:pStyle w:val="Normal"/>
        <w:spacing w:lineRule="auto" w:line="240"/>
        <w:ind w:left="0" w:right="0" w:firstLine="680"/>
        <w:rPr>
          <w:rFonts w:eastAsia="SchoolBookSanPin" w:cs="Times New Roman"/>
          <w:sz w:val="24"/>
          <w:szCs w:val="24"/>
          <w:lang w:val="ru-RU"/>
        </w:rPr>
      </w:pPr>
      <w:r>
        <w:rPr>
          <w:rFonts w:eastAsia="SchoolBookSanPin" w:cs="Times New Roman"/>
          <w:position w:val="1"/>
          <w:sz w:val="24"/>
          <w:szCs w:val="24"/>
          <w:lang w:val="ru-RU"/>
        </w:rPr>
        <w:t>Характеристика готовится на основании:</w:t>
      </w:r>
    </w:p>
    <w:p>
      <w:pPr>
        <w:pStyle w:val="Normal"/>
        <w:spacing w:lineRule="auto" w:line="240"/>
        <w:ind w:left="0" w:right="0" w:firstLine="680"/>
        <w:rPr>
          <w:rFonts w:eastAsia="SchoolBookSanPin" w:cs="Times New Roman"/>
          <w:sz w:val="24"/>
          <w:szCs w:val="24"/>
          <w:lang w:val="ru-RU"/>
        </w:rPr>
      </w:pPr>
      <w:r>
        <w:rPr>
          <w:rFonts w:eastAsia="SchoolBookSanPin" w:cs="Times New Roman"/>
          <w:position w:val="1"/>
          <w:sz w:val="24"/>
          <w:szCs w:val="24"/>
          <w:lang w:val="ru-RU"/>
        </w:rPr>
        <w:t>объективных показателей образовательных достижений обучающегося на уровне основного общего образования;</w:t>
      </w:r>
    </w:p>
    <w:p>
      <w:pPr>
        <w:pStyle w:val="Normal"/>
        <w:spacing w:lineRule="auto" w:line="240"/>
        <w:ind w:left="0" w:right="0" w:firstLine="680"/>
        <w:rPr>
          <w:rFonts w:eastAsia="SchoolBookSanPin" w:cs="Times New Roman"/>
          <w:sz w:val="24"/>
          <w:szCs w:val="24"/>
          <w:lang w:val="ru-RU"/>
        </w:rPr>
      </w:pPr>
      <w:r>
        <w:rPr>
          <w:rFonts w:eastAsia="SchoolBookSanPin" w:cs="Times New Roman"/>
          <w:position w:val="1"/>
          <w:sz w:val="24"/>
          <w:szCs w:val="24"/>
          <w:lang w:val="ru-RU"/>
        </w:rPr>
        <w:t>портфолио выпускника;</w:t>
      </w:r>
    </w:p>
    <w:p>
      <w:pPr>
        <w:pStyle w:val="Normal"/>
        <w:spacing w:lineRule="auto" w:line="240"/>
        <w:ind w:left="0" w:right="0" w:firstLine="680"/>
        <w:rPr>
          <w:rFonts w:eastAsia="SchoolBookSanPin" w:cs="Times New Roman"/>
          <w:sz w:val="24"/>
          <w:szCs w:val="24"/>
          <w:lang w:val="ru-RU"/>
        </w:rPr>
      </w:pPr>
      <w:r>
        <w:rPr>
          <w:rFonts w:eastAsia="SchoolBookSanPin" w:cs="Times New Roman"/>
          <w:position w:val="1"/>
          <w:sz w:val="24"/>
          <w:szCs w:val="24"/>
          <w:lang w:val="ru-RU"/>
        </w:rPr>
        <w:t xml:space="preserve">экспертных оценок классного руководителя и учителей, обучавших данного выпускника </w:t>
        <w:br/>
        <w:t>на уровне основного общего образования;</w:t>
      </w:r>
    </w:p>
    <w:p>
      <w:pPr>
        <w:pStyle w:val="Normal"/>
        <w:spacing w:lineRule="auto" w:line="240"/>
        <w:ind w:left="0" w:right="0" w:firstLine="680"/>
        <w:rPr>
          <w:rFonts w:eastAsia="SchoolBookSanPin" w:cs="Times New Roman"/>
          <w:sz w:val="24"/>
          <w:szCs w:val="24"/>
          <w:lang w:val="ru-RU"/>
        </w:rPr>
      </w:pPr>
      <w:r>
        <w:rPr>
          <w:rFonts w:eastAsia="SchoolBookSanPin" w:cs="Times New Roman"/>
          <w:position w:val="1"/>
          <w:sz w:val="24"/>
          <w:szCs w:val="24"/>
          <w:lang w:val="ru-RU"/>
        </w:rPr>
        <w:t>В характеристике выпускника:</w:t>
      </w:r>
    </w:p>
    <w:p>
      <w:pPr>
        <w:pStyle w:val="Normal"/>
        <w:spacing w:lineRule="auto" w:line="240"/>
        <w:ind w:left="0" w:right="0" w:firstLine="680"/>
        <w:rPr>
          <w:rFonts w:eastAsia="SchoolBookSanPin" w:cs="Times New Roman"/>
          <w:sz w:val="24"/>
          <w:szCs w:val="24"/>
          <w:lang w:val="ru-RU"/>
        </w:rPr>
      </w:pPr>
      <w:r>
        <w:rPr>
          <w:rFonts w:eastAsia="SchoolBookSanPin" w:cs="Times New Roman"/>
          <w:position w:val="1"/>
          <w:sz w:val="24"/>
          <w:szCs w:val="24"/>
          <w:lang w:val="ru-RU"/>
        </w:rPr>
        <w:t>отмечаются образовательные достижения обучающегося по освоению личностных, метапредметных и предметных результатов;</w:t>
      </w:r>
    </w:p>
    <w:p>
      <w:pPr>
        <w:pStyle w:val="Normal"/>
        <w:spacing w:lineRule="auto" w:line="240"/>
        <w:ind w:left="0" w:right="0" w:firstLine="680"/>
        <w:rPr>
          <w:rFonts w:eastAsia="SchoolBookSanPin" w:cs="Times New Roman"/>
          <w:sz w:val="24"/>
          <w:szCs w:val="24"/>
          <w:lang w:val="ru-RU"/>
        </w:rPr>
      </w:pPr>
      <w:r>
        <w:rPr>
          <w:rFonts w:eastAsia="SchoolBookSanPin" w:cs="Times New Roman"/>
          <w:sz w:val="24"/>
          <w:szCs w:val="24"/>
          <w:lang w:val="ru-RU"/>
        </w:rPr>
        <w:t>даются педагогические рекомендации по выбору индивидуальной образовательной траектории на уровне среднего общего образования с учетом выбора учащимся направлений профильного образования, выявленных проблем и отмеченных образовательных достижений.</w:t>
      </w:r>
    </w:p>
    <w:p>
      <w:pPr>
        <w:pStyle w:val="Normal"/>
        <w:spacing w:lineRule="auto" w:line="240"/>
        <w:ind w:left="0" w:right="0" w:firstLine="680"/>
        <w:rPr>
          <w:rFonts w:eastAsia="SchoolBookSanPin" w:cs="Times New Roman"/>
          <w:sz w:val="24"/>
          <w:szCs w:val="24"/>
          <w:lang w:val="ru-RU"/>
        </w:rPr>
      </w:pPr>
      <w:r>
        <w:rPr>
          <w:rFonts w:eastAsia="SchoolBookSanPin" w:cs="Times New Roman"/>
          <w:sz w:val="24"/>
          <w:szCs w:val="24"/>
          <w:lang w:val="ru-RU"/>
        </w:rPr>
        <w:t>Рекомендации педагогического коллектива по выбору индивидуальной образовательной траектории доводятся до сведения выпускника и его родителей (законных представителей) несовершеннолетних обучающихся.</w:t>
      </w:r>
    </w:p>
    <w:p>
      <w:pPr>
        <w:pStyle w:val="1"/>
        <w:numPr>
          <w:ilvl w:val="0"/>
          <w:numId w:val="3"/>
        </w:numPr>
        <w:pBdr>
          <w:bottom w:val="single" w:sz="4" w:space="1" w:color="000000"/>
        </w:pBdr>
        <w:tabs>
          <w:tab w:val="clear" w:pos="720"/>
          <w:tab w:val="left" w:pos="142" w:leader="none"/>
        </w:tabs>
        <w:spacing w:before="0" w:after="0"/>
        <w:ind w:left="0" w:right="0" w:firstLine="680"/>
        <w:jc w:val="center"/>
        <w:rPr>
          <w:rFonts w:eastAsia="OfficinaSansBoldITC"/>
          <w:lang w:val="ru-RU"/>
        </w:rPr>
      </w:pPr>
      <w:bookmarkStart w:id="20" w:name="_Toc116043842"/>
      <w:bookmarkStart w:id="21" w:name="_Toc116045212"/>
      <w:r>
        <w:rPr>
          <w:rFonts w:eastAsia="OfficinaSansBoldITC"/>
          <w:lang w:val="ru-RU"/>
        </w:rPr>
        <w:t>СОДЕРЖАТЕЛЬНЫЙ РАЗДЕЛ ПРОГРАММЫ ОСНОВНОГО ОБЩЕГО ОБРАЗОВАНИЯ</w:t>
      </w:r>
      <w:bookmarkEnd w:id="20"/>
      <w:bookmarkEnd w:id="21"/>
    </w:p>
    <w:p>
      <w:pPr>
        <w:pStyle w:val="2"/>
        <w:numPr>
          <w:ilvl w:val="1"/>
          <w:numId w:val="3"/>
        </w:numPr>
        <w:spacing w:before="0" w:after="0"/>
        <w:ind w:left="0" w:right="0" w:firstLine="680"/>
        <w:rPr/>
      </w:pPr>
      <w:bookmarkStart w:id="22" w:name="_Toc116043843"/>
      <w:bookmarkStart w:id="23" w:name="_Toc116045213"/>
      <w:r>
        <w:rPr/>
        <w:t>РАБОЧИЕ ПРОГРАММЫ УЧЕБНЫХ ПРЕДМЕТОВ, УЧЕБНЫХ КУРСОВ (В ТОМ ЧИСЛЕ ВНЕУРОЧНОЙ ДЕЯТЕЛЬНОСТИ), УЧЕБНЫХ МОДУЛЕЙ</w:t>
      </w:r>
      <w:bookmarkEnd w:id="22"/>
      <w:bookmarkEnd w:id="23"/>
    </w:p>
    <w:p>
      <w:pPr>
        <w:pStyle w:val="3"/>
        <w:numPr>
          <w:ilvl w:val="2"/>
          <w:numId w:val="3"/>
        </w:numPr>
        <w:spacing w:before="0" w:after="0"/>
        <w:ind w:left="0" w:right="0" w:firstLine="680"/>
        <w:rPr>
          <w:rFonts w:eastAsia="OfficinaSansBoldITC"/>
          <w:lang w:val="ru-RU"/>
        </w:rPr>
      </w:pPr>
      <w:bookmarkStart w:id="24" w:name="_Toc116043844"/>
      <w:bookmarkStart w:id="25" w:name="_Toc116045214"/>
      <w:r>
        <w:rPr>
          <w:rFonts w:eastAsia="OfficinaSansBoldITC"/>
          <w:lang w:val="ru-RU"/>
        </w:rPr>
        <w:t>РУССКИЙ ЯЗЫК</w:t>
      </w:r>
      <w:bookmarkEnd w:id="24"/>
      <w:bookmarkEnd w:id="25"/>
    </w:p>
    <w:p>
      <w:pPr>
        <w:pStyle w:val="Normal"/>
        <w:spacing w:lineRule="auto" w:line="240"/>
        <w:ind w:left="0" w:right="0" w:firstLine="680"/>
        <w:rPr/>
      </w:pPr>
      <w:r>
        <w:rPr>
          <w:rFonts w:eastAsia="SchoolBookSanPin" w:cs="Times New Roman"/>
          <w:sz w:val="24"/>
          <w:szCs w:val="24"/>
          <w:lang w:val="ru-RU"/>
        </w:rPr>
        <w:t xml:space="preserve">Федеральная рабочая программа по учебному предмету «Русский язык» на уровне основного общего образования разработана на основе </w:t>
      </w:r>
      <w:r>
        <w:rPr>
          <w:rFonts w:eastAsia="SchoolBookSanPin" w:cs="Times New Roman"/>
          <w:position w:val="1"/>
          <w:sz w:val="24"/>
          <w:szCs w:val="24"/>
          <w:lang w:val="ru-RU"/>
        </w:rPr>
        <w:t xml:space="preserve">ФГОС ООО,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 федеральной программы воспитания с учётом распределённых по классам проверяемых требований к результатам освоения ООП ООО и </w:t>
      </w:r>
      <w:r>
        <w:rPr>
          <w:rFonts w:eastAsia="SchoolBookSanPin" w:cs="Times New Roman"/>
          <w:b/>
          <w:position w:val="1"/>
          <w:sz w:val="24"/>
          <w:szCs w:val="24"/>
          <w:lang w:val="ru-RU"/>
        </w:rPr>
        <w:t>предусматривает непосредственное применение</w:t>
      </w:r>
      <w:r>
        <w:rPr>
          <w:rFonts w:eastAsia="SchoolBookSanPin" w:cs="Times New Roman"/>
          <w:position w:val="1"/>
          <w:sz w:val="24"/>
          <w:szCs w:val="24"/>
          <w:lang w:val="ru-RU"/>
        </w:rPr>
        <w:t xml:space="preserve"> при реализации обязательной части ООП ООО.</w:t>
      </w:r>
    </w:p>
    <w:p>
      <w:pPr>
        <w:pStyle w:val="Normal"/>
        <w:spacing w:lineRule="auto" w:line="240"/>
        <w:ind w:left="0" w:right="0" w:firstLine="680"/>
        <w:jc w:val="left"/>
        <w:rPr>
          <w:rFonts w:eastAsia="OfficinaSansBoldITC" w:cs="Times New Roman"/>
          <w:b/>
          <w:b/>
          <w:sz w:val="24"/>
          <w:szCs w:val="24"/>
          <w:lang w:val="ru-RU"/>
        </w:rPr>
      </w:pPr>
      <w:r>
        <w:rPr>
          <w:rFonts w:eastAsia="OfficinaSansBoldITC" w:cs="Times New Roman"/>
          <w:b/>
          <w:sz w:val="24"/>
          <w:szCs w:val="24"/>
          <w:lang w:val="ru-RU"/>
        </w:rPr>
        <w:t>ПОЯСНИТЕЛЬНАЯ ЗАПИСКА</w:t>
      </w:r>
    </w:p>
    <w:p>
      <w:pPr>
        <w:pStyle w:val="Normal"/>
        <w:spacing w:lineRule="auto" w:line="240"/>
        <w:ind w:left="0" w:right="0" w:firstLine="680"/>
        <w:rPr>
          <w:rFonts w:eastAsia="SchoolBookSanPin" w:cs="Times New Roman"/>
          <w:sz w:val="24"/>
          <w:szCs w:val="24"/>
          <w:lang w:val="ru-RU"/>
        </w:rPr>
      </w:pPr>
      <w:r>
        <w:rPr>
          <w:rFonts w:eastAsia="SchoolBookSanPin" w:cs="Times New Roman"/>
          <w:sz w:val="24"/>
          <w:szCs w:val="24"/>
          <w:lang w:val="ru-RU"/>
        </w:rPr>
        <w:t xml:space="preserve">Федеральная рабочая программа по учебному предмету «Русский язык» разработана с целью оказания методической помощи учителю русского языка в создании рабочей программы </w:t>
        <w:br/>
        <w:t xml:space="preserve">по учебному предмету, ориентированной на современные тенденции в школьном образовании </w:t>
        <w:br/>
        <w:t>и активные методики обучения.</w:t>
      </w:r>
    </w:p>
    <w:p>
      <w:pPr>
        <w:pStyle w:val="Normal"/>
        <w:spacing w:lineRule="auto" w:line="240"/>
        <w:ind w:left="0" w:right="0" w:firstLine="680"/>
        <w:rPr/>
      </w:pPr>
      <w:r>
        <w:rPr>
          <w:rFonts w:eastAsia="SchoolBookSanPin" w:cs="Times New Roman"/>
          <w:sz w:val="24"/>
          <w:szCs w:val="24"/>
          <w:lang w:val="ru-RU"/>
        </w:rPr>
        <w:t xml:space="preserve">Федеральная рабочая программа по учебному предмету «Русский язык» </w:t>
      </w:r>
      <w:r>
        <w:rPr>
          <w:rFonts w:eastAsia="SchoolBookSanPin" w:cs="Times New Roman"/>
          <w:position w:val="1"/>
          <w:sz w:val="24"/>
          <w:szCs w:val="24"/>
          <w:lang w:val="ru-RU"/>
        </w:rPr>
        <w:t>позволит учителю:</w:t>
      </w:r>
    </w:p>
    <w:p>
      <w:pPr>
        <w:pStyle w:val="Normal"/>
        <w:spacing w:lineRule="auto" w:line="240"/>
        <w:ind w:left="0" w:right="0" w:firstLine="680"/>
        <w:rPr>
          <w:rFonts w:eastAsia="SchoolBookSanPin" w:cs="Times New Roman"/>
          <w:sz w:val="24"/>
          <w:szCs w:val="24"/>
          <w:lang w:val="ru-RU"/>
        </w:rPr>
      </w:pPr>
      <w:r>
        <w:rPr>
          <w:rFonts w:eastAsia="SchoolBookSanPin" w:cs="Times New Roman"/>
          <w:position w:val="1"/>
          <w:sz w:val="24"/>
          <w:szCs w:val="24"/>
          <w:lang w:val="ru-RU"/>
        </w:rPr>
        <w:t xml:space="preserve">реализовать в процессе преподавания русского языка современные подходы к достижению личностных, метапредметных и предметных результатов обучения, сформулированных </w:t>
        <w:br/>
        <w:t>в ФГОС ООО;</w:t>
      </w:r>
    </w:p>
    <w:p>
      <w:pPr>
        <w:pStyle w:val="Normal"/>
        <w:spacing w:lineRule="auto" w:line="240"/>
        <w:ind w:left="0" w:right="0" w:firstLine="680"/>
        <w:rPr/>
      </w:pPr>
      <w:r>
        <w:rPr>
          <w:rFonts w:eastAsia="SchoolBookSanPin" w:cs="Times New Roman"/>
          <w:position w:val="1"/>
          <w:sz w:val="24"/>
          <w:szCs w:val="24"/>
          <w:lang w:val="ru-RU"/>
        </w:rPr>
        <w:t>определить и структурировать планируемые результаты обучения и содержание учебного предмета «Русский язык» по годам обучения в соответствии с ФГОС ООО, ФООП ООО,</w:t>
      </w:r>
      <w:r>
        <w:rPr>
          <w:rFonts w:eastAsia="SchoolBookSanPin" w:cs="Times New Roman"/>
          <w:sz w:val="24"/>
          <w:szCs w:val="24"/>
          <w:lang w:val="ru-RU"/>
        </w:rPr>
        <w:t xml:space="preserve"> федеральной программой воспитания;</w:t>
      </w:r>
    </w:p>
    <w:p>
      <w:pPr>
        <w:pStyle w:val="Normal"/>
        <w:spacing w:lineRule="auto" w:line="240"/>
        <w:ind w:left="0" w:right="0" w:firstLine="680"/>
        <w:rPr>
          <w:rFonts w:eastAsia="SchoolBookSanPin" w:cs="Times New Roman"/>
          <w:sz w:val="24"/>
          <w:szCs w:val="24"/>
          <w:lang w:val="ru-RU"/>
        </w:rPr>
      </w:pPr>
      <w:r>
        <w:rPr>
          <w:rFonts w:eastAsia="SchoolBookSanPin" w:cs="Times New Roman"/>
          <w:sz w:val="24"/>
          <w:szCs w:val="24"/>
          <w:lang w:val="ru-RU"/>
        </w:rPr>
        <w:t>разработать календарно-тематическое планирование с учётом особенностей конкретного класса, используя рекомендованное распределение учебного времени на изучение определённого раздела/темы, а также предложенные основные виды учебной деятельности для освоения учебного материала разделов/тем курса.</w:t>
      </w:r>
    </w:p>
    <w:p>
      <w:pPr>
        <w:pStyle w:val="Normal"/>
        <w:spacing w:lineRule="auto" w:line="240"/>
        <w:ind w:left="0" w:right="0" w:firstLine="680"/>
        <w:jc w:val="left"/>
        <w:rPr/>
      </w:pPr>
      <w:r>
        <w:rPr>
          <w:rFonts w:eastAsia="OfficinaSansBoldITC" w:cs="Times New Roman"/>
          <w:b/>
          <w:sz w:val="24"/>
          <w:szCs w:val="24"/>
          <w:lang w:val="ru-RU"/>
        </w:rPr>
        <w:t xml:space="preserve">ОБЩАЯ ХАРАКТЕРИСТИКА УЧЕБНОГО ПРЕДМЕТА </w:t>
      </w:r>
      <w:r>
        <w:rPr>
          <w:rFonts w:eastAsia="OfficinaSansBoldITC" w:cs="Times New Roman"/>
          <w:b/>
          <w:position w:val="1"/>
          <w:sz w:val="24"/>
          <w:szCs w:val="24"/>
          <w:lang w:val="ru-RU"/>
        </w:rPr>
        <w:t>«РУССКИЙ ЯЗЫК»</w:t>
      </w:r>
    </w:p>
    <w:p>
      <w:pPr>
        <w:pStyle w:val="Normal"/>
        <w:spacing w:lineRule="auto" w:line="240"/>
        <w:ind w:left="0" w:right="0" w:firstLine="680"/>
        <w:rPr>
          <w:rFonts w:eastAsia="SchoolBookSanPin" w:cs="Times New Roman"/>
          <w:sz w:val="24"/>
          <w:szCs w:val="24"/>
          <w:lang w:val="ru-RU"/>
        </w:rPr>
      </w:pPr>
      <w:r>
        <w:rPr>
          <w:rFonts w:eastAsia="SchoolBookSanPin" w:cs="Times New Roman"/>
          <w:sz w:val="24"/>
          <w:szCs w:val="24"/>
          <w:lang w:val="ru-RU"/>
        </w:rPr>
        <w:t>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pPr>
        <w:pStyle w:val="Normal"/>
        <w:spacing w:lineRule="auto" w:line="240"/>
        <w:ind w:left="0" w:right="0" w:firstLine="680"/>
        <w:rPr>
          <w:rFonts w:eastAsia="SchoolBookSanPin" w:cs="Times New Roman"/>
          <w:sz w:val="24"/>
          <w:szCs w:val="24"/>
          <w:lang w:val="ru-RU"/>
        </w:rPr>
      </w:pPr>
      <w:r>
        <w:rPr>
          <w:rFonts w:eastAsia="SchoolBookSanPin" w:cs="Times New Roman"/>
          <w:sz w:val="24"/>
          <w:szCs w:val="24"/>
          <w:lang w:val="ru-RU"/>
        </w:rPr>
        <w:t xml:space="preserve">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 независимо от места его проживания и этнической принадлежности. Знание русского языка </w:t>
        <w:br/>
        <w:t xml:space="preserve">и владение им в разных формах его существования и функциональных разновидностях, понимание его стилистических особенностей и выразительных возможностей, умение правильно </w:t>
        <w:br/>
        <w:t>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w:t>
      </w:r>
    </w:p>
    <w:p>
      <w:pPr>
        <w:pStyle w:val="Normal"/>
        <w:spacing w:lineRule="auto" w:line="240"/>
        <w:ind w:left="0" w:right="0" w:firstLine="680"/>
        <w:rPr>
          <w:rFonts w:eastAsia="SchoolBookSanPin" w:cs="Times New Roman"/>
          <w:sz w:val="24"/>
          <w:szCs w:val="24"/>
          <w:lang w:val="ru-RU"/>
        </w:rPr>
      </w:pPr>
      <w:r>
        <w:rPr>
          <w:rFonts w:eastAsia="SchoolBookSanPin" w:cs="Times New Roman"/>
          <w:sz w:val="24"/>
          <w:szCs w:val="24"/>
          <w:lang w:val="ru-RU"/>
        </w:rPr>
        <w:t>Русский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сознания, самосознания и мировоззрения личности, является важнейшим средством хранения и передачи информации, культурных традиций, истории русского и других народов России.</w:t>
      </w:r>
    </w:p>
    <w:p>
      <w:pPr>
        <w:pStyle w:val="Normal"/>
        <w:spacing w:lineRule="auto" w:line="240"/>
        <w:ind w:left="0" w:right="0" w:firstLine="680"/>
        <w:rPr>
          <w:rFonts w:eastAsia="SchoolBookSanPin" w:cs="Times New Roman"/>
          <w:sz w:val="24"/>
          <w:szCs w:val="24"/>
          <w:lang w:val="ru-RU"/>
        </w:rPr>
      </w:pPr>
      <w:r>
        <w:rPr>
          <w:rFonts w:eastAsia="SchoolBookSanPin" w:cs="Times New Roman"/>
          <w:sz w:val="24"/>
          <w:szCs w:val="24"/>
          <w:lang w:val="ru-RU"/>
        </w:rPr>
        <w:t xml:space="preserve">Обучение русскому языку в школе направлено на совершенствование нравственной </w:t>
        <w:br/>
        <w:t>и коммуникативной культуры ученика, развитие его интеллектуальных и творческих способностей, мышления, памяти и воображения, навыков самостоятельной учебной деятельности, самообразования.</w:t>
      </w:r>
    </w:p>
    <w:p>
      <w:pPr>
        <w:pStyle w:val="Normal"/>
        <w:spacing w:lineRule="auto" w:line="240"/>
        <w:ind w:left="0" w:right="0" w:firstLine="680"/>
        <w:rPr>
          <w:rFonts w:eastAsia="SchoolBookSanPin" w:cs="Times New Roman"/>
          <w:sz w:val="24"/>
          <w:szCs w:val="24"/>
          <w:lang w:val="ru-RU"/>
        </w:rPr>
      </w:pPr>
      <w:r>
        <w:rPr>
          <w:rFonts w:eastAsia="SchoolBookSanPin" w:cs="Times New Roman"/>
          <w:sz w:val="24"/>
          <w:szCs w:val="24"/>
          <w:lang w:val="ru-RU"/>
        </w:rPr>
        <w:t xml:space="preserve">Содержание обучения русскому языку ориентировано также на развитие функциональной грамотности как интегративного умения человека читать, понимать тексты, использовать информацию текстов разных форматов, оценивать её, размышлять о ней, чтобы достигать своих целей, расширять свои знания и возможности, участвовать в социальной жизни. Речевая </w:t>
        <w:br/>
        <w:t>и текстовая деятельность является системообразующей доминантой школьного курса русского языка. Соответствующие умения и навыки представлены в перечне метапредметных и предметных результатов обучения, в содержании обучения (разделы «Язык и речь», «Текст», «Функциональные разновидности языка»).</w:t>
      </w:r>
    </w:p>
    <w:p>
      <w:pPr>
        <w:pStyle w:val="Normal"/>
        <w:spacing w:lineRule="auto" w:line="240"/>
        <w:ind w:left="0" w:right="0" w:firstLine="680"/>
        <w:jc w:val="left"/>
        <w:rPr>
          <w:rFonts w:eastAsia="OfficinaSansBoldITC" w:cs="Times New Roman"/>
          <w:b/>
          <w:b/>
          <w:sz w:val="24"/>
          <w:szCs w:val="24"/>
          <w:lang w:val="ru-RU"/>
        </w:rPr>
      </w:pPr>
      <w:r>
        <w:rPr>
          <w:rFonts w:eastAsia="OfficinaSansBoldITC" w:cs="Times New Roman"/>
          <w:b/>
          <w:sz w:val="24"/>
          <w:szCs w:val="24"/>
          <w:lang w:val="ru-RU"/>
        </w:rPr>
        <w:t>ЦЕЛИ ИЗУЧЕНИЯ УЧЕБНОГО ПРЕДМЕТА «РУССКИЙ ЯЗЫК»</w:t>
      </w:r>
    </w:p>
    <w:p>
      <w:pPr>
        <w:pStyle w:val="Normal"/>
        <w:spacing w:lineRule="auto" w:line="240"/>
        <w:ind w:left="0" w:right="0" w:firstLine="680"/>
        <w:rPr>
          <w:rFonts w:eastAsia="SchoolBookSanPin" w:cs="Times New Roman"/>
          <w:sz w:val="24"/>
          <w:szCs w:val="24"/>
          <w:lang w:val="ru-RU"/>
        </w:rPr>
      </w:pPr>
      <w:r>
        <w:rPr>
          <w:rFonts w:eastAsia="SchoolBookSanPin" w:cs="Times New Roman"/>
          <w:sz w:val="24"/>
          <w:szCs w:val="24"/>
          <w:lang w:val="ru-RU"/>
        </w:rPr>
        <w:t>Целями изучения русского языка по программам основного общего образования являются:</w:t>
      </w:r>
    </w:p>
    <w:p>
      <w:pPr>
        <w:pStyle w:val="Normal"/>
        <w:spacing w:lineRule="auto" w:line="240"/>
        <w:ind w:left="0" w:right="0" w:firstLine="680"/>
        <w:rPr>
          <w:rFonts w:eastAsia="SchoolBookSanPin" w:cs="Times New Roman"/>
          <w:sz w:val="24"/>
          <w:szCs w:val="24"/>
          <w:lang w:val="ru-RU"/>
        </w:rPr>
      </w:pPr>
      <w:r>
        <w:rPr>
          <w:rFonts w:eastAsia="SchoolBookSanPin" w:cs="Times New Roman"/>
          <w:sz w:val="24"/>
          <w:szCs w:val="24"/>
          <w:lang w:val="ru-RU"/>
        </w:rPr>
        <w:t xml:space="preserve">осознание и проявление общероссийской гражданственности, патриотизма, уважения </w:t>
        <w:br/>
        <w:t xml:space="preserve">к русскому языку как государственному языку Российской Федерации и языку межнационального общения; проявление сознательного отношения к языку как к общероссийской ценности, форме выражения и хранения духовного богатства русского и других народов России, как к средству общения и получения знаний в разных сферах человеческой деятельности; проявление уважения </w:t>
        <w:br/>
        <w:t>к общероссийской и русской культуре, к культуре и языкам всех народов Российской Федерации;</w:t>
      </w:r>
    </w:p>
    <w:p>
      <w:pPr>
        <w:pStyle w:val="Normal"/>
        <w:spacing w:lineRule="auto" w:line="240"/>
        <w:ind w:left="0" w:right="0" w:firstLine="680"/>
        <w:rPr>
          <w:rFonts w:eastAsia="SchoolBookSanPin" w:cs="Times New Roman"/>
          <w:sz w:val="24"/>
          <w:szCs w:val="24"/>
          <w:lang w:val="ru-RU"/>
        </w:rPr>
      </w:pPr>
      <w:r>
        <w:rPr>
          <w:rFonts w:eastAsia="SchoolBookSanPin" w:cs="Times New Roman"/>
          <w:sz w:val="24"/>
          <w:szCs w:val="24"/>
          <w:lang w:val="ru-RU"/>
        </w:rPr>
        <w:t>овладение русским языком как инструментом личностного развития, инструментом формирования социальных взаимоотношений, инструментом преобразования мира;</w:t>
      </w:r>
    </w:p>
    <w:p>
      <w:pPr>
        <w:pStyle w:val="Normal"/>
        <w:spacing w:lineRule="auto" w:line="240"/>
        <w:ind w:left="0" w:right="0" w:firstLine="680"/>
        <w:rPr/>
      </w:pPr>
      <w:r>
        <w:rPr>
          <w:rFonts w:eastAsia="SchoolBookSanPin" w:cs="Times New Roman"/>
          <w:sz w:val="24"/>
          <w:szCs w:val="24"/>
          <w:lang w:val="ru-RU"/>
        </w:rPr>
        <w:t xml:space="preserve">овладение знаниями о русском языке, его устройстве и закономерностях функционирования, </w:t>
        <w:br/>
        <w:t xml:space="preserve">о стилистических ресурсах русского языка; практическое овладение нормами русского литературного языка и речевого этикета; обогащение активного и потенциального словарного запаса и использование в собственной речевой практике разнообразных грамматических средств; совершенствование орфографической и пунктуационной грамотности; воспитание стремления </w:t>
        <w:br/>
        <w:t>к речевому самосовершенствованию;</w:t>
      </w:r>
    </w:p>
    <w:p>
      <w:pPr>
        <w:pStyle w:val="Normal"/>
        <w:spacing w:lineRule="auto" w:line="240"/>
        <w:ind w:left="0" w:right="0" w:firstLine="680"/>
        <w:rPr>
          <w:rFonts w:eastAsia="SchoolBookSanPin" w:cs="Times New Roman"/>
          <w:sz w:val="24"/>
          <w:szCs w:val="24"/>
          <w:lang w:val="ru-RU"/>
        </w:rPr>
      </w:pPr>
      <w:r>
        <w:rPr>
          <w:rFonts w:eastAsia="SchoolBookSanPin" w:cs="Times New Roman"/>
          <w:sz w:val="24"/>
          <w:szCs w:val="24"/>
          <w:lang w:val="ru-RU"/>
        </w:rPr>
        <w:t>совершенствование речевой деятельности, коммуникативных умений, обеспечивающих эффективное взаимодействие с окружающими людьми в ситуациях формального и неформального межличностного и межкультурного общения; овладение русским языком как средством получения различной информации, в том числе знаний по разным учебным предметам;</w:t>
      </w:r>
    </w:p>
    <w:p>
      <w:pPr>
        <w:pStyle w:val="Normal"/>
        <w:spacing w:lineRule="auto" w:line="240"/>
        <w:ind w:left="0" w:right="0" w:firstLine="680"/>
        <w:rPr>
          <w:rFonts w:eastAsia="SchoolBookSanPin" w:cs="Times New Roman"/>
          <w:sz w:val="24"/>
          <w:szCs w:val="24"/>
          <w:lang w:val="ru-RU"/>
        </w:rPr>
      </w:pPr>
      <w:r>
        <w:rPr>
          <w:rFonts w:eastAsia="SchoolBookSanPin" w:cs="Times New Roman"/>
          <w:sz w:val="24"/>
          <w:szCs w:val="24"/>
          <w:lang w:val="ru-RU"/>
        </w:rPr>
        <w:t>совершенствование мыслительной деятельности, развитие универсальных интеллектуальных умений сравнения, анализа, синтеза, абстрагирования, обобщения, классификации, установления определённых закономерностей и правил, конкретизации и т. п. в процессе изучения русского языка;</w:t>
      </w:r>
    </w:p>
    <w:p>
      <w:pPr>
        <w:pStyle w:val="Normal"/>
        <w:spacing w:lineRule="auto" w:line="240"/>
        <w:ind w:left="0" w:right="0" w:firstLine="680"/>
        <w:rPr>
          <w:rFonts w:eastAsia="SchoolBookSanPin" w:cs="Times New Roman"/>
          <w:sz w:val="24"/>
          <w:szCs w:val="24"/>
          <w:lang w:val="ru-RU"/>
        </w:rPr>
      </w:pPr>
      <w:r>
        <w:rPr>
          <w:rFonts w:eastAsia="SchoolBookSanPin" w:cs="Times New Roman"/>
          <w:sz w:val="24"/>
          <w:szCs w:val="24"/>
          <w:lang w:val="ru-RU"/>
        </w:rPr>
        <w:t xml:space="preserve">развитие функциональной грамотности: умений осуществлять информационный поиск, извлекать и преобразовывать необходимую информацию, интерпретировать, понимать </w:t>
        <w:br/>
        <w:t>и использовать тексты разных форматов (сплошной, несплошной текст, инфографика и другие); освоение стратегий и тактик информационно-смысловой переработки текста, овладение способами понимания текста, его назначения, общего смысла, коммуникативного намерения автора; логической структуры, роли языковых средств.</w:t>
      </w:r>
    </w:p>
    <w:p>
      <w:pPr>
        <w:pStyle w:val="Normal"/>
        <w:spacing w:lineRule="auto" w:line="240"/>
        <w:ind w:left="0" w:right="0" w:firstLine="680"/>
        <w:jc w:val="left"/>
        <w:rPr>
          <w:rFonts w:eastAsia="OfficinaSansBoldITC" w:cs="Times New Roman"/>
          <w:b/>
          <w:b/>
          <w:sz w:val="24"/>
          <w:szCs w:val="24"/>
          <w:lang w:val="ru-RU"/>
        </w:rPr>
      </w:pPr>
      <w:r>
        <w:rPr>
          <w:rFonts w:eastAsia="OfficinaSansBoldITC" w:cs="Times New Roman"/>
          <w:b/>
          <w:sz w:val="24"/>
          <w:szCs w:val="24"/>
          <w:lang w:val="ru-RU"/>
        </w:rPr>
        <w:t>МЕСТО УЧЕБНОГО ПРЕДМЕТА «РУССКИЙ ЯЗЫК» В УЧЕБНОМ ПЛАНЕ</w:t>
      </w:r>
    </w:p>
    <w:p>
      <w:pPr>
        <w:pStyle w:val="Normal"/>
        <w:spacing w:lineRule="auto" w:line="240"/>
        <w:ind w:left="0" w:right="0" w:firstLine="680"/>
        <w:rPr>
          <w:rFonts w:eastAsia="SchoolBookSanPin" w:cs="Times New Roman"/>
          <w:sz w:val="24"/>
          <w:szCs w:val="24"/>
          <w:lang w:val="ru-RU"/>
        </w:rPr>
      </w:pPr>
      <w:r>
        <w:rPr>
          <w:rFonts w:eastAsia="SchoolBookSanPin" w:cs="Times New Roman"/>
          <w:sz w:val="24"/>
          <w:szCs w:val="24"/>
          <w:lang w:val="ru-RU"/>
        </w:rPr>
        <w:t>В соответствии с ФГОС ООО учебный предмет «Русский язык» входит в предметную область «Русский язык и литература» и является обязательным для изучения.</w:t>
      </w:r>
    </w:p>
    <w:p>
      <w:pPr>
        <w:pStyle w:val="Normal"/>
        <w:spacing w:lineRule="auto" w:line="240"/>
        <w:ind w:left="0" w:right="0" w:firstLine="680"/>
        <w:rPr>
          <w:rFonts w:eastAsia="SchoolBookSanPin" w:cs="Times New Roman"/>
          <w:sz w:val="24"/>
          <w:szCs w:val="24"/>
          <w:lang w:val="ru-RU"/>
        </w:rPr>
      </w:pPr>
      <w:r>
        <w:rPr>
          <w:rFonts w:eastAsia="SchoolBookSanPin" w:cs="Times New Roman"/>
          <w:sz w:val="24"/>
          <w:szCs w:val="24"/>
          <w:lang w:val="ru-RU"/>
        </w:rPr>
        <w:t>Содержание учебного предмета «Русский язык», представленное в настоящей федеральной рабочей программе, соответствует ФГОС ООО, ФООП ООО.</w:t>
      </w:r>
    </w:p>
    <w:p>
      <w:pPr>
        <w:pStyle w:val="Normal"/>
        <w:spacing w:lineRule="auto" w:line="240"/>
        <w:ind w:left="0" w:right="0" w:firstLine="680"/>
        <w:rPr>
          <w:rFonts w:eastAsia="SchoolBookSanPin" w:cs="Times New Roman"/>
          <w:sz w:val="24"/>
          <w:szCs w:val="24"/>
          <w:lang w:val="ru-RU"/>
        </w:rPr>
      </w:pPr>
      <w:r>
        <w:rPr>
          <w:rFonts w:eastAsia="SchoolBookSanPin" w:cs="Times New Roman"/>
          <w:sz w:val="24"/>
          <w:szCs w:val="24"/>
          <w:lang w:val="ru-RU"/>
        </w:rPr>
        <w:t>Учебным планом на изучение русского языка отводится</w:t>
      </w:r>
    </w:p>
    <w:p>
      <w:pPr>
        <w:pStyle w:val="Normal"/>
        <w:spacing w:lineRule="auto" w:line="240"/>
        <w:ind w:left="0" w:right="0" w:firstLine="680"/>
        <w:rPr>
          <w:rFonts w:eastAsia="SchoolBookSanPin" w:cs="Times New Roman"/>
          <w:sz w:val="24"/>
          <w:szCs w:val="24"/>
          <w:lang w:val="ru-RU"/>
        </w:rPr>
      </w:pPr>
      <w:r>
        <w:rPr>
          <w:rFonts w:eastAsia="SchoolBookSanPin" w:cs="Times New Roman"/>
          <w:position w:val="1"/>
          <w:sz w:val="24"/>
          <w:szCs w:val="24"/>
          <w:lang w:val="ru-RU"/>
        </w:rPr>
        <w:t xml:space="preserve">714 часов: в 5 классе — 170 часов (5 часов в неделю), в 6 классе — 204 часа (6 часов </w:t>
        <w:br/>
        <w:t xml:space="preserve">в неделю), в 7 классе 136 часов (4 часа в неделю), в 8 классе — 102 часа (3 часа в неделю), </w:t>
        <w:br/>
        <w:t>в 9 классе — 102 часа (3 часа в неделю).</w:t>
      </w:r>
    </w:p>
    <w:p>
      <w:pPr>
        <w:pStyle w:val="Normal"/>
        <w:spacing w:lineRule="auto" w:line="240"/>
        <w:ind w:left="0" w:right="0" w:firstLine="680"/>
        <w:rPr>
          <w:rFonts w:eastAsia="SchoolBookSanPin" w:cs="Times New Roman"/>
          <w:sz w:val="24"/>
          <w:szCs w:val="24"/>
          <w:lang w:val="ru-RU"/>
        </w:rPr>
      </w:pPr>
      <w:r>
        <w:rPr>
          <w:rFonts w:eastAsia="SchoolBookSanPin" w:cs="Times New Roman"/>
          <w:sz w:val="24"/>
          <w:szCs w:val="24"/>
          <w:lang w:val="ru-RU"/>
        </w:rPr>
      </w:r>
    </w:p>
    <w:p>
      <w:pPr>
        <w:pStyle w:val="Normal"/>
        <w:spacing w:lineRule="auto" w:line="240"/>
        <w:ind w:left="0" w:right="0" w:firstLine="680"/>
        <w:rPr/>
      </w:pPr>
      <w:r>
        <w:rPr>
          <w:rFonts w:eastAsia="OfficinaSansBoldITC" w:cs="Times New Roman"/>
          <w:b/>
          <w:sz w:val="24"/>
          <w:szCs w:val="24"/>
          <w:lang w:val="ru-RU"/>
        </w:rPr>
        <w:t xml:space="preserve">СОДЕРЖАНИЕ УЧЕБНОГО ПРЕДМЕТА </w:t>
      </w:r>
      <w:r>
        <w:rPr>
          <w:rFonts w:eastAsia="OfficinaSansBoldITC" w:cs="Times New Roman"/>
          <w:b/>
          <w:position w:val="1"/>
          <w:sz w:val="24"/>
          <w:szCs w:val="24"/>
          <w:lang w:val="ru-RU"/>
        </w:rPr>
        <w:t>«РУССКИЙ ЯЗЫК»</w:t>
      </w:r>
    </w:p>
    <w:p>
      <w:pPr>
        <w:pStyle w:val="Normal"/>
        <w:spacing w:lineRule="auto" w:line="240"/>
        <w:ind w:left="0" w:right="0" w:firstLine="680"/>
        <w:jc w:val="left"/>
        <w:rPr>
          <w:rFonts w:eastAsia="OfficinaSansBoldITC" w:cs="Times New Roman"/>
          <w:b/>
          <w:b/>
          <w:sz w:val="24"/>
          <w:szCs w:val="24"/>
          <w:lang w:val="ru-RU"/>
        </w:rPr>
      </w:pPr>
      <w:r>
        <w:rPr>
          <w:rFonts w:eastAsia="OfficinaSansBoldITC" w:cs="Times New Roman"/>
          <w:b/>
          <w:sz w:val="24"/>
          <w:szCs w:val="24"/>
          <w:lang w:val="ru-RU"/>
        </w:rPr>
        <w:t>5 КЛАСС</w:t>
      </w:r>
    </w:p>
    <w:p>
      <w:pPr>
        <w:pStyle w:val="Normal"/>
        <w:spacing w:lineRule="auto" w:line="240"/>
        <w:ind w:left="0" w:right="0" w:firstLine="680"/>
        <w:jc w:val="left"/>
        <w:rPr>
          <w:rFonts w:eastAsia="OfficinaSansBoldITC" w:cs="Times New Roman"/>
          <w:b/>
          <w:b/>
          <w:sz w:val="24"/>
          <w:szCs w:val="24"/>
          <w:lang w:val="ru-RU"/>
        </w:rPr>
      </w:pPr>
      <w:r>
        <w:rPr>
          <w:rFonts w:eastAsia="OfficinaSansBoldITC" w:cs="Times New Roman"/>
          <w:b/>
          <w:sz w:val="24"/>
          <w:szCs w:val="24"/>
          <w:lang w:val="ru-RU"/>
        </w:rPr>
        <w:t>Общие сведения о языке</w:t>
      </w:r>
    </w:p>
    <w:p>
      <w:pPr>
        <w:pStyle w:val="Normal"/>
        <w:spacing w:lineRule="auto" w:line="240"/>
        <w:ind w:left="0" w:right="0" w:firstLine="680"/>
        <w:rPr>
          <w:rFonts w:eastAsia="SchoolBookSanPin" w:cs="Times New Roman"/>
          <w:sz w:val="24"/>
          <w:szCs w:val="24"/>
          <w:lang w:val="ru-RU"/>
        </w:rPr>
      </w:pPr>
      <w:r>
        <w:rPr>
          <w:rFonts w:eastAsia="SchoolBookSanPin" w:cs="Times New Roman"/>
          <w:sz w:val="24"/>
          <w:szCs w:val="24"/>
          <w:lang w:val="ru-RU"/>
        </w:rPr>
        <w:t>Богатство и выразительность русского языка. Лингвистика как наука о языке.</w:t>
      </w:r>
    </w:p>
    <w:p>
      <w:pPr>
        <w:pStyle w:val="Normal"/>
        <w:spacing w:lineRule="auto" w:line="240"/>
        <w:ind w:left="0" w:right="0" w:firstLine="680"/>
        <w:rPr>
          <w:rFonts w:eastAsia="SchoolBookSanPin" w:cs="Times New Roman"/>
          <w:sz w:val="24"/>
          <w:szCs w:val="24"/>
          <w:lang w:val="ru-RU"/>
        </w:rPr>
      </w:pPr>
      <w:r>
        <w:rPr>
          <w:rFonts w:eastAsia="SchoolBookSanPin" w:cs="Times New Roman"/>
          <w:sz w:val="24"/>
          <w:szCs w:val="24"/>
          <w:lang w:val="ru-RU"/>
        </w:rPr>
        <w:t>Основные разделы лингвистики.</w:t>
      </w:r>
    </w:p>
    <w:p>
      <w:pPr>
        <w:pStyle w:val="Normal"/>
        <w:spacing w:lineRule="auto" w:line="240"/>
        <w:ind w:left="0" w:right="0" w:firstLine="680"/>
        <w:jc w:val="left"/>
        <w:rPr>
          <w:rFonts w:eastAsia="OfficinaSansBoldITC" w:cs="Times New Roman"/>
          <w:b/>
          <w:b/>
          <w:sz w:val="24"/>
          <w:szCs w:val="24"/>
          <w:lang w:val="ru-RU"/>
        </w:rPr>
      </w:pPr>
      <w:r>
        <w:rPr>
          <w:rFonts w:eastAsia="OfficinaSansBoldITC" w:cs="Times New Roman"/>
          <w:b/>
          <w:sz w:val="24"/>
          <w:szCs w:val="24"/>
          <w:lang w:val="ru-RU"/>
        </w:rPr>
        <w:t>Язык и речь</w:t>
      </w:r>
    </w:p>
    <w:p>
      <w:pPr>
        <w:pStyle w:val="Normal"/>
        <w:spacing w:lineRule="auto" w:line="240"/>
        <w:ind w:left="0" w:right="0" w:firstLine="680"/>
        <w:rPr>
          <w:rFonts w:eastAsia="SchoolBookSanPin" w:cs="Times New Roman"/>
          <w:sz w:val="24"/>
          <w:szCs w:val="24"/>
          <w:lang w:val="ru-RU"/>
        </w:rPr>
      </w:pPr>
      <w:r>
        <w:rPr>
          <w:rFonts w:eastAsia="SchoolBookSanPin" w:cs="Times New Roman"/>
          <w:sz w:val="24"/>
          <w:szCs w:val="24"/>
          <w:lang w:val="ru-RU"/>
        </w:rPr>
        <w:t>Язык и речь. Речь устная и письменная, монологическая и диалогическая, полилог.</w:t>
      </w:r>
    </w:p>
    <w:p>
      <w:pPr>
        <w:pStyle w:val="Normal"/>
        <w:spacing w:lineRule="auto" w:line="240"/>
        <w:ind w:left="0" w:right="0" w:firstLine="680"/>
        <w:rPr>
          <w:rFonts w:eastAsia="SchoolBookSanPin" w:cs="Times New Roman"/>
          <w:sz w:val="24"/>
          <w:szCs w:val="24"/>
          <w:lang w:val="ru-RU"/>
        </w:rPr>
      </w:pPr>
      <w:r>
        <w:rPr>
          <w:rFonts w:eastAsia="SchoolBookSanPin" w:cs="Times New Roman"/>
          <w:sz w:val="24"/>
          <w:szCs w:val="24"/>
          <w:lang w:val="ru-RU"/>
        </w:rPr>
        <w:t>Виды речевой деятельности (говорение, слушание, чтение, письмо), их особенности.</w:t>
      </w:r>
    </w:p>
    <w:p>
      <w:pPr>
        <w:pStyle w:val="Normal"/>
        <w:spacing w:lineRule="auto" w:line="240"/>
        <w:ind w:left="0" w:right="0" w:firstLine="680"/>
        <w:rPr>
          <w:rFonts w:eastAsia="SchoolBookSanPin" w:cs="Times New Roman"/>
          <w:sz w:val="24"/>
          <w:szCs w:val="24"/>
          <w:lang w:val="ru-RU"/>
        </w:rPr>
      </w:pPr>
      <w:r>
        <w:rPr>
          <w:rFonts w:eastAsia="SchoolBookSanPin" w:cs="Times New Roman"/>
          <w:sz w:val="24"/>
          <w:szCs w:val="24"/>
          <w:lang w:val="ru-RU"/>
        </w:rPr>
        <w:t>Создание устных монологических высказываний на основе жизненных наблюдений, чтения научно-учебной, художественной и научно-популярной литературы.</w:t>
      </w:r>
    </w:p>
    <w:p>
      <w:pPr>
        <w:pStyle w:val="Normal"/>
        <w:spacing w:lineRule="auto" w:line="240"/>
        <w:ind w:left="0" w:right="0" w:firstLine="680"/>
        <w:rPr>
          <w:rFonts w:eastAsia="SchoolBookSanPin" w:cs="Times New Roman"/>
          <w:sz w:val="24"/>
          <w:szCs w:val="24"/>
          <w:lang w:val="ru-RU"/>
        </w:rPr>
      </w:pPr>
      <w:r>
        <w:rPr>
          <w:rFonts w:eastAsia="SchoolBookSanPin" w:cs="Times New Roman"/>
          <w:sz w:val="24"/>
          <w:szCs w:val="24"/>
          <w:lang w:val="ru-RU"/>
        </w:rPr>
        <w:t>Устный пересказ прочитанного или прослушанного текста, в том числе с изменением лица рассказчика.</w:t>
      </w:r>
    </w:p>
    <w:p>
      <w:pPr>
        <w:pStyle w:val="Normal"/>
        <w:spacing w:lineRule="auto" w:line="240"/>
        <w:ind w:left="0" w:right="0" w:firstLine="680"/>
        <w:rPr>
          <w:rFonts w:eastAsia="SchoolBookSanPin" w:cs="Times New Roman"/>
          <w:sz w:val="24"/>
          <w:szCs w:val="24"/>
          <w:lang w:val="ru-RU"/>
        </w:rPr>
      </w:pPr>
      <w:r>
        <w:rPr>
          <w:rFonts w:eastAsia="SchoolBookSanPin" w:cs="Times New Roman"/>
          <w:sz w:val="24"/>
          <w:szCs w:val="24"/>
          <w:lang w:val="ru-RU"/>
        </w:rPr>
        <w:t>Участие в диалоге на лингвистические темы (в рамках изученного) и темы на основе жизненных наблюдений.</w:t>
      </w:r>
    </w:p>
    <w:p>
      <w:pPr>
        <w:pStyle w:val="Normal"/>
        <w:spacing w:lineRule="auto" w:line="240"/>
        <w:ind w:left="0" w:right="0" w:firstLine="680"/>
        <w:rPr>
          <w:rFonts w:eastAsia="SchoolBookSanPin" w:cs="Times New Roman"/>
          <w:sz w:val="24"/>
          <w:szCs w:val="24"/>
          <w:lang w:val="ru-RU"/>
        </w:rPr>
      </w:pPr>
      <w:r>
        <w:rPr>
          <w:rFonts w:eastAsia="SchoolBookSanPin" w:cs="Times New Roman"/>
          <w:sz w:val="24"/>
          <w:szCs w:val="24"/>
          <w:lang w:val="ru-RU"/>
        </w:rPr>
        <w:t>Речевые формулы приветствия, прощания, просьбы, благодарности.</w:t>
      </w:r>
    </w:p>
    <w:p>
      <w:pPr>
        <w:pStyle w:val="Normal"/>
        <w:spacing w:lineRule="auto" w:line="240"/>
        <w:ind w:left="0" w:right="0" w:firstLine="680"/>
        <w:rPr>
          <w:rFonts w:eastAsia="SchoolBookSanPin" w:cs="Times New Roman"/>
          <w:sz w:val="24"/>
          <w:szCs w:val="24"/>
          <w:lang w:val="ru-RU"/>
        </w:rPr>
      </w:pPr>
      <w:r>
        <w:rPr>
          <w:rFonts w:eastAsia="SchoolBookSanPin" w:cs="Times New Roman"/>
          <w:sz w:val="24"/>
          <w:szCs w:val="24"/>
          <w:lang w:val="ru-RU"/>
        </w:rPr>
        <w:t>Сочинения различных видов с опорой на жизненный и читательский опыт, сюжетную картину (в том числе сочинения-миниатюры).</w:t>
      </w:r>
    </w:p>
    <w:p>
      <w:pPr>
        <w:pStyle w:val="Normal"/>
        <w:spacing w:lineRule="auto" w:line="240"/>
        <w:ind w:left="0" w:right="0" w:firstLine="680"/>
        <w:rPr>
          <w:rFonts w:eastAsia="SchoolBookSanPin" w:cs="Times New Roman"/>
          <w:sz w:val="24"/>
          <w:szCs w:val="24"/>
          <w:lang w:val="ru-RU"/>
        </w:rPr>
      </w:pPr>
      <w:r>
        <w:rPr>
          <w:rFonts w:eastAsia="SchoolBookSanPin" w:cs="Times New Roman"/>
          <w:sz w:val="24"/>
          <w:szCs w:val="24"/>
          <w:lang w:val="ru-RU"/>
        </w:rPr>
        <w:t>Виды аудирования: выборочное, ознакомительное, детальное. Виды чтения: изучающее, ознакомительное, просмотровое, поисковое.</w:t>
      </w:r>
    </w:p>
    <w:p>
      <w:pPr>
        <w:pStyle w:val="Normal"/>
        <w:spacing w:lineRule="auto" w:line="240"/>
        <w:ind w:left="0" w:right="0" w:firstLine="680"/>
        <w:jc w:val="left"/>
        <w:rPr>
          <w:rFonts w:eastAsia="OfficinaSansBoldITC" w:cs="Times New Roman"/>
          <w:b/>
          <w:b/>
          <w:sz w:val="24"/>
          <w:szCs w:val="24"/>
          <w:lang w:val="ru-RU"/>
        </w:rPr>
      </w:pPr>
      <w:r>
        <w:rPr>
          <w:rFonts w:eastAsia="OfficinaSansBoldITC" w:cs="Times New Roman"/>
          <w:b/>
          <w:sz w:val="24"/>
          <w:szCs w:val="24"/>
          <w:lang w:val="ru-RU"/>
        </w:rPr>
        <w:t>Текст</w:t>
      </w:r>
    </w:p>
    <w:p>
      <w:pPr>
        <w:pStyle w:val="Normal"/>
        <w:spacing w:lineRule="auto" w:line="240"/>
        <w:ind w:left="0" w:right="0" w:firstLine="680"/>
        <w:rPr>
          <w:rFonts w:eastAsia="SchoolBookSanPin" w:cs="Times New Roman"/>
          <w:sz w:val="24"/>
          <w:szCs w:val="24"/>
          <w:lang w:val="ru-RU"/>
        </w:rPr>
      </w:pPr>
      <w:r>
        <w:rPr>
          <w:rFonts w:eastAsia="SchoolBookSanPin" w:cs="Times New Roman"/>
          <w:sz w:val="24"/>
          <w:szCs w:val="24"/>
          <w:lang w:val="ru-RU"/>
        </w:rPr>
        <w:t>Текст и его основные признаки. Тема и главная мысль текста. Микротема текста. Ключевые слова.</w:t>
      </w:r>
    </w:p>
    <w:p>
      <w:pPr>
        <w:pStyle w:val="Normal"/>
        <w:spacing w:lineRule="auto" w:line="240"/>
        <w:ind w:left="0" w:right="0" w:firstLine="680"/>
        <w:rPr>
          <w:rFonts w:eastAsia="SchoolBookSanPin" w:cs="Times New Roman"/>
          <w:sz w:val="24"/>
          <w:szCs w:val="24"/>
          <w:lang w:val="ru-RU"/>
        </w:rPr>
      </w:pPr>
      <w:r>
        <w:rPr>
          <w:rFonts w:eastAsia="SchoolBookSanPin" w:cs="Times New Roman"/>
          <w:sz w:val="24"/>
          <w:szCs w:val="24"/>
          <w:lang w:val="ru-RU"/>
        </w:rPr>
        <w:t xml:space="preserve">Функционально-смысловые типы речи: описание, повествование, рассуждение; </w:t>
        <w:br/>
        <w:t>их особенности.</w:t>
      </w:r>
    </w:p>
    <w:p>
      <w:pPr>
        <w:pStyle w:val="Normal"/>
        <w:spacing w:lineRule="auto" w:line="240"/>
        <w:ind w:left="0" w:right="0" w:firstLine="680"/>
        <w:rPr>
          <w:rFonts w:eastAsia="SchoolBookSanPin" w:cs="Times New Roman"/>
          <w:sz w:val="24"/>
          <w:szCs w:val="24"/>
          <w:lang w:val="ru-RU"/>
        </w:rPr>
      </w:pPr>
      <w:r>
        <w:rPr>
          <w:rFonts w:eastAsia="SchoolBookSanPin" w:cs="Times New Roman"/>
          <w:sz w:val="24"/>
          <w:szCs w:val="24"/>
          <w:lang w:val="ru-RU"/>
        </w:rPr>
        <w:t>Композиционная структура текста. Абзац как средство членения текста на композиционно-смысловые части.</w:t>
      </w:r>
    </w:p>
    <w:p>
      <w:pPr>
        <w:pStyle w:val="Normal"/>
        <w:spacing w:lineRule="auto" w:line="240"/>
        <w:ind w:left="0" w:right="0" w:firstLine="680"/>
        <w:rPr>
          <w:rFonts w:eastAsia="SchoolBookSanPin" w:cs="Times New Roman"/>
          <w:sz w:val="24"/>
          <w:szCs w:val="24"/>
          <w:lang w:val="ru-RU"/>
        </w:rPr>
      </w:pPr>
      <w:r>
        <w:rPr>
          <w:rFonts w:eastAsia="SchoolBookSanPin" w:cs="Times New Roman"/>
          <w:sz w:val="24"/>
          <w:szCs w:val="24"/>
          <w:lang w:val="ru-RU"/>
        </w:rPr>
        <w:t>Средства связи предложений и частей текста: формы слова, однокоренные слова, синонимы, антонимы, личные местоимения, повтор слова.</w:t>
      </w:r>
    </w:p>
    <w:p>
      <w:pPr>
        <w:pStyle w:val="Normal"/>
        <w:spacing w:lineRule="auto" w:line="240"/>
        <w:ind w:left="0" w:right="0" w:firstLine="680"/>
        <w:rPr>
          <w:rFonts w:eastAsia="SchoolBookSanPin" w:cs="Times New Roman"/>
          <w:sz w:val="24"/>
          <w:szCs w:val="24"/>
          <w:lang w:val="ru-RU"/>
        </w:rPr>
      </w:pPr>
      <w:r>
        <w:rPr>
          <w:rFonts w:eastAsia="SchoolBookSanPin" w:cs="Times New Roman"/>
          <w:sz w:val="24"/>
          <w:szCs w:val="24"/>
          <w:lang w:val="ru-RU"/>
        </w:rPr>
        <w:t>Повествование как тип речи. Рассказ.</w:t>
      </w:r>
    </w:p>
    <w:p>
      <w:pPr>
        <w:pStyle w:val="Normal"/>
        <w:spacing w:lineRule="auto" w:line="240"/>
        <w:ind w:left="0" w:right="0" w:firstLine="680"/>
        <w:rPr>
          <w:rFonts w:eastAsia="SchoolBookSanPin" w:cs="Times New Roman"/>
          <w:sz w:val="24"/>
          <w:szCs w:val="24"/>
          <w:lang w:val="ru-RU"/>
        </w:rPr>
      </w:pPr>
      <w:r>
        <w:rPr>
          <w:rFonts w:eastAsia="SchoolBookSanPin" w:cs="Times New Roman"/>
          <w:position w:val="1"/>
          <w:sz w:val="24"/>
          <w:szCs w:val="24"/>
          <w:lang w:val="ru-RU"/>
        </w:rPr>
        <w:t xml:space="preserve">Смысловой анализ текста: его композиционных особенностей, микротем и абзацев, способов </w:t>
        <w:br/>
        <w:t>и средств связи предложений в тексте; использование языковых средств выразительности (в рамках изученного).</w:t>
      </w:r>
    </w:p>
    <w:p>
      <w:pPr>
        <w:pStyle w:val="Normal"/>
        <w:spacing w:lineRule="auto" w:line="240"/>
        <w:ind w:left="0" w:right="0" w:firstLine="680"/>
        <w:rPr>
          <w:rFonts w:eastAsia="SchoolBookSanPin" w:cs="Times New Roman"/>
          <w:sz w:val="24"/>
          <w:szCs w:val="24"/>
          <w:lang w:val="ru-RU"/>
        </w:rPr>
      </w:pPr>
      <w:r>
        <w:rPr>
          <w:rFonts w:eastAsia="SchoolBookSanPin" w:cs="Times New Roman"/>
          <w:position w:val="1"/>
          <w:sz w:val="24"/>
          <w:szCs w:val="24"/>
          <w:lang w:val="ru-RU"/>
        </w:rPr>
        <w:t>Подробное, выборочное и сжатое изложение содержания прочитанного или прослушанного текста. Изложение содержания текста с изменением лица рассказчика.</w:t>
      </w:r>
    </w:p>
    <w:p>
      <w:pPr>
        <w:pStyle w:val="Normal"/>
        <w:spacing w:lineRule="auto" w:line="240"/>
        <w:ind w:left="0" w:right="0" w:firstLine="680"/>
        <w:rPr>
          <w:rFonts w:eastAsia="SchoolBookSanPin" w:cs="Times New Roman"/>
          <w:sz w:val="24"/>
          <w:szCs w:val="24"/>
          <w:lang w:val="ru-RU"/>
        </w:rPr>
      </w:pPr>
      <w:r>
        <w:rPr>
          <w:rFonts w:eastAsia="SchoolBookSanPin" w:cs="Times New Roman"/>
          <w:position w:val="1"/>
          <w:sz w:val="24"/>
          <w:szCs w:val="24"/>
          <w:lang w:val="ru-RU"/>
        </w:rPr>
        <w:t>Информационная переработка текста: простой и сложный план текста.</w:t>
      </w:r>
    </w:p>
    <w:p>
      <w:pPr>
        <w:pStyle w:val="Normal"/>
        <w:spacing w:lineRule="auto" w:line="240"/>
        <w:ind w:left="0" w:right="0" w:firstLine="680"/>
        <w:jc w:val="left"/>
        <w:rPr>
          <w:rFonts w:eastAsia="OfficinaSansBoldITC" w:cs="Times New Roman"/>
          <w:b/>
          <w:b/>
          <w:sz w:val="24"/>
          <w:szCs w:val="24"/>
          <w:lang w:val="ru-RU"/>
        </w:rPr>
      </w:pPr>
      <w:r>
        <w:rPr>
          <w:rFonts w:eastAsia="OfficinaSansBoldITC" w:cs="Times New Roman"/>
          <w:b/>
          <w:sz w:val="24"/>
          <w:szCs w:val="24"/>
          <w:lang w:val="ru-RU"/>
        </w:rPr>
        <w:t>Функциональные разновидности языка</w:t>
      </w:r>
    </w:p>
    <w:p>
      <w:pPr>
        <w:pStyle w:val="Normal"/>
        <w:spacing w:lineRule="auto" w:line="240"/>
        <w:ind w:left="0" w:right="0" w:firstLine="680"/>
        <w:rPr/>
      </w:pPr>
      <w:r>
        <w:rPr>
          <w:rFonts w:eastAsia="SchoolBookSanPin" w:cs="Times New Roman"/>
          <w:sz w:val="24"/>
          <w:szCs w:val="24"/>
          <w:lang w:val="ru-RU"/>
        </w:rPr>
        <w:t xml:space="preserve">Общее представление о функциональных разновидностях языка (о разговорной речи, функциональных </w:t>
      </w:r>
      <w:r>
        <w:rPr>
          <w:rFonts w:eastAsia="SchoolBookSanPin" w:cs="Times New Roman"/>
          <w:color w:val="231F20"/>
          <w:sz w:val="24"/>
          <w:szCs w:val="24"/>
          <w:lang w:val="ru-RU"/>
        </w:rPr>
        <w:t>стилях, языке художественной литературы).</w:t>
      </w:r>
    </w:p>
    <w:p>
      <w:pPr>
        <w:pStyle w:val="Normal"/>
        <w:spacing w:lineRule="auto" w:line="240"/>
        <w:ind w:left="0" w:right="0" w:firstLine="680"/>
        <w:jc w:val="left"/>
        <w:rPr>
          <w:rFonts w:eastAsia="OfficinaSansBoldITC" w:cs="Times New Roman"/>
          <w:b/>
          <w:b/>
          <w:color w:val="231F20"/>
          <w:sz w:val="24"/>
          <w:szCs w:val="24"/>
          <w:lang w:val="ru-RU"/>
        </w:rPr>
      </w:pPr>
      <w:r>
        <w:rPr>
          <w:rFonts w:eastAsia="OfficinaSansBoldITC" w:cs="Times New Roman"/>
          <w:b/>
          <w:color w:val="231F20"/>
          <w:sz w:val="24"/>
          <w:szCs w:val="24"/>
          <w:lang w:val="ru-RU"/>
        </w:rPr>
        <w:t>СИСТЕМА ЯЗЫКА</w:t>
      </w:r>
    </w:p>
    <w:p>
      <w:pPr>
        <w:pStyle w:val="Normal"/>
        <w:spacing w:lineRule="auto" w:line="240"/>
        <w:ind w:left="0" w:right="0" w:firstLine="680"/>
        <w:rPr>
          <w:rFonts w:eastAsia="SchoolBookSanPin" w:cs="Times New Roman"/>
          <w:b/>
          <w:b/>
          <w:bCs/>
          <w:color w:val="231F20"/>
          <w:sz w:val="24"/>
          <w:szCs w:val="24"/>
          <w:lang w:val="ru-RU"/>
        </w:rPr>
      </w:pPr>
      <w:r>
        <w:rPr>
          <w:rFonts w:eastAsia="SchoolBookSanPin" w:cs="Times New Roman"/>
          <w:b/>
          <w:bCs/>
          <w:color w:val="231F20"/>
          <w:sz w:val="24"/>
          <w:szCs w:val="24"/>
          <w:lang w:val="ru-RU"/>
        </w:rPr>
        <w:t>Фонетика. Графика. Орфоэпия</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Фонетика и графика как разделы лингвистики.</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Звук как единица языка. Смыслоразличительная роль звука.</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Система гласных звуков.</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Система согласных звуков.</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Изменение звуков в речевом потоке. Элементы фонетической транскрипции.</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Слог. Ударение. Свойства русского ударения.</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Соотношение звуков и букв.</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Фонетический анализ слова.</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Способы обозначения [й’], мягкости согласных.</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Основные выразительные средства фонетики.</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Прописные и строчные буквы.</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Интонация, её функции. Основные элементы интонации.</w:t>
      </w:r>
    </w:p>
    <w:p>
      <w:pPr>
        <w:pStyle w:val="Normal"/>
        <w:spacing w:lineRule="auto" w:line="240"/>
        <w:ind w:left="0" w:right="0" w:firstLine="680"/>
        <w:rPr>
          <w:rFonts w:eastAsia="SchoolBookSanPin" w:cs="Times New Roman"/>
          <w:b/>
          <w:b/>
          <w:bCs/>
          <w:color w:val="231F20"/>
          <w:sz w:val="24"/>
          <w:szCs w:val="24"/>
          <w:lang w:val="ru-RU"/>
        </w:rPr>
      </w:pPr>
      <w:r>
        <w:rPr>
          <w:rFonts w:eastAsia="SchoolBookSanPin" w:cs="Times New Roman"/>
          <w:b/>
          <w:bCs/>
          <w:color w:val="231F20"/>
          <w:position w:val="1"/>
          <w:sz w:val="24"/>
          <w:szCs w:val="24"/>
          <w:lang w:val="ru-RU"/>
        </w:rPr>
        <w:t>Орфография</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Орфография как раздел лингвистики.</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Понятие «орфограмма». Буквенные и небуквенные орфограммы.</w:t>
      </w:r>
    </w:p>
    <w:p>
      <w:pPr>
        <w:pStyle w:val="Normal"/>
        <w:spacing w:lineRule="auto" w:line="240"/>
        <w:ind w:left="0" w:right="0" w:firstLine="680"/>
        <w:rPr/>
      </w:pPr>
      <w:r>
        <w:rPr>
          <w:rFonts w:eastAsia="SchoolBookSanPin" w:cs="Times New Roman"/>
          <w:color w:val="231F20"/>
          <w:position w:val="1"/>
          <w:sz w:val="24"/>
          <w:szCs w:val="24"/>
          <w:lang w:val="ru-RU"/>
        </w:rPr>
        <w:t xml:space="preserve">Правописание разделительных </w:t>
      </w:r>
      <w:r>
        <w:rPr>
          <w:rFonts w:eastAsia="SchoolBookSanPin" w:cs="Times New Roman"/>
          <w:b/>
          <w:bCs/>
          <w:i/>
          <w:color w:val="231F20"/>
          <w:position w:val="1"/>
          <w:sz w:val="24"/>
          <w:szCs w:val="24"/>
          <w:lang w:val="ru-RU"/>
        </w:rPr>
        <w:t xml:space="preserve">ъ </w:t>
      </w:r>
      <w:r>
        <w:rPr>
          <w:rFonts w:eastAsia="SchoolBookSanPin" w:cs="Times New Roman"/>
          <w:color w:val="231F20"/>
          <w:position w:val="1"/>
          <w:sz w:val="24"/>
          <w:szCs w:val="24"/>
          <w:lang w:val="ru-RU"/>
        </w:rPr>
        <w:t xml:space="preserve">и </w:t>
      </w:r>
      <w:r>
        <w:rPr>
          <w:rFonts w:eastAsia="SchoolBookSanPin" w:cs="Times New Roman"/>
          <w:b/>
          <w:bCs/>
          <w:i/>
          <w:color w:val="231F20"/>
          <w:position w:val="1"/>
          <w:sz w:val="24"/>
          <w:szCs w:val="24"/>
          <w:lang w:val="ru-RU"/>
        </w:rPr>
        <w:t>ь</w:t>
      </w:r>
      <w:r>
        <w:rPr>
          <w:rFonts w:eastAsia="SchoolBookSanPin" w:cs="Times New Roman"/>
          <w:color w:val="231F20"/>
          <w:position w:val="1"/>
          <w:sz w:val="24"/>
          <w:szCs w:val="24"/>
          <w:lang w:val="ru-RU"/>
        </w:rPr>
        <w:t>.</w:t>
      </w:r>
    </w:p>
    <w:p>
      <w:pPr>
        <w:pStyle w:val="Normal"/>
        <w:spacing w:lineRule="auto" w:line="240"/>
        <w:ind w:left="0" w:right="0" w:firstLine="680"/>
        <w:rPr>
          <w:rFonts w:eastAsia="SchoolBookSanPin" w:cs="Times New Roman"/>
          <w:b/>
          <w:b/>
          <w:bCs/>
          <w:color w:val="231F20"/>
          <w:sz w:val="24"/>
          <w:szCs w:val="24"/>
          <w:lang w:val="ru-RU"/>
        </w:rPr>
      </w:pPr>
      <w:r>
        <w:rPr>
          <w:rFonts w:eastAsia="SchoolBookSanPin" w:cs="Times New Roman"/>
          <w:b/>
          <w:bCs/>
          <w:color w:val="231F20"/>
          <w:position w:val="1"/>
          <w:sz w:val="24"/>
          <w:szCs w:val="24"/>
          <w:lang w:val="ru-RU"/>
        </w:rPr>
        <w:t>Лексикология</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Лексикология как раздел лингвистики.</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Основные способы толкования лексического значения слова (подбор однокоренных слов; подбор синонимов и антонимов);</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основные способы разъяснения значения слова (по контексту, с помощью толкового словаря).</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Слова однозначные и многозначные. Прямое и переносное значения слова. Тематические группы слов. Обозначение родовых и видовых понятий.</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Синонимы. Антонимы. Омонимы. Паронимы.</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Разные виды лексических словарей (толковый словарь, словари синонимов, антонимов, омонимов, паронимов) и их роль в овладении словарным богатством родного языка.</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Лексический анализ слов (в рамках изученного).</w:t>
      </w:r>
    </w:p>
    <w:p>
      <w:pPr>
        <w:pStyle w:val="Normal"/>
        <w:spacing w:lineRule="auto" w:line="240"/>
        <w:ind w:left="0" w:right="0" w:firstLine="680"/>
        <w:rPr>
          <w:rFonts w:eastAsia="SchoolBookSanPin" w:cs="Times New Roman"/>
          <w:b/>
          <w:b/>
          <w:bCs/>
          <w:color w:val="231F20"/>
          <w:sz w:val="24"/>
          <w:szCs w:val="24"/>
          <w:lang w:val="ru-RU"/>
        </w:rPr>
      </w:pPr>
      <w:r>
        <w:rPr>
          <w:rFonts w:eastAsia="SchoolBookSanPin" w:cs="Times New Roman"/>
          <w:b/>
          <w:bCs/>
          <w:color w:val="231F20"/>
          <w:position w:val="1"/>
          <w:sz w:val="24"/>
          <w:szCs w:val="24"/>
          <w:lang w:val="ru-RU"/>
        </w:rPr>
        <w:t>Морфемика. Орфография</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Морфемика как раздел лингвистики.</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Морфема как минимальная значимая единица языка. Основа слова. Виды морфем (корень, приставка, суффикс, окончание).</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Чередование звуков в морфемах (в том числе чередование гласных с нулём звука).</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Морфемный анализ слов.</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Уместное использование слов с суффиксами оценки в собственной речи.</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Правописание корней с безударными проверяемыми, непроверяемыми гласными (в рамках изученного).</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Правописание корней с проверяемыми, непроверяемыми, непроизносимыми согласными (в рамках изученного).</w:t>
      </w:r>
    </w:p>
    <w:p>
      <w:pPr>
        <w:pStyle w:val="Normal"/>
        <w:spacing w:lineRule="auto" w:line="240"/>
        <w:ind w:left="0" w:right="0" w:firstLine="680"/>
        <w:rPr/>
      </w:pPr>
      <w:r>
        <w:rPr>
          <w:rFonts w:eastAsia="SchoolBookSanPin" w:cs="Times New Roman"/>
          <w:color w:val="231F20"/>
          <w:position w:val="1"/>
          <w:sz w:val="24"/>
          <w:szCs w:val="24"/>
          <w:lang w:val="ru-RU"/>
        </w:rPr>
        <w:t xml:space="preserve">Правописание </w:t>
      </w:r>
      <w:r>
        <w:rPr>
          <w:rFonts w:eastAsia="SchoolBookSanPin" w:cs="Times New Roman"/>
          <w:b/>
          <w:bCs/>
          <w:i/>
          <w:color w:val="231F20"/>
          <w:position w:val="1"/>
          <w:sz w:val="24"/>
          <w:szCs w:val="24"/>
          <w:lang w:val="ru-RU"/>
        </w:rPr>
        <w:t xml:space="preserve">ё — о </w:t>
      </w:r>
      <w:r>
        <w:rPr>
          <w:rFonts w:eastAsia="SchoolBookSanPin" w:cs="Times New Roman"/>
          <w:color w:val="231F20"/>
          <w:position w:val="1"/>
          <w:sz w:val="24"/>
          <w:szCs w:val="24"/>
          <w:lang w:val="ru-RU"/>
        </w:rPr>
        <w:t>после шипящих в корне слова.</w:t>
      </w:r>
    </w:p>
    <w:p>
      <w:pPr>
        <w:pStyle w:val="Normal"/>
        <w:spacing w:lineRule="auto" w:line="240"/>
        <w:ind w:left="0" w:right="0" w:firstLine="680"/>
        <w:rPr/>
      </w:pPr>
      <w:r>
        <w:rPr>
          <w:rFonts w:eastAsia="SchoolBookSanPin" w:cs="Times New Roman"/>
          <w:color w:val="231F20"/>
          <w:position w:val="1"/>
          <w:sz w:val="24"/>
          <w:szCs w:val="24"/>
          <w:lang w:val="ru-RU"/>
        </w:rPr>
        <w:t xml:space="preserve">Правописание неизменяемых на письме приставок и приставок на </w:t>
      </w:r>
      <w:r>
        <w:rPr>
          <w:rFonts w:eastAsia="SchoolBookSanPin" w:cs="Times New Roman"/>
          <w:b/>
          <w:bCs/>
          <w:i/>
          <w:color w:val="231F20"/>
          <w:position w:val="1"/>
          <w:sz w:val="24"/>
          <w:szCs w:val="24"/>
          <w:lang w:val="ru-RU"/>
        </w:rPr>
        <w:t xml:space="preserve">-з </w:t>
      </w:r>
      <w:r>
        <w:rPr>
          <w:rFonts w:eastAsia="SchoolBookSanPin" w:cs="Times New Roman"/>
          <w:color w:val="231F20"/>
          <w:position w:val="1"/>
          <w:sz w:val="24"/>
          <w:szCs w:val="24"/>
          <w:lang w:val="ru-RU"/>
        </w:rPr>
        <w:t>(-</w:t>
      </w:r>
      <w:r>
        <w:rPr>
          <w:rFonts w:eastAsia="SchoolBookSanPin" w:cs="Times New Roman"/>
          <w:b/>
          <w:bCs/>
          <w:i/>
          <w:color w:val="231F20"/>
          <w:position w:val="1"/>
          <w:sz w:val="24"/>
          <w:szCs w:val="24"/>
          <w:lang w:val="ru-RU"/>
        </w:rPr>
        <w:t>с</w:t>
      </w:r>
      <w:r>
        <w:rPr>
          <w:rFonts w:eastAsia="SchoolBookSanPin" w:cs="Times New Roman"/>
          <w:color w:val="231F20"/>
          <w:position w:val="1"/>
          <w:sz w:val="24"/>
          <w:szCs w:val="24"/>
          <w:lang w:val="ru-RU"/>
        </w:rPr>
        <w:t>).</w:t>
      </w:r>
    </w:p>
    <w:p>
      <w:pPr>
        <w:pStyle w:val="Normal"/>
        <w:spacing w:lineRule="auto" w:line="240"/>
        <w:ind w:left="0" w:right="0" w:firstLine="680"/>
        <w:rPr/>
      </w:pPr>
      <w:r>
        <w:rPr>
          <w:rFonts w:eastAsia="SchoolBookSanPin" w:cs="Times New Roman"/>
          <w:color w:val="231F20"/>
          <w:position w:val="1"/>
          <w:sz w:val="24"/>
          <w:szCs w:val="24"/>
          <w:lang w:val="ru-RU"/>
        </w:rPr>
        <w:t xml:space="preserve">Правописание </w:t>
      </w:r>
      <w:r>
        <w:rPr>
          <w:rFonts w:eastAsia="SchoolBookSanPin" w:cs="Times New Roman"/>
          <w:b/>
          <w:bCs/>
          <w:i/>
          <w:color w:val="231F20"/>
          <w:position w:val="1"/>
          <w:sz w:val="24"/>
          <w:szCs w:val="24"/>
          <w:lang w:val="ru-RU"/>
        </w:rPr>
        <w:t xml:space="preserve">ы — и </w:t>
      </w:r>
      <w:r>
        <w:rPr>
          <w:rFonts w:eastAsia="SchoolBookSanPin" w:cs="Times New Roman"/>
          <w:color w:val="231F20"/>
          <w:position w:val="1"/>
          <w:sz w:val="24"/>
          <w:szCs w:val="24"/>
          <w:lang w:val="ru-RU"/>
        </w:rPr>
        <w:t>после приставок.</w:t>
      </w:r>
    </w:p>
    <w:p>
      <w:pPr>
        <w:pStyle w:val="Normal"/>
        <w:spacing w:lineRule="auto" w:line="240"/>
        <w:ind w:left="0" w:right="0" w:firstLine="680"/>
        <w:rPr/>
      </w:pPr>
      <w:r>
        <w:rPr>
          <w:rFonts w:eastAsia="SchoolBookSanPin" w:cs="Times New Roman"/>
          <w:color w:val="231F20"/>
          <w:position w:val="1"/>
          <w:sz w:val="24"/>
          <w:szCs w:val="24"/>
          <w:lang w:val="ru-RU"/>
        </w:rPr>
        <w:t xml:space="preserve">Правописание </w:t>
      </w:r>
      <w:r>
        <w:rPr>
          <w:rFonts w:eastAsia="SchoolBookSanPin" w:cs="Times New Roman"/>
          <w:b/>
          <w:bCs/>
          <w:i/>
          <w:color w:val="231F20"/>
          <w:position w:val="1"/>
          <w:sz w:val="24"/>
          <w:szCs w:val="24"/>
          <w:lang w:val="ru-RU"/>
        </w:rPr>
        <w:t xml:space="preserve">ы — и </w:t>
      </w:r>
      <w:r>
        <w:rPr>
          <w:rFonts w:eastAsia="SchoolBookSanPin" w:cs="Times New Roman"/>
          <w:color w:val="231F20"/>
          <w:position w:val="1"/>
          <w:sz w:val="24"/>
          <w:szCs w:val="24"/>
          <w:lang w:val="ru-RU"/>
        </w:rPr>
        <w:t xml:space="preserve">после </w:t>
      </w:r>
      <w:r>
        <w:rPr>
          <w:rFonts w:eastAsia="SchoolBookSanPin" w:cs="Times New Roman"/>
          <w:b/>
          <w:bCs/>
          <w:i/>
          <w:color w:val="231F20"/>
          <w:position w:val="1"/>
          <w:sz w:val="24"/>
          <w:szCs w:val="24"/>
          <w:lang w:val="ru-RU"/>
        </w:rPr>
        <w:t>ц</w:t>
      </w:r>
      <w:r>
        <w:rPr>
          <w:rFonts w:eastAsia="SchoolBookSanPin" w:cs="Times New Roman"/>
          <w:color w:val="231F20"/>
          <w:position w:val="1"/>
          <w:sz w:val="24"/>
          <w:szCs w:val="24"/>
          <w:lang w:val="ru-RU"/>
        </w:rPr>
        <w:t>.</w:t>
      </w:r>
    </w:p>
    <w:p>
      <w:pPr>
        <w:pStyle w:val="Normal"/>
        <w:spacing w:lineRule="auto" w:line="240"/>
        <w:ind w:left="0" w:right="0" w:firstLine="680"/>
        <w:rPr>
          <w:rFonts w:eastAsia="SchoolBookSanPin" w:cs="Times New Roman"/>
          <w:b/>
          <w:b/>
          <w:bCs/>
          <w:color w:val="231F20"/>
          <w:sz w:val="24"/>
          <w:szCs w:val="24"/>
          <w:lang w:val="ru-RU"/>
        </w:rPr>
      </w:pPr>
      <w:r>
        <w:rPr>
          <w:rFonts w:eastAsia="SchoolBookSanPin" w:cs="Times New Roman"/>
          <w:b/>
          <w:bCs/>
          <w:color w:val="231F20"/>
          <w:position w:val="1"/>
          <w:sz w:val="24"/>
          <w:szCs w:val="24"/>
          <w:lang w:val="ru-RU"/>
        </w:rPr>
        <w:t>Морфология. Культура речи. Орфография</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Морфология как раздел грамматики. Грамматическое значение слова.</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Части речи как лексико-грамматические разряды слов.</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Система частей речи в русском языке. Самостоятельные и служебные части речи.</w:t>
      </w:r>
    </w:p>
    <w:p>
      <w:pPr>
        <w:pStyle w:val="Normal"/>
        <w:spacing w:lineRule="auto" w:line="240"/>
        <w:ind w:left="0" w:right="0" w:firstLine="680"/>
        <w:rPr>
          <w:rFonts w:eastAsia="SchoolBookSanPin" w:cs="Times New Roman"/>
          <w:b/>
          <w:b/>
          <w:bCs/>
          <w:color w:val="231F20"/>
          <w:sz w:val="24"/>
          <w:szCs w:val="24"/>
          <w:lang w:val="ru-RU"/>
        </w:rPr>
      </w:pPr>
      <w:r>
        <w:rPr>
          <w:rFonts w:eastAsia="SchoolBookSanPin" w:cs="Times New Roman"/>
          <w:b/>
          <w:bCs/>
          <w:color w:val="231F20"/>
          <w:position w:val="1"/>
          <w:sz w:val="24"/>
          <w:szCs w:val="24"/>
          <w:lang w:val="ru-RU"/>
        </w:rPr>
        <w:t>Имя существительное</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Имя существительное как часть речи. Общее грамматическое значение, морфологические признаки и синтаксические функции имени существительного. Роль имени существительного в речи.</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Лексико-грамматические разряды имён существительных по значению, имена существительные собственные и нарицательные; имена существительные одушевлённые и неодушевлённые.</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Род, число, падеж имени существительного.</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Имена существительные общего рода.</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Имена существительные, имеющие форму только единственного или только множественного числа.</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Типы склонения имён существительных. Разносклоняемые имена существительные. Несклоняемые имена существительные.</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Морфологический анализ имён существительных. Нормы произношения, нормы постановки ударения, нормы словоизменения имён существительных.</w:t>
      </w:r>
    </w:p>
    <w:p>
      <w:pPr>
        <w:pStyle w:val="Normal"/>
        <w:spacing w:lineRule="auto" w:line="240"/>
        <w:ind w:left="0" w:right="0" w:firstLine="680"/>
        <w:rPr/>
      </w:pPr>
      <w:r>
        <w:rPr>
          <w:rFonts w:eastAsia="SchoolBookSanPin" w:cs="Times New Roman"/>
          <w:color w:val="231F20"/>
          <w:position w:val="1"/>
          <w:sz w:val="24"/>
          <w:szCs w:val="24"/>
          <w:lang w:val="ru-RU"/>
        </w:rPr>
        <w:t xml:space="preserve">Правописание собственных имён существительных. Правописание </w:t>
      </w:r>
      <w:r>
        <w:rPr>
          <w:rFonts w:eastAsia="SchoolBookSanPin" w:cs="Times New Roman"/>
          <w:b/>
          <w:bCs/>
          <w:i/>
          <w:color w:val="231F20"/>
          <w:position w:val="1"/>
          <w:sz w:val="24"/>
          <w:szCs w:val="24"/>
          <w:lang w:val="ru-RU"/>
        </w:rPr>
        <w:t xml:space="preserve">ь </w:t>
      </w:r>
      <w:r>
        <w:rPr>
          <w:rFonts w:eastAsia="SchoolBookSanPin" w:cs="Times New Roman"/>
          <w:color w:val="231F20"/>
          <w:position w:val="1"/>
          <w:sz w:val="24"/>
          <w:szCs w:val="24"/>
          <w:lang w:val="ru-RU"/>
        </w:rPr>
        <w:t>на конце имён существительных после шипящих.</w:t>
      </w:r>
    </w:p>
    <w:p>
      <w:pPr>
        <w:pStyle w:val="Normal"/>
        <w:spacing w:lineRule="auto" w:line="240"/>
        <w:ind w:left="0" w:right="0" w:firstLine="680"/>
        <w:rPr/>
      </w:pPr>
      <w:r>
        <w:rPr>
          <w:rFonts w:eastAsia="SchoolBookSanPin" w:cs="Times New Roman"/>
          <w:color w:val="231F20"/>
          <w:position w:val="1"/>
          <w:sz w:val="24"/>
          <w:szCs w:val="24"/>
          <w:lang w:val="ru-RU"/>
        </w:rPr>
        <w:t xml:space="preserve">Правописание безударных окончаний имён существительных. Правописание </w:t>
      </w:r>
      <w:r>
        <w:rPr>
          <w:rFonts w:eastAsia="SchoolBookSanPin" w:cs="Times New Roman"/>
          <w:b/>
          <w:bCs/>
          <w:i/>
          <w:color w:val="231F20"/>
          <w:position w:val="1"/>
          <w:sz w:val="24"/>
          <w:szCs w:val="24"/>
          <w:lang w:val="ru-RU"/>
        </w:rPr>
        <w:t xml:space="preserve">о — е </w:t>
      </w:r>
      <w:r>
        <w:rPr>
          <w:rFonts w:eastAsia="SchoolBookSanPin" w:cs="Times New Roman"/>
          <w:color w:val="231F20"/>
          <w:position w:val="1"/>
          <w:sz w:val="24"/>
          <w:szCs w:val="24"/>
          <w:lang w:val="ru-RU"/>
        </w:rPr>
        <w:t>(</w:t>
      </w:r>
      <w:r>
        <w:rPr>
          <w:rFonts w:eastAsia="SchoolBookSanPin" w:cs="Times New Roman"/>
          <w:b/>
          <w:bCs/>
          <w:i/>
          <w:color w:val="231F20"/>
          <w:position w:val="1"/>
          <w:sz w:val="24"/>
          <w:szCs w:val="24"/>
          <w:lang w:val="ru-RU"/>
        </w:rPr>
        <w:t>ё</w:t>
      </w:r>
      <w:r>
        <w:rPr>
          <w:rFonts w:eastAsia="SchoolBookSanPin" w:cs="Times New Roman"/>
          <w:color w:val="231F20"/>
          <w:position w:val="1"/>
          <w:sz w:val="24"/>
          <w:szCs w:val="24"/>
          <w:lang w:val="ru-RU"/>
        </w:rPr>
        <w:t xml:space="preserve">) после шипящих и </w:t>
      </w:r>
      <w:r>
        <w:rPr>
          <w:rFonts w:eastAsia="SchoolBookSanPin" w:cs="Times New Roman"/>
          <w:b/>
          <w:bCs/>
          <w:i/>
          <w:color w:val="231F20"/>
          <w:position w:val="1"/>
          <w:sz w:val="24"/>
          <w:szCs w:val="24"/>
          <w:lang w:val="ru-RU"/>
        </w:rPr>
        <w:t xml:space="preserve">ц </w:t>
      </w:r>
      <w:r>
        <w:rPr>
          <w:rFonts w:eastAsia="SchoolBookSanPin" w:cs="Times New Roman"/>
          <w:color w:val="231F20"/>
          <w:position w:val="1"/>
          <w:sz w:val="24"/>
          <w:szCs w:val="24"/>
          <w:lang w:val="ru-RU"/>
        </w:rPr>
        <w:t>в суффиксах и окончаниях имён существительных.</w:t>
      </w:r>
    </w:p>
    <w:p>
      <w:pPr>
        <w:pStyle w:val="Normal"/>
        <w:spacing w:lineRule="auto" w:line="240"/>
        <w:ind w:left="0" w:right="0" w:firstLine="680"/>
        <w:rPr/>
      </w:pPr>
      <w:r>
        <w:rPr>
          <w:rFonts w:eastAsia="SchoolBookSanPin" w:cs="Times New Roman"/>
          <w:color w:val="231F20"/>
          <w:position w:val="1"/>
          <w:sz w:val="24"/>
          <w:szCs w:val="24"/>
          <w:lang w:val="ru-RU"/>
        </w:rPr>
        <w:t xml:space="preserve">Правописание суффиксов </w:t>
      </w:r>
      <w:r>
        <w:rPr>
          <w:rFonts w:eastAsia="SchoolBookSanPin" w:cs="Times New Roman"/>
          <w:b/>
          <w:bCs/>
          <w:color w:val="231F20"/>
          <w:position w:val="1"/>
          <w:sz w:val="24"/>
          <w:szCs w:val="24"/>
          <w:lang w:val="ru-RU"/>
        </w:rPr>
        <w:t>-</w:t>
      </w:r>
      <w:r>
        <w:rPr>
          <w:rFonts w:eastAsia="SchoolBookSanPin" w:cs="Times New Roman"/>
          <w:b/>
          <w:bCs/>
          <w:i/>
          <w:color w:val="231F20"/>
          <w:position w:val="1"/>
          <w:sz w:val="24"/>
          <w:szCs w:val="24"/>
          <w:lang w:val="ru-RU"/>
        </w:rPr>
        <w:t>чик</w:t>
      </w:r>
      <w:r>
        <w:rPr>
          <w:rFonts w:eastAsia="SchoolBookSanPin" w:cs="Times New Roman"/>
          <w:b/>
          <w:bCs/>
          <w:color w:val="231F20"/>
          <w:position w:val="1"/>
          <w:sz w:val="24"/>
          <w:szCs w:val="24"/>
          <w:lang w:val="ru-RU"/>
        </w:rPr>
        <w:t>- — -</w:t>
      </w:r>
      <w:r>
        <w:rPr>
          <w:rFonts w:eastAsia="SchoolBookSanPin" w:cs="Times New Roman"/>
          <w:b/>
          <w:bCs/>
          <w:i/>
          <w:color w:val="231F20"/>
          <w:position w:val="1"/>
          <w:sz w:val="24"/>
          <w:szCs w:val="24"/>
          <w:lang w:val="ru-RU"/>
        </w:rPr>
        <w:t>щик</w:t>
      </w:r>
      <w:r>
        <w:rPr>
          <w:rFonts w:eastAsia="SchoolBookSanPin" w:cs="Times New Roman"/>
          <w:b/>
          <w:bCs/>
          <w:color w:val="231F20"/>
          <w:position w:val="1"/>
          <w:sz w:val="24"/>
          <w:szCs w:val="24"/>
          <w:lang w:val="ru-RU"/>
        </w:rPr>
        <w:t>-</w:t>
      </w:r>
      <w:r>
        <w:rPr>
          <w:rFonts w:eastAsia="SchoolBookSanPin" w:cs="Times New Roman"/>
          <w:color w:val="231F20"/>
          <w:position w:val="1"/>
          <w:sz w:val="24"/>
          <w:szCs w:val="24"/>
          <w:lang w:val="ru-RU"/>
        </w:rPr>
        <w:t>; -</w:t>
      </w:r>
      <w:r>
        <w:rPr>
          <w:rFonts w:eastAsia="SchoolBookSanPin" w:cs="Times New Roman"/>
          <w:b/>
          <w:bCs/>
          <w:i/>
          <w:color w:val="231F20"/>
          <w:position w:val="1"/>
          <w:sz w:val="24"/>
          <w:szCs w:val="24"/>
          <w:lang w:val="ru-RU"/>
        </w:rPr>
        <w:t>ек</w:t>
      </w:r>
      <w:r>
        <w:rPr>
          <w:rFonts w:eastAsia="SchoolBookSanPin" w:cs="Times New Roman"/>
          <w:b/>
          <w:bCs/>
          <w:color w:val="231F20"/>
          <w:position w:val="1"/>
          <w:sz w:val="24"/>
          <w:szCs w:val="24"/>
          <w:lang w:val="ru-RU"/>
        </w:rPr>
        <w:t>- — -</w:t>
      </w:r>
      <w:r>
        <w:rPr>
          <w:rFonts w:eastAsia="SchoolBookSanPin" w:cs="Times New Roman"/>
          <w:b/>
          <w:bCs/>
          <w:i/>
          <w:color w:val="231F20"/>
          <w:position w:val="1"/>
          <w:sz w:val="24"/>
          <w:szCs w:val="24"/>
          <w:lang w:val="ru-RU"/>
        </w:rPr>
        <w:t>ик</w:t>
      </w:r>
      <w:r>
        <w:rPr>
          <w:rFonts w:eastAsia="SchoolBookSanPin" w:cs="Times New Roman"/>
          <w:b/>
          <w:bCs/>
          <w:color w:val="231F20"/>
          <w:position w:val="1"/>
          <w:sz w:val="24"/>
          <w:szCs w:val="24"/>
          <w:lang w:val="ru-RU"/>
        </w:rPr>
        <w:t xml:space="preserve">- </w:t>
      </w:r>
      <w:r>
        <w:rPr>
          <w:rFonts w:eastAsia="SchoolBookSanPin" w:cs="Times New Roman"/>
          <w:color w:val="231F20"/>
          <w:position w:val="1"/>
          <w:sz w:val="24"/>
          <w:szCs w:val="24"/>
          <w:lang w:val="ru-RU"/>
        </w:rPr>
        <w:t>(-</w:t>
      </w:r>
      <w:r>
        <w:rPr>
          <w:rFonts w:eastAsia="SchoolBookSanPin" w:cs="Times New Roman"/>
          <w:b/>
          <w:bCs/>
          <w:i/>
          <w:color w:val="231F20"/>
          <w:position w:val="1"/>
          <w:sz w:val="24"/>
          <w:szCs w:val="24"/>
          <w:lang w:val="ru-RU"/>
        </w:rPr>
        <w:t>чик</w:t>
      </w:r>
      <w:r>
        <w:rPr>
          <w:rFonts w:eastAsia="SchoolBookSanPin" w:cs="Times New Roman"/>
          <w:b/>
          <w:bCs/>
          <w:color w:val="231F20"/>
          <w:position w:val="1"/>
          <w:sz w:val="24"/>
          <w:szCs w:val="24"/>
          <w:lang w:val="ru-RU"/>
        </w:rPr>
        <w:t>-</w:t>
      </w:r>
      <w:r>
        <w:rPr>
          <w:rFonts w:eastAsia="SchoolBookSanPin" w:cs="Times New Roman"/>
          <w:color w:val="231F20"/>
          <w:position w:val="1"/>
          <w:sz w:val="24"/>
          <w:szCs w:val="24"/>
          <w:lang w:val="ru-RU"/>
        </w:rPr>
        <w:t>)</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имён существительных.</w:t>
      </w:r>
    </w:p>
    <w:p>
      <w:pPr>
        <w:pStyle w:val="Normal"/>
        <w:spacing w:lineRule="auto" w:line="240"/>
        <w:ind w:left="0" w:right="0" w:firstLine="680"/>
        <w:rPr/>
      </w:pPr>
      <w:r>
        <w:rPr>
          <w:rFonts w:eastAsia="SchoolBookSanPin" w:cs="Times New Roman"/>
          <w:color w:val="231F20"/>
          <w:position w:val="1"/>
          <w:sz w:val="24"/>
          <w:szCs w:val="24"/>
          <w:lang w:val="ru-RU"/>
        </w:rPr>
        <w:t xml:space="preserve">Правописание корней с чередованием </w:t>
      </w:r>
      <w:r>
        <w:rPr>
          <w:rFonts w:eastAsia="SchoolBookSanPin" w:cs="Times New Roman"/>
          <w:b/>
          <w:bCs/>
          <w:i/>
          <w:color w:val="231F20"/>
          <w:position w:val="1"/>
          <w:sz w:val="24"/>
          <w:szCs w:val="24"/>
          <w:lang w:val="ru-RU"/>
        </w:rPr>
        <w:t xml:space="preserve">а </w:t>
      </w:r>
      <w:r>
        <w:rPr>
          <w:rFonts w:eastAsia="SchoolBookSanPin" w:cs="Times New Roman"/>
          <w:color w:val="231F20"/>
          <w:position w:val="1"/>
          <w:sz w:val="24"/>
          <w:szCs w:val="24"/>
          <w:lang w:val="ru-RU"/>
        </w:rPr>
        <w:t xml:space="preserve">// </w:t>
      </w:r>
      <w:r>
        <w:rPr>
          <w:rFonts w:eastAsia="SchoolBookSanPin" w:cs="Times New Roman"/>
          <w:b/>
          <w:bCs/>
          <w:i/>
          <w:color w:val="231F20"/>
          <w:position w:val="1"/>
          <w:sz w:val="24"/>
          <w:szCs w:val="24"/>
          <w:lang w:val="ru-RU"/>
        </w:rPr>
        <w:t>о</w:t>
      </w:r>
      <w:r>
        <w:rPr>
          <w:rFonts w:eastAsia="SchoolBookSanPin" w:cs="Times New Roman"/>
          <w:color w:val="231F20"/>
          <w:position w:val="1"/>
          <w:sz w:val="24"/>
          <w:szCs w:val="24"/>
          <w:lang w:val="ru-RU"/>
        </w:rPr>
        <w:t>: -</w:t>
      </w:r>
      <w:r>
        <w:rPr>
          <w:rFonts w:eastAsia="SchoolBookSanPin" w:cs="Times New Roman"/>
          <w:b/>
          <w:bCs/>
          <w:i/>
          <w:color w:val="231F20"/>
          <w:position w:val="1"/>
          <w:sz w:val="24"/>
          <w:szCs w:val="24"/>
          <w:lang w:val="ru-RU"/>
        </w:rPr>
        <w:t>лаг</w:t>
      </w:r>
      <w:r>
        <w:rPr>
          <w:rFonts w:eastAsia="SchoolBookSanPin" w:cs="Times New Roman"/>
          <w:color w:val="231F20"/>
          <w:position w:val="1"/>
          <w:sz w:val="24"/>
          <w:szCs w:val="24"/>
          <w:lang w:val="ru-RU"/>
        </w:rPr>
        <w:t>- — -</w:t>
      </w:r>
      <w:r>
        <w:rPr>
          <w:rFonts w:eastAsia="SchoolBookSanPin" w:cs="Times New Roman"/>
          <w:b/>
          <w:bCs/>
          <w:i/>
          <w:color w:val="231F20"/>
          <w:position w:val="1"/>
          <w:sz w:val="24"/>
          <w:szCs w:val="24"/>
          <w:lang w:val="ru-RU"/>
        </w:rPr>
        <w:t>лож</w:t>
      </w:r>
      <w:r>
        <w:rPr>
          <w:rFonts w:eastAsia="SchoolBookSanPin" w:cs="Times New Roman"/>
          <w:color w:val="231F20"/>
          <w:position w:val="1"/>
          <w:sz w:val="24"/>
          <w:szCs w:val="24"/>
          <w:lang w:val="ru-RU"/>
        </w:rPr>
        <w:t>-;</w:t>
      </w:r>
    </w:p>
    <w:p>
      <w:pPr>
        <w:pStyle w:val="Normal"/>
        <w:spacing w:lineRule="auto" w:line="240"/>
        <w:ind w:left="0" w:right="0" w:firstLine="680"/>
        <w:rPr/>
      </w:pPr>
      <w:r>
        <w:rPr>
          <w:rFonts w:eastAsia="SchoolBookSanPin" w:cs="Times New Roman"/>
          <w:color w:val="231F20"/>
          <w:position w:val="1"/>
          <w:sz w:val="24"/>
          <w:szCs w:val="24"/>
          <w:lang w:val="ru-RU"/>
        </w:rPr>
        <w:t>-</w:t>
      </w:r>
      <w:r>
        <w:rPr>
          <w:rFonts w:eastAsia="SchoolBookSanPin" w:cs="Times New Roman"/>
          <w:b/>
          <w:bCs/>
          <w:i/>
          <w:color w:val="231F20"/>
          <w:position w:val="1"/>
          <w:sz w:val="24"/>
          <w:szCs w:val="24"/>
          <w:lang w:val="ru-RU"/>
        </w:rPr>
        <w:t>раст</w:t>
      </w:r>
      <w:r>
        <w:rPr>
          <w:rFonts w:eastAsia="SchoolBookSanPin" w:cs="Times New Roman"/>
          <w:color w:val="231F20"/>
          <w:position w:val="1"/>
          <w:sz w:val="24"/>
          <w:szCs w:val="24"/>
          <w:lang w:val="ru-RU"/>
        </w:rPr>
        <w:t>- — -</w:t>
      </w:r>
      <w:r>
        <w:rPr>
          <w:rFonts w:eastAsia="SchoolBookSanPin" w:cs="Times New Roman"/>
          <w:b/>
          <w:bCs/>
          <w:i/>
          <w:color w:val="231F20"/>
          <w:position w:val="1"/>
          <w:sz w:val="24"/>
          <w:szCs w:val="24"/>
          <w:lang w:val="ru-RU"/>
        </w:rPr>
        <w:t>ращ</w:t>
      </w:r>
      <w:r>
        <w:rPr>
          <w:rFonts w:eastAsia="SchoolBookSanPin" w:cs="Times New Roman"/>
          <w:color w:val="231F20"/>
          <w:position w:val="1"/>
          <w:sz w:val="24"/>
          <w:szCs w:val="24"/>
          <w:lang w:val="ru-RU"/>
        </w:rPr>
        <w:t>- — -</w:t>
      </w:r>
      <w:r>
        <w:rPr>
          <w:rFonts w:eastAsia="SchoolBookSanPin" w:cs="Times New Roman"/>
          <w:b/>
          <w:bCs/>
          <w:i/>
          <w:color w:val="231F20"/>
          <w:position w:val="1"/>
          <w:sz w:val="24"/>
          <w:szCs w:val="24"/>
          <w:lang w:val="ru-RU"/>
        </w:rPr>
        <w:t>рос</w:t>
      </w:r>
      <w:r>
        <w:rPr>
          <w:rFonts w:eastAsia="SchoolBookSanPin" w:cs="Times New Roman"/>
          <w:color w:val="231F20"/>
          <w:position w:val="1"/>
          <w:sz w:val="24"/>
          <w:szCs w:val="24"/>
          <w:lang w:val="ru-RU"/>
        </w:rPr>
        <w:t>-; -</w:t>
      </w:r>
      <w:r>
        <w:rPr>
          <w:rFonts w:eastAsia="SchoolBookSanPin" w:cs="Times New Roman"/>
          <w:b/>
          <w:bCs/>
          <w:i/>
          <w:color w:val="231F20"/>
          <w:position w:val="1"/>
          <w:sz w:val="24"/>
          <w:szCs w:val="24"/>
          <w:lang w:val="ru-RU"/>
        </w:rPr>
        <w:t>гар</w:t>
      </w:r>
      <w:r>
        <w:rPr>
          <w:rFonts w:eastAsia="SchoolBookSanPin" w:cs="Times New Roman"/>
          <w:color w:val="231F20"/>
          <w:position w:val="1"/>
          <w:sz w:val="24"/>
          <w:szCs w:val="24"/>
          <w:lang w:val="ru-RU"/>
        </w:rPr>
        <w:t>- — -</w:t>
      </w:r>
      <w:r>
        <w:rPr>
          <w:rFonts w:eastAsia="SchoolBookSanPin" w:cs="Times New Roman"/>
          <w:b/>
          <w:bCs/>
          <w:i/>
          <w:color w:val="231F20"/>
          <w:position w:val="1"/>
          <w:sz w:val="24"/>
          <w:szCs w:val="24"/>
          <w:lang w:val="ru-RU"/>
        </w:rPr>
        <w:t>гор</w:t>
      </w:r>
      <w:r>
        <w:rPr>
          <w:rFonts w:eastAsia="SchoolBookSanPin" w:cs="Times New Roman"/>
          <w:color w:val="231F20"/>
          <w:position w:val="1"/>
          <w:sz w:val="24"/>
          <w:szCs w:val="24"/>
          <w:lang w:val="ru-RU"/>
        </w:rPr>
        <w:t>-, -</w:t>
      </w:r>
      <w:r>
        <w:rPr>
          <w:rFonts w:eastAsia="SchoolBookSanPin" w:cs="Times New Roman"/>
          <w:b/>
          <w:bCs/>
          <w:i/>
          <w:color w:val="231F20"/>
          <w:position w:val="1"/>
          <w:sz w:val="24"/>
          <w:szCs w:val="24"/>
          <w:lang w:val="ru-RU"/>
        </w:rPr>
        <w:t>зар</w:t>
      </w:r>
      <w:r>
        <w:rPr>
          <w:rFonts w:eastAsia="SchoolBookSanPin" w:cs="Times New Roman"/>
          <w:color w:val="231F20"/>
          <w:position w:val="1"/>
          <w:sz w:val="24"/>
          <w:szCs w:val="24"/>
          <w:lang w:val="ru-RU"/>
        </w:rPr>
        <w:t>- — -</w:t>
      </w:r>
      <w:r>
        <w:rPr>
          <w:rFonts w:eastAsia="SchoolBookSanPin" w:cs="Times New Roman"/>
          <w:b/>
          <w:bCs/>
          <w:i/>
          <w:color w:val="231F20"/>
          <w:position w:val="1"/>
          <w:sz w:val="24"/>
          <w:szCs w:val="24"/>
          <w:lang w:val="ru-RU"/>
        </w:rPr>
        <w:t>зор</w:t>
      </w:r>
      <w:r>
        <w:rPr>
          <w:rFonts w:eastAsia="SchoolBookSanPin" w:cs="Times New Roman"/>
          <w:color w:val="231F20"/>
          <w:position w:val="1"/>
          <w:sz w:val="24"/>
          <w:szCs w:val="24"/>
          <w:lang w:val="ru-RU"/>
        </w:rPr>
        <w:t>-;</w:t>
      </w:r>
    </w:p>
    <w:p>
      <w:pPr>
        <w:pStyle w:val="Normal"/>
        <w:spacing w:lineRule="auto" w:line="240"/>
        <w:ind w:left="0" w:right="0" w:firstLine="680"/>
        <w:rPr/>
      </w:pPr>
      <w:r>
        <w:rPr>
          <w:rFonts w:eastAsia="SchoolBookSanPin" w:cs="Times New Roman"/>
          <w:b/>
          <w:bCs/>
          <w:i/>
          <w:color w:val="231F20"/>
          <w:position w:val="1"/>
          <w:sz w:val="24"/>
          <w:szCs w:val="24"/>
          <w:lang w:val="ru-RU"/>
        </w:rPr>
        <w:t>-клан- — -клон-</w:t>
      </w:r>
      <w:r>
        <w:rPr>
          <w:rFonts w:eastAsia="SchoolBookSanPin" w:cs="Times New Roman"/>
          <w:color w:val="231F20"/>
          <w:position w:val="1"/>
          <w:sz w:val="24"/>
          <w:szCs w:val="24"/>
          <w:lang w:val="ru-RU"/>
        </w:rPr>
        <w:t xml:space="preserve">, </w:t>
      </w:r>
      <w:r>
        <w:rPr>
          <w:rFonts w:eastAsia="SchoolBookSanPin" w:cs="Times New Roman"/>
          <w:b/>
          <w:bCs/>
          <w:i/>
          <w:color w:val="231F20"/>
          <w:position w:val="1"/>
          <w:sz w:val="24"/>
          <w:szCs w:val="24"/>
          <w:lang w:val="ru-RU"/>
        </w:rPr>
        <w:t>-скак- — -скоч-.</w:t>
      </w:r>
    </w:p>
    <w:p>
      <w:pPr>
        <w:pStyle w:val="Normal"/>
        <w:spacing w:lineRule="auto" w:line="240"/>
        <w:ind w:left="0" w:right="0" w:firstLine="680"/>
        <w:rPr/>
      </w:pPr>
      <w:r>
        <w:rPr>
          <w:rFonts w:eastAsia="SchoolBookSanPin" w:cs="Times New Roman"/>
          <w:color w:val="231F20"/>
          <w:position w:val="1"/>
          <w:sz w:val="24"/>
          <w:szCs w:val="24"/>
          <w:lang w:val="ru-RU"/>
        </w:rPr>
        <w:t xml:space="preserve">Слитное и раздельное написание </w:t>
      </w:r>
      <w:r>
        <w:rPr>
          <w:rFonts w:eastAsia="SchoolBookSanPin" w:cs="Times New Roman"/>
          <w:b/>
          <w:bCs/>
          <w:i/>
          <w:color w:val="231F20"/>
          <w:position w:val="1"/>
          <w:sz w:val="24"/>
          <w:szCs w:val="24"/>
          <w:lang w:val="ru-RU"/>
        </w:rPr>
        <w:t xml:space="preserve">не </w:t>
      </w:r>
      <w:r>
        <w:rPr>
          <w:rFonts w:eastAsia="SchoolBookSanPin" w:cs="Times New Roman"/>
          <w:color w:val="231F20"/>
          <w:position w:val="1"/>
          <w:sz w:val="24"/>
          <w:szCs w:val="24"/>
          <w:lang w:val="ru-RU"/>
        </w:rPr>
        <w:t>с именами существительными.</w:t>
      </w:r>
    </w:p>
    <w:p>
      <w:pPr>
        <w:pStyle w:val="Normal"/>
        <w:spacing w:lineRule="auto" w:line="240"/>
        <w:ind w:left="0" w:right="0" w:firstLine="680"/>
        <w:rPr>
          <w:rFonts w:eastAsia="SchoolBookSanPin" w:cs="Times New Roman"/>
          <w:b/>
          <w:b/>
          <w:bCs/>
          <w:color w:val="231F20"/>
          <w:sz w:val="24"/>
          <w:szCs w:val="24"/>
          <w:lang w:val="ru-RU"/>
        </w:rPr>
      </w:pPr>
      <w:r>
        <w:rPr>
          <w:rFonts w:eastAsia="SchoolBookSanPin" w:cs="Times New Roman"/>
          <w:b/>
          <w:bCs/>
          <w:color w:val="231F20"/>
          <w:position w:val="1"/>
          <w:sz w:val="24"/>
          <w:szCs w:val="24"/>
          <w:lang w:val="ru-RU"/>
        </w:rPr>
        <w:t>Имя прилагательное</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Имя прилагательное как часть речи. Общее грамматическое значение, морфологические признаки и синтаксические функции имени прилагательного. Роль имени прилагательного в речи.</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Имена прилагательные полные и краткие, их синтаксические функции.</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Склонение имён прилагательных.</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Морфологический анализ имён прилагательных.</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Нормы словоизменения, произношения имён прилагательных, постановки ударения (в рамках изученного).</w:t>
      </w:r>
    </w:p>
    <w:p>
      <w:pPr>
        <w:pStyle w:val="Normal"/>
        <w:spacing w:lineRule="auto" w:line="240"/>
        <w:ind w:left="0" w:right="0" w:firstLine="680"/>
        <w:rPr/>
      </w:pPr>
      <w:r>
        <w:rPr>
          <w:rFonts w:eastAsia="SchoolBookSanPin" w:cs="Times New Roman"/>
          <w:color w:val="231F20"/>
          <w:position w:val="1"/>
          <w:sz w:val="24"/>
          <w:szCs w:val="24"/>
          <w:lang w:val="ru-RU"/>
        </w:rPr>
        <w:t xml:space="preserve">Правописание безударных окончаний имён прилагательных. Правописание </w:t>
      </w:r>
      <w:r>
        <w:rPr>
          <w:rFonts w:eastAsia="SchoolBookSanPin" w:cs="Times New Roman"/>
          <w:b/>
          <w:bCs/>
          <w:i/>
          <w:color w:val="231F20"/>
          <w:position w:val="1"/>
          <w:sz w:val="24"/>
          <w:szCs w:val="24"/>
          <w:lang w:val="ru-RU"/>
        </w:rPr>
        <w:t xml:space="preserve">о — е </w:t>
      </w:r>
      <w:r>
        <w:rPr>
          <w:rFonts w:eastAsia="SchoolBookSanPin" w:cs="Times New Roman"/>
          <w:color w:val="231F20"/>
          <w:position w:val="1"/>
          <w:sz w:val="24"/>
          <w:szCs w:val="24"/>
          <w:lang w:val="ru-RU"/>
        </w:rPr>
        <w:t xml:space="preserve">после шипящих и </w:t>
      </w:r>
      <w:r>
        <w:rPr>
          <w:rFonts w:eastAsia="SchoolBookSanPin" w:cs="Times New Roman"/>
          <w:b/>
          <w:bCs/>
          <w:i/>
          <w:color w:val="231F20"/>
          <w:position w:val="1"/>
          <w:sz w:val="24"/>
          <w:szCs w:val="24"/>
          <w:lang w:val="ru-RU"/>
        </w:rPr>
        <w:t xml:space="preserve">ц </w:t>
      </w:r>
      <w:r>
        <w:rPr>
          <w:rFonts w:eastAsia="SchoolBookSanPin" w:cs="Times New Roman"/>
          <w:color w:val="231F20"/>
          <w:position w:val="1"/>
          <w:sz w:val="24"/>
          <w:szCs w:val="24"/>
          <w:lang w:val="ru-RU"/>
        </w:rPr>
        <w:t>в суффиксах и окончаниях имён прилагательных.</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Правописание кратких форм имён прилагательных с основой на шипящий.</w:t>
      </w:r>
    </w:p>
    <w:p>
      <w:pPr>
        <w:pStyle w:val="Normal"/>
        <w:spacing w:lineRule="auto" w:line="240"/>
        <w:ind w:left="0" w:right="0" w:firstLine="680"/>
        <w:rPr/>
      </w:pPr>
      <w:r>
        <w:rPr>
          <w:rFonts w:eastAsia="SchoolBookSanPin" w:cs="Times New Roman"/>
          <w:color w:val="231F20"/>
          <w:position w:val="1"/>
          <w:sz w:val="24"/>
          <w:szCs w:val="24"/>
          <w:lang w:val="ru-RU"/>
        </w:rPr>
        <w:t xml:space="preserve">Слитное и раздельное написание </w:t>
      </w:r>
      <w:r>
        <w:rPr>
          <w:rFonts w:eastAsia="SchoolBookSanPin" w:cs="Times New Roman"/>
          <w:b/>
          <w:bCs/>
          <w:i/>
          <w:color w:val="231F20"/>
          <w:position w:val="1"/>
          <w:sz w:val="24"/>
          <w:szCs w:val="24"/>
          <w:lang w:val="ru-RU"/>
        </w:rPr>
        <w:t xml:space="preserve">не </w:t>
      </w:r>
      <w:r>
        <w:rPr>
          <w:rFonts w:eastAsia="SchoolBookSanPin" w:cs="Times New Roman"/>
          <w:color w:val="231F20"/>
          <w:position w:val="1"/>
          <w:sz w:val="24"/>
          <w:szCs w:val="24"/>
          <w:lang w:val="ru-RU"/>
        </w:rPr>
        <w:t>с именами прилагательными.</w:t>
      </w:r>
    </w:p>
    <w:p>
      <w:pPr>
        <w:pStyle w:val="Normal"/>
        <w:spacing w:lineRule="auto" w:line="240"/>
        <w:ind w:left="0" w:right="0" w:firstLine="680"/>
        <w:rPr>
          <w:rFonts w:eastAsia="SchoolBookSanPin" w:cs="Times New Roman"/>
          <w:b/>
          <w:b/>
          <w:bCs/>
          <w:color w:val="231F20"/>
          <w:sz w:val="24"/>
          <w:szCs w:val="24"/>
          <w:lang w:val="ru-RU"/>
        </w:rPr>
      </w:pPr>
      <w:r>
        <w:rPr>
          <w:rFonts w:eastAsia="SchoolBookSanPin" w:cs="Times New Roman"/>
          <w:b/>
          <w:bCs/>
          <w:color w:val="231F20"/>
          <w:position w:val="1"/>
          <w:sz w:val="24"/>
          <w:szCs w:val="24"/>
          <w:lang w:val="ru-RU"/>
        </w:rPr>
        <w:t>Глагол</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 xml:space="preserve">Глагол как часть речи. Общее грамматическое значение, морфологические признаки </w:t>
        <w:br/>
        <w:t>и синтаксические функции глагола.</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Роль глагола в словосочетании и предложении, в речи.</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Глаголы совершенного и несовершенного вида, возвратные и невозвратные.</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Инфинитив и его грамматические свойства. Основа инфинитива, основа настоящего (будущего простого) времени глагола.</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Спряжение глагола.</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Нормы словоизменения глаголов, постановки ударения в глагольных формах (в рамках изученного).</w:t>
      </w:r>
    </w:p>
    <w:p>
      <w:pPr>
        <w:pStyle w:val="Normal"/>
        <w:spacing w:lineRule="auto" w:line="240"/>
        <w:ind w:left="0" w:right="0" w:firstLine="680"/>
        <w:rPr/>
      </w:pPr>
      <w:r>
        <w:rPr>
          <w:rFonts w:eastAsia="SchoolBookSanPin" w:cs="Times New Roman"/>
          <w:color w:val="231F20"/>
          <w:position w:val="1"/>
          <w:sz w:val="24"/>
          <w:szCs w:val="24"/>
          <w:lang w:val="ru-RU"/>
        </w:rPr>
        <w:t xml:space="preserve">Правописание корней с чередованием </w:t>
      </w:r>
      <w:r>
        <w:rPr>
          <w:rFonts w:eastAsia="SchoolBookSanPin" w:cs="Times New Roman"/>
          <w:b/>
          <w:bCs/>
          <w:i/>
          <w:color w:val="231F20"/>
          <w:position w:val="1"/>
          <w:sz w:val="24"/>
          <w:szCs w:val="24"/>
          <w:lang w:val="ru-RU"/>
        </w:rPr>
        <w:t xml:space="preserve">е </w:t>
      </w:r>
      <w:r>
        <w:rPr>
          <w:rFonts w:eastAsia="SchoolBookSanPin" w:cs="Times New Roman"/>
          <w:color w:val="231F20"/>
          <w:position w:val="1"/>
          <w:sz w:val="24"/>
          <w:szCs w:val="24"/>
          <w:lang w:val="ru-RU"/>
        </w:rPr>
        <w:t xml:space="preserve">// </w:t>
      </w:r>
      <w:r>
        <w:rPr>
          <w:rFonts w:eastAsia="SchoolBookSanPin" w:cs="Times New Roman"/>
          <w:b/>
          <w:bCs/>
          <w:i/>
          <w:color w:val="231F20"/>
          <w:position w:val="1"/>
          <w:sz w:val="24"/>
          <w:szCs w:val="24"/>
          <w:lang w:val="ru-RU"/>
        </w:rPr>
        <w:t>и</w:t>
      </w:r>
      <w:r>
        <w:rPr>
          <w:rFonts w:eastAsia="SchoolBookSanPin" w:cs="Times New Roman"/>
          <w:b/>
          <w:bCs/>
          <w:color w:val="231F20"/>
          <w:position w:val="1"/>
          <w:sz w:val="24"/>
          <w:szCs w:val="24"/>
          <w:lang w:val="ru-RU"/>
        </w:rPr>
        <w:t xml:space="preserve">: </w:t>
      </w:r>
      <w:r>
        <w:rPr>
          <w:rFonts w:eastAsia="SchoolBookSanPin" w:cs="Times New Roman"/>
          <w:color w:val="231F20"/>
          <w:position w:val="1"/>
          <w:sz w:val="24"/>
          <w:szCs w:val="24"/>
          <w:lang w:val="ru-RU"/>
        </w:rPr>
        <w:t>-</w:t>
      </w:r>
      <w:r>
        <w:rPr>
          <w:rFonts w:eastAsia="SchoolBookSanPin" w:cs="Times New Roman"/>
          <w:b/>
          <w:bCs/>
          <w:i/>
          <w:color w:val="231F20"/>
          <w:position w:val="1"/>
          <w:sz w:val="24"/>
          <w:szCs w:val="24"/>
          <w:lang w:val="ru-RU"/>
        </w:rPr>
        <w:t>бер</w:t>
      </w:r>
      <w:r>
        <w:rPr>
          <w:rFonts w:eastAsia="SchoolBookSanPin" w:cs="Times New Roman"/>
          <w:color w:val="231F20"/>
          <w:position w:val="1"/>
          <w:sz w:val="24"/>
          <w:szCs w:val="24"/>
          <w:lang w:val="ru-RU"/>
        </w:rPr>
        <w:t>- — -</w:t>
      </w:r>
      <w:r>
        <w:rPr>
          <w:rFonts w:eastAsia="SchoolBookSanPin" w:cs="Times New Roman"/>
          <w:b/>
          <w:bCs/>
          <w:i/>
          <w:color w:val="231F20"/>
          <w:position w:val="1"/>
          <w:sz w:val="24"/>
          <w:szCs w:val="24"/>
          <w:lang w:val="ru-RU"/>
        </w:rPr>
        <w:t>бир</w:t>
      </w:r>
      <w:r>
        <w:rPr>
          <w:rFonts w:eastAsia="SchoolBookSanPin" w:cs="Times New Roman"/>
          <w:color w:val="231F20"/>
          <w:position w:val="1"/>
          <w:sz w:val="24"/>
          <w:szCs w:val="24"/>
          <w:lang w:val="ru-RU"/>
        </w:rPr>
        <w:t>-,</w:t>
      </w:r>
    </w:p>
    <w:p>
      <w:pPr>
        <w:pStyle w:val="Normal"/>
        <w:spacing w:lineRule="auto" w:line="240"/>
        <w:ind w:left="0" w:right="0" w:firstLine="680"/>
        <w:rPr/>
      </w:pPr>
      <w:r>
        <w:rPr>
          <w:rFonts w:eastAsia="SchoolBookSanPin" w:cs="Times New Roman"/>
          <w:color w:val="231F20"/>
          <w:position w:val="1"/>
          <w:sz w:val="24"/>
          <w:szCs w:val="24"/>
          <w:lang w:val="ru-RU"/>
        </w:rPr>
        <w:t>-</w:t>
      </w:r>
      <w:r>
        <w:rPr>
          <w:rFonts w:eastAsia="SchoolBookSanPin" w:cs="Times New Roman"/>
          <w:b/>
          <w:bCs/>
          <w:i/>
          <w:color w:val="231F20"/>
          <w:position w:val="1"/>
          <w:sz w:val="24"/>
          <w:szCs w:val="24"/>
          <w:lang w:val="ru-RU"/>
        </w:rPr>
        <w:t>блест</w:t>
      </w:r>
      <w:r>
        <w:rPr>
          <w:rFonts w:eastAsia="SchoolBookSanPin" w:cs="Times New Roman"/>
          <w:color w:val="231F20"/>
          <w:position w:val="1"/>
          <w:sz w:val="24"/>
          <w:szCs w:val="24"/>
          <w:lang w:val="ru-RU"/>
        </w:rPr>
        <w:t>- — -</w:t>
      </w:r>
      <w:r>
        <w:rPr>
          <w:rFonts w:eastAsia="SchoolBookSanPin" w:cs="Times New Roman"/>
          <w:b/>
          <w:bCs/>
          <w:i/>
          <w:color w:val="231F20"/>
          <w:position w:val="1"/>
          <w:sz w:val="24"/>
          <w:szCs w:val="24"/>
          <w:lang w:val="ru-RU"/>
        </w:rPr>
        <w:t>блист</w:t>
      </w:r>
      <w:r>
        <w:rPr>
          <w:rFonts w:eastAsia="SchoolBookSanPin" w:cs="Times New Roman"/>
          <w:color w:val="231F20"/>
          <w:position w:val="1"/>
          <w:sz w:val="24"/>
          <w:szCs w:val="24"/>
          <w:lang w:val="ru-RU"/>
        </w:rPr>
        <w:t>-, -</w:t>
      </w:r>
      <w:r>
        <w:rPr>
          <w:rFonts w:eastAsia="SchoolBookSanPin" w:cs="Times New Roman"/>
          <w:b/>
          <w:bCs/>
          <w:i/>
          <w:color w:val="231F20"/>
          <w:position w:val="1"/>
          <w:sz w:val="24"/>
          <w:szCs w:val="24"/>
          <w:lang w:val="ru-RU"/>
        </w:rPr>
        <w:t>дер</w:t>
      </w:r>
      <w:r>
        <w:rPr>
          <w:rFonts w:eastAsia="SchoolBookSanPin" w:cs="Times New Roman"/>
          <w:color w:val="231F20"/>
          <w:position w:val="1"/>
          <w:sz w:val="24"/>
          <w:szCs w:val="24"/>
          <w:lang w:val="ru-RU"/>
        </w:rPr>
        <w:t>- — -</w:t>
      </w:r>
      <w:r>
        <w:rPr>
          <w:rFonts w:eastAsia="SchoolBookSanPin" w:cs="Times New Roman"/>
          <w:b/>
          <w:bCs/>
          <w:i/>
          <w:color w:val="231F20"/>
          <w:position w:val="1"/>
          <w:sz w:val="24"/>
          <w:szCs w:val="24"/>
          <w:lang w:val="ru-RU"/>
        </w:rPr>
        <w:t>дир</w:t>
      </w:r>
      <w:r>
        <w:rPr>
          <w:rFonts w:eastAsia="SchoolBookSanPin" w:cs="Times New Roman"/>
          <w:color w:val="231F20"/>
          <w:position w:val="1"/>
          <w:sz w:val="24"/>
          <w:szCs w:val="24"/>
          <w:lang w:val="ru-RU"/>
        </w:rPr>
        <w:t>-, -</w:t>
      </w:r>
      <w:r>
        <w:rPr>
          <w:rFonts w:eastAsia="SchoolBookSanPin" w:cs="Times New Roman"/>
          <w:b/>
          <w:bCs/>
          <w:i/>
          <w:color w:val="231F20"/>
          <w:position w:val="1"/>
          <w:sz w:val="24"/>
          <w:szCs w:val="24"/>
          <w:lang w:val="ru-RU"/>
        </w:rPr>
        <w:t>жег</w:t>
      </w:r>
      <w:r>
        <w:rPr>
          <w:rFonts w:eastAsia="SchoolBookSanPin" w:cs="Times New Roman"/>
          <w:color w:val="231F20"/>
          <w:position w:val="1"/>
          <w:sz w:val="24"/>
          <w:szCs w:val="24"/>
          <w:lang w:val="ru-RU"/>
        </w:rPr>
        <w:t>- — -</w:t>
      </w:r>
      <w:r>
        <w:rPr>
          <w:rFonts w:eastAsia="SchoolBookSanPin" w:cs="Times New Roman"/>
          <w:b/>
          <w:bCs/>
          <w:i/>
          <w:color w:val="231F20"/>
          <w:position w:val="1"/>
          <w:sz w:val="24"/>
          <w:szCs w:val="24"/>
          <w:lang w:val="ru-RU"/>
        </w:rPr>
        <w:t>жиг</w:t>
      </w:r>
      <w:r>
        <w:rPr>
          <w:rFonts w:eastAsia="SchoolBookSanPin" w:cs="Times New Roman"/>
          <w:color w:val="231F20"/>
          <w:position w:val="1"/>
          <w:sz w:val="24"/>
          <w:szCs w:val="24"/>
          <w:lang w:val="ru-RU"/>
        </w:rPr>
        <w:t>-, -</w:t>
      </w:r>
      <w:r>
        <w:rPr>
          <w:rFonts w:eastAsia="SchoolBookSanPin" w:cs="Times New Roman"/>
          <w:b/>
          <w:bCs/>
          <w:i/>
          <w:color w:val="231F20"/>
          <w:position w:val="1"/>
          <w:sz w:val="24"/>
          <w:szCs w:val="24"/>
          <w:lang w:val="ru-RU"/>
        </w:rPr>
        <w:t>мер</w:t>
      </w:r>
      <w:r>
        <w:rPr>
          <w:rFonts w:eastAsia="SchoolBookSanPin" w:cs="Times New Roman"/>
          <w:color w:val="231F20"/>
          <w:position w:val="1"/>
          <w:sz w:val="24"/>
          <w:szCs w:val="24"/>
          <w:lang w:val="ru-RU"/>
        </w:rPr>
        <w:t>- —</w:t>
      </w:r>
    </w:p>
    <w:p>
      <w:pPr>
        <w:pStyle w:val="Normal"/>
        <w:spacing w:lineRule="auto" w:line="240"/>
        <w:ind w:left="0" w:right="0" w:firstLine="680"/>
        <w:rPr/>
      </w:pPr>
      <w:r>
        <w:rPr>
          <w:rFonts w:eastAsia="SchoolBookSanPin" w:cs="Times New Roman"/>
          <w:color w:val="231F20"/>
          <w:position w:val="1"/>
          <w:sz w:val="24"/>
          <w:szCs w:val="24"/>
          <w:lang w:val="ru-RU"/>
        </w:rPr>
        <w:t>-</w:t>
      </w:r>
      <w:r>
        <w:rPr>
          <w:rFonts w:eastAsia="SchoolBookSanPin" w:cs="Times New Roman"/>
          <w:b/>
          <w:bCs/>
          <w:i/>
          <w:color w:val="231F20"/>
          <w:position w:val="1"/>
          <w:sz w:val="24"/>
          <w:szCs w:val="24"/>
          <w:lang w:val="ru-RU"/>
        </w:rPr>
        <w:t>мир</w:t>
      </w:r>
      <w:r>
        <w:rPr>
          <w:rFonts w:eastAsia="SchoolBookSanPin" w:cs="Times New Roman"/>
          <w:color w:val="231F20"/>
          <w:position w:val="1"/>
          <w:sz w:val="24"/>
          <w:szCs w:val="24"/>
          <w:lang w:val="ru-RU"/>
        </w:rPr>
        <w:t>-, -</w:t>
      </w:r>
      <w:r>
        <w:rPr>
          <w:rFonts w:eastAsia="SchoolBookSanPin" w:cs="Times New Roman"/>
          <w:b/>
          <w:bCs/>
          <w:i/>
          <w:color w:val="231F20"/>
          <w:position w:val="1"/>
          <w:sz w:val="24"/>
          <w:szCs w:val="24"/>
          <w:lang w:val="ru-RU"/>
        </w:rPr>
        <w:t>пер</w:t>
      </w:r>
      <w:r>
        <w:rPr>
          <w:rFonts w:eastAsia="SchoolBookSanPin" w:cs="Times New Roman"/>
          <w:color w:val="231F20"/>
          <w:position w:val="1"/>
          <w:sz w:val="24"/>
          <w:szCs w:val="24"/>
          <w:lang w:val="ru-RU"/>
        </w:rPr>
        <w:t>- — -</w:t>
      </w:r>
      <w:r>
        <w:rPr>
          <w:rFonts w:eastAsia="SchoolBookSanPin" w:cs="Times New Roman"/>
          <w:b/>
          <w:bCs/>
          <w:i/>
          <w:color w:val="231F20"/>
          <w:position w:val="1"/>
          <w:sz w:val="24"/>
          <w:szCs w:val="24"/>
          <w:lang w:val="ru-RU"/>
        </w:rPr>
        <w:t>пир</w:t>
      </w:r>
      <w:r>
        <w:rPr>
          <w:rFonts w:eastAsia="SchoolBookSanPin" w:cs="Times New Roman"/>
          <w:color w:val="231F20"/>
          <w:position w:val="1"/>
          <w:sz w:val="24"/>
          <w:szCs w:val="24"/>
          <w:lang w:val="ru-RU"/>
        </w:rPr>
        <w:t>-, -</w:t>
      </w:r>
      <w:r>
        <w:rPr>
          <w:rFonts w:eastAsia="SchoolBookSanPin" w:cs="Times New Roman"/>
          <w:b/>
          <w:bCs/>
          <w:i/>
          <w:color w:val="231F20"/>
          <w:position w:val="1"/>
          <w:sz w:val="24"/>
          <w:szCs w:val="24"/>
          <w:lang w:val="ru-RU"/>
        </w:rPr>
        <w:t>стел</w:t>
      </w:r>
      <w:r>
        <w:rPr>
          <w:rFonts w:eastAsia="SchoolBookSanPin" w:cs="Times New Roman"/>
          <w:color w:val="231F20"/>
          <w:position w:val="1"/>
          <w:sz w:val="24"/>
          <w:szCs w:val="24"/>
          <w:lang w:val="ru-RU"/>
        </w:rPr>
        <w:t>- — -</w:t>
      </w:r>
      <w:r>
        <w:rPr>
          <w:rFonts w:eastAsia="SchoolBookSanPin" w:cs="Times New Roman"/>
          <w:b/>
          <w:bCs/>
          <w:i/>
          <w:color w:val="231F20"/>
          <w:position w:val="1"/>
          <w:sz w:val="24"/>
          <w:szCs w:val="24"/>
          <w:lang w:val="ru-RU"/>
        </w:rPr>
        <w:t>стил</w:t>
      </w:r>
      <w:r>
        <w:rPr>
          <w:rFonts w:eastAsia="SchoolBookSanPin" w:cs="Times New Roman"/>
          <w:color w:val="231F20"/>
          <w:position w:val="1"/>
          <w:sz w:val="24"/>
          <w:szCs w:val="24"/>
          <w:lang w:val="ru-RU"/>
        </w:rPr>
        <w:t>-, -</w:t>
      </w:r>
      <w:r>
        <w:rPr>
          <w:rFonts w:eastAsia="SchoolBookSanPin" w:cs="Times New Roman"/>
          <w:b/>
          <w:bCs/>
          <w:i/>
          <w:color w:val="231F20"/>
          <w:position w:val="1"/>
          <w:sz w:val="24"/>
          <w:szCs w:val="24"/>
          <w:lang w:val="ru-RU"/>
        </w:rPr>
        <w:t>тер</w:t>
      </w:r>
      <w:r>
        <w:rPr>
          <w:rFonts w:eastAsia="SchoolBookSanPin" w:cs="Times New Roman"/>
          <w:color w:val="231F20"/>
          <w:position w:val="1"/>
          <w:sz w:val="24"/>
          <w:szCs w:val="24"/>
          <w:lang w:val="ru-RU"/>
        </w:rPr>
        <w:t>- — -</w:t>
      </w:r>
      <w:r>
        <w:rPr>
          <w:rFonts w:eastAsia="SchoolBookSanPin" w:cs="Times New Roman"/>
          <w:b/>
          <w:bCs/>
          <w:i/>
          <w:color w:val="231F20"/>
          <w:position w:val="1"/>
          <w:sz w:val="24"/>
          <w:szCs w:val="24"/>
          <w:lang w:val="ru-RU"/>
        </w:rPr>
        <w:t>тир</w:t>
      </w:r>
      <w:r>
        <w:rPr>
          <w:rFonts w:eastAsia="SchoolBookSanPin" w:cs="Times New Roman"/>
          <w:color w:val="231F20"/>
          <w:position w:val="1"/>
          <w:sz w:val="24"/>
          <w:szCs w:val="24"/>
          <w:lang w:val="ru-RU"/>
        </w:rPr>
        <w:t>-.</w:t>
      </w:r>
    </w:p>
    <w:p>
      <w:pPr>
        <w:pStyle w:val="Normal"/>
        <w:spacing w:lineRule="auto" w:line="240"/>
        <w:ind w:left="0" w:right="0" w:firstLine="680"/>
        <w:rPr/>
      </w:pPr>
      <w:r>
        <w:rPr>
          <w:rFonts w:eastAsia="SchoolBookSanPin" w:cs="Times New Roman"/>
          <w:color w:val="231F20"/>
          <w:position w:val="1"/>
          <w:sz w:val="24"/>
          <w:szCs w:val="24"/>
          <w:lang w:val="ru-RU"/>
        </w:rPr>
        <w:t xml:space="preserve">Использование </w:t>
      </w:r>
      <w:r>
        <w:rPr>
          <w:rFonts w:eastAsia="SchoolBookSanPin" w:cs="Times New Roman"/>
          <w:b/>
          <w:bCs/>
          <w:i/>
          <w:color w:val="231F20"/>
          <w:position w:val="1"/>
          <w:sz w:val="24"/>
          <w:szCs w:val="24"/>
          <w:lang w:val="ru-RU"/>
        </w:rPr>
        <w:t xml:space="preserve">ь </w:t>
      </w:r>
      <w:r>
        <w:rPr>
          <w:rFonts w:eastAsia="SchoolBookSanPin" w:cs="Times New Roman"/>
          <w:color w:val="231F20"/>
          <w:position w:val="1"/>
          <w:sz w:val="24"/>
          <w:szCs w:val="24"/>
          <w:lang w:val="ru-RU"/>
        </w:rPr>
        <w:t>как показателя грамматической формы в инфинитиве, в форме 2-го лица единственного числа после шипящих.</w:t>
      </w:r>
    </w:p>
    <w:p>
      <w:pPr>
        <w:pStyle w:val="Normal"/>
        <w:spacing w:lineRule="auto" w:line="240"/>
        <w:ind w:left="0" w:right="0" w:firstLine="680"/>
        <w:rPr/>
      </w:pPr>
      <w:r>
        <w:rPr>
          <w:rFonts w:eastAsia="SchoolBookSanPin" w:cs="Times New Roman"/>
          <w:color w:val="231F20"/>
          <w:position w:val="1"/>
          <w:sz w:val="24"/>
          <w:szCs w:val="24"/>
          <w:lang w:val="ru-RU"/>
        </w:rPr>
        <w:t xml:space="preserve">Правописание </w:t>
      </w:r>
      <w:r>
        <w:rPr>
          <w:rFonts w:eastAsia="SchoolBookSanPin" w:cs="Times New Roman"/>
          <w:b/>
          <w:bCs/>
          <w:i/>
          <w:color w:val="231F20"/>
          <w:position w:val="1"/>
          <w:sz w:val="24"/>
          <w:szCs w:val="24"/>
          <w:lang w:val="ru-RU"/>
        </w:rPr>
        <w:t xml:space="preserve">-тся </w:t>
      </w:r>
      <w:r>
        <w:rPr>
          <w:rFonts w:eastAsia="SchoolBookSanPin" w:cs="Times New Roman"/>
          <w:color w:val="231F20"/>
          <w:position w:val="1"/>
          <w:sz w:val="24"/>
          <w:szCs w:val="24"/>
          <w:lang w:val="ru-RU"/>
        </w:rPr>
        <w:t xml:space="preserve">и </w:t>
      </w:r>
      <w:r>
        <w:rPr>
          <w:rFonts w:eastAsia="SchoolBookSanPin" w:cs="Times New Roman"/>
          <w:b/>
          <w:bCs/>
          <w:i/>
          <w:color w:val="231F20"/>
          <w:position w:val="1"/>
          <w:sz w:val="24"/>
          <w:szCs w:val="24"/>
          <w:lang w:val="ru-RU"/>
        </w:rPr>
        <w:t xml:space="preserve">-ться </w:t>
      </w:r>
      <w:r>
        <w:rPr>
          <w:rFonts w:eastAsia="SchoolBookSanPin" w:cs="Times New Roman"/>
          <w:color w:val="231F20"/>
          <w:position w:val="1"/>
          <w:sz w:val="24"/>
          <w:szCs w:val="24"/>
          <w:lang w:val="ru-RU"/>
        </w:rPr>
        <w:t xml:space="preserve">в глаголах, суффиксов </w:t>
      </w:r>
      <w:r>
        <w:rPr>
          <w:rFonts w:eastAsia="SchoolBookSanPin" w:cs="Times New Roman"/>
          <w:b/>
          <w:bCs/>
          <w:i/>
          <w:color w:val="231F20"/>
          <w:position w:val="1"/>
          <w:sz w:val="24"/>
          <w:szCs w:val="24"/>
          <w:lang w:val="ru-RU"/>
        </w:rPr>
        <w:t>-ова</w:t>
      </w:r>
      <w:r>
        <w:rPr>
          <w:rFonts w:eastAsia="SchoolBookSanPin" w:cs="Times New Roman"/>
          <w:color w:val="231F20"/>
          <w:position w:val="1"/>
          <w:sz w:val="24"/>
          <w:szCs w:val="24"/>
          <w:lang w:val="ru-RU"/>
        </w:rPr>
        <w:t>- —</w:t>
      </w:r>
    </w:p>
    <w:p>
      <w:pPr>
        <w:pStyle w:val="Normal"/>
        <w:spacing w:lineRule="auto" w:line="240"/>
        <w:ind w:left="0" w:right="0" w:firstLine="680"/>
        <w:rPr/>
      </w:pPr>
      <w:r>
        <w:rPr>
          <w:rFonts w:eastAsia="SchoolBookSanPin" w:cs="Times New Roman"/>
          <w:color w:val="231F20"/>
          <w:position w:val="1"/>
          <w:sz w:val="24"/>
          <w:szCs w:val="24"/>
          <w:lang w:val="ru-RU"/>
        </w:rPr>
        <w:t>-</w:t>
      </w:r>
      <w:r>
        <w:rPr>
          <w:rFonts w:eastAsia="SchoolBookSanPin" w:cs="Times New Roman"/>
          <w:b/>
          <w:bCs/>
          <w:i/>
          <w:color w:val="231F20"/>
          <w:position w:val="1"/>
          <w:sz w:val="24"/>
          <w:szCs w:val="24"/>
          <w:lang w:val="ru-RU"/>
        </w:rPr>
        <w:t>ева</w:t>
      </w:r>
      <w:r>
        <w:rPr>
          <w:rFonts w:eastAsia="SchoolBookSanPin" w:cs="Times New Roman"/>
          <w:color w:val="231F20"/>
          <w:position w:val="1"/>
          <w:sz w:val="24"/>
          <w:szCs w:val="24"/>
          <w:lang w:val="ru-RU"/>
        </w:rPr>
        <w:t xml:space="preserve">-, </w:t>
      </w:r>
      <w:r>
        <w:rPr>
          <w:rFonts w:eastAsia="SchoolBookSanPin" w:cs="Times New Roman"/>
          <w:b/>
          <w:bCs/>
          <w:i/>
          <w:color w:val="231F20"/>
          <w:position w:val="1"/>
          <w:sz w:val="24"/>
          <w:szCs w:val="24"/>
          <w:lang w:val="ru-RU"/>
        </w:rPr>
        <w:t>-ыва- — -ива-</w:t>
      </w:r>
      <w:r>
        <w:rPr>
          <w:rFonts w:eastAsia="SchoolBookSanPin" w:cs="Times New Roman"/>
          <w:i/>
          <w:color w:val="231F20"/>
          <w:position w:val="1"/>
          <w:sz w:val="24"/>
          <w:szCs w:val="24"/>
          <w:lang w:val="ru-RU"/>
        </w:rPr>
        <w:t>.</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Правописание безударных личных окончаний глагола.</w:t>
      </w:r>
    </w:p>
    <w:p>
      <w:pPr>
        <w:pStyle w:val="Normal"/>
        <w:spacing w:lineRule="auto" w:line="240"/>
        <w:ind w:left="0" w:right="0" w:firstLine="680"/>
        <w:rPr/>
      </w:pPr>
      <w:r>
        <w:rPr>
          <w:rFonts w:eastAsia="SchoolBookSanPin" w:cs="Times New Roman"/>
          <w:color w:val="231F20"/>
          <w:position w:val="1"/>
          <w:sz w:val="24"/>
          <w:szCs w:val="24"/>
          <w:lang w:val="ru-RU"/>
        </w:rPr>
        <w:t xml:space="preserve">Правописание гласной перед суффиксом </w:t>
      </w:r>
      <w:r>
        <w:rPr>
          <w:rFonts w:eastAsia="SchoolBookSanPin" w:cs="Times New Roman"/>
          <w:b/>
          <w:bCs/>
          <w:i/>
          <w:color w:val="231F20"/>
          <w:position w:val="1"/>
          <w:sz w:val="24"/>
          <w:szCs w:val="24"/>
          <w:lang w:val="ru-RU"/>
        </w:rPr>
        <w:t xml:space="preserve">-л- </w:t>
      </w:r>
      <w:r>
        <w:rPr>
          <w:rFonts w:eastAsia="SchoolBookSanPin" w:cs="Times New Roman"/>
          <w:color w:val="231F20"/>
          <w:position w:val="1"/>
          <w:sz w:val="24"/>
          <w:szCs w:val="24"/>
          <w:lang w:val="ru-RU"/>
        </w:rPr>
        <w:t>в формах прошедшего времени глагола.</w:t>
      </w:r>
    </w:p>
    <w:p>
      <w:pPr>
        <w:pStyle w:val="Normal"/>
        <w:spacing w:lineRule="auto" w:line="240"/>
        <w:ind w:left="0" w:right="0" w:firstLine="680"/>
        <w:rPr/>
      </w:pPr>
      <w:r>
        <w:rPr>
          <w:rFonts w:eastAsia="SchoolBookSanPin" w:cs="Times New Roman"/>
          <w:color w:val="231F20"/>
          <w:position w:val="1"/>
          <w:sz w:val="24"/>
          <w:szCs w:val="24"/>
          <w:lang w:val="ru-RU"/>
        </w:rPr>
        <w:t xml:space="preserve">Слитное и раздельное написание </w:t>
      </w:r>
      <w:r>
        <w:rPr>
          <w:rFonts w:eastAsia="SchoolBookSanPin" w:cs="Times New Roman"/>
          <w:b/>
          <w:bCs/>
          <w:i/>
          <w:color w:val="231F20"/>
          <w:position w:val="1"/>
          <w:sz w:val="24"/>
          <w:szCs w:val="24"/>
          <w:lang w:val="ru-RU"/>
        </w:rPr>
        <w:t xml:space="preserve">не </w:t>
      </w:r>
      <w:r>
        <w:rPr>
          <w:rFonts w:eastAsia="SchoolBookSanPin" w:cs="Times New Roman"/>
          <w:color w:val="231F20"/>
          <w:position w:val="1"/>
          <w:sz w:val="24"/>
          <w:szCs w:val="24"/>
          <w:lang w:val="ru-RU"/>
        </w:rPr>
        <w:t>с глаголами.</w:t>
      </w:r>
    </w:p>
    <w:p>
      <w:pPr>
        <w:pStyle w:val="Normal"/>
        <w:spacing w:lineRule="auto" w:line="240"/>
        <w:ind w:left="0" w:right="0" w:firstLine="680"/>
        <w:rPr>
          <w:rFonts w:eastAsia="SchoolBookSanPin" w:cs="Times New Roman"/>
          <w:b/>
          <w:b/>
          <w:bCs/>
          <w:color w:val="231F20"/>
          <w:sz w:val="24"/>
          <w:szCs w:val="24"/>
          <w:lang w:val="ru-RU"/>
        </w:rPr>
      </w:pPr>
      <w:r>
        <w:rPr>
          <w:rFonts w:eastAsia="SchoolBookSanPin" w:cs="Times New Roman"/>
          <w:b/>
          <w:bCs/>
          <w:color w:val="231F20"/>
          <w:position w:val="1"/>
          <w:sz w:val="24"/>
          <w:szCs w:val="24"/>
          <w:lang w:val="ru-RU"/>
        </w:rPr>
        <w:t>Синтаксис. Культура речи. Пунктуация</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Синтаксис как раздел грамматики. Словосочетание и предложение как единицы синтаксиса.</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 xml:space="preserve">Словосочетание и его признаки. Основные виды словосочетаний по морфологическим свойствам главного слова (именные, глагольные, наречные). Средства связи слов </w:t>
        <w:br/>
        <w:t>в словосочетании.</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Синтаксический анализ словосочетания.</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Предложение и его признаки. Виды предложений по цели высказывания и эмоциональной окраске. Смысловые и интонационные особенности повествовательных, вопросительных, побудительных; восклицательных и невосклицательных предложений.</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 xml:space="preserve">Главные члены предложения (грамматическая основа). Подлежащее и морфологические средства его выражения: именем существительным или местоимением в именительном падеже, сочетанием имени существительного в форме именительного падежа с существительным </w:t>
        <w:br/>
        <w:t xml:space="preserve">или местоимением в форме творительного падежа с предлогом; сочетанием имени числительного в форме именительного падежа с существительным в форме родительного падежа. Сказуемое </w:t>
        <w:br/>
        <w:t>и морфологические средства его выражения: глаголом, именем существительным, именем прилагательным.</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Тире между подлежащим и сказуемым.</w:t>
      </w:r>
    </w:p>
    <w:p>
      <w:pPr>
        <w:pStyle w:val="Normal"/>
        <w:tabs>
          <w:tab w:val="clear" w:pos="720"/>
          <w:tab w:val="left" w:pos="1940" w:leader="none"/>
          <w:tab w:val="left" w:pos="3980" w:leader="none"/>
          <w:tab w:val="left" w:pos="4340" w:leader="none"/>
        </w:tabs>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Предложения распространённые и нераспространённые.</w:t>
      </w:r>
    </w:p>
    <w:p>
      <w:pPr>
        <w:pStyle w:val="Normal"/>
        <w:spacing w:lineRule="auto" w:line="240"/>
        <w:ind w:left="0" w:right="0" w:firstLine="680"/>
        <w:rPr/>
      </w:pPr>
      <w:r>
        <w:rPr>
          <w:rFonts w:eastAsia="SchoolBookSanPin" w:cs="Times New Roman"/>
          <w:color w:val="231F20"/>
          <w:position w:val="1"/>
          <w:sz w:val="24"/>
          <w:szCs w:val="24"/>
          <w:lang w:val="ru-RU"/>
        </w:rPr>
        <w:t>Второстепенные члены предложения: определение, дополнение, обстоятельство. Определение и типичные средства его выраже</w:t>
      </w:r>
      <w:r>
        <w:rPr>
          <w:rFonts w:eastAsia="SchoolBookSanPin" w:cs="Times New Roman"/>
          <w:color w:val="231F20"/>
          <w:sz w:val="24"/>
          <w:szCs w:val="24"/>
          <w:lang w:val="ru-RU"/>
        </w:rPr>
        <w:t xml:space="preserve">ния. Дополнение (прямое и косвенное) и типичные средства </w:t>
        <w:br/>
        <w:t xml:space="preserve">его выражения. Обстоятельство, типичные средства его выражения, виды обстоятельств </w:t>
        <w:br/>
        <w:t>по значению (времени, места, образа действия, цели, причины, меры и степени, условия, уступки).</w:t>
      </w:r>
    </w:p>
    <w:p>
      <w:pPr>
        <w:pStyle w:val="Normal"/>
        <w:spacing w:lineRule="auto" w:line="240"/>
        <w:ind w:left="0" w:right="0" w:firstLine="680"/>
        <w:rPr/>
      </w:pPr>
      <w:r>
        <w:rPr>
          <w:rFonts w:eastAsia="SchoolBookSanPin" w:cs="Times New Roman"/>
          <w:color w:val="231F20"/>
          <w:sz w:val="24"/>
          <w:szCs w:val="24"/>
          <w:lang w:val="ru-RU"/>
        </w:rPr>
        <w:t xml:space="preserve">Простое осложнённое предложение. Однородные члены предложения, их роль в речи. Особенности интонации предложений с однородными членами. Предложения с однородными членами (без союзов, с одиночным союзом </w:t>
      </w:r>
      <w:r>
        <w:rPr>
          <w:rFonts w:eastAsia="SchoolBookSanPin" w:cs="Times New Roman"/>
          <w:b/>
          <w:bCs/>
          <w:i/>
          <w:color w:val="231F20"/>
          <w:sz w:val="24"/>
          <w:szCs w:val="24"/>
          <w:lang w:val="ru-RU"/>
        </w:rPr>
        <w:t>и</w:t>
      </w:r>
      <w:r>
        <w:rPr>
          <w:rFonts w:eastAsia="SchoolBookSanPin" w:cs="Times New Roman"/>
          <w:color w:val="231F20"/>
          <w:sz w:val="24"/>
          <w:szCs w:val="24"/>
          <w:lang w:val="ru-RU"/>
        </w:rPr>
        <w:t xml:space="preserve">, союзами </w:t>
      </w:r>
      <w:r>
        <w:rPr>
          <w:rFonts w:eastAsia="SchoolBookSanPin" w:cs="Times New Roman"/>
          <w:b/>
          <w:bCs/>
          <w:i/>
          <w:color w:val="231F20"/>
          <w:sz w:val="24"/>
          <w:szCs w:val="24"/>
          <w:lang w:val="ru-RU"/>
        </w:rPr>
        <w:t>а</w:t>
      </w:r>
      <w:r>
        <w:rPr>
          <w:rFonts w:eastAsia="SchoolBookSanPin" w:cs="Times New Roman"/>
          <w:color w:val="231F20"/>
          <w:sz w:val="24"/>
          <w:szCs w:val="24"/>
          <w:lang w:val="ru-RU"/>
        </w:rPr>
        <w:t xml:space="preserve">, </w:t>
      </w:r>
      <w:r>
        <w:rPr>
          <w:rFonts w:eastAsia="SchoolBookSanPin" w:cs="Times New Roman"/>
          <w:b/>
          <w:bCs/>
          <w:i/>
          <w:color w:val="231F20"/>
          <w:sz w:val="24"/>
          <w:szCs w:val="24"/>
          <w:lang w:val="ru-RU"/>
        </w:rPr>
        <w:t>но</w:t>
      </w:r>
      <w:r>
        <w:rPr>
          <w:rFonts w:eastAsia="SchoolBookSanPin" w:cs="Times New Roman"/>
          <w:color w:val="231F20"/>
          <w:sz w:val="24"/>
          <w:szCs w:val="24"/>
          <w:lang w:val="ru-RU"/>
        </w:rPr>
        <w:t xml:space="preserve">, </w:t>
      </w:r>
      <w:r>
        <w:rPr>
          <w:rFonts w:eastAsia="SchoolBookSanPin" w:cs="Times New Roman"/>
          <w:b/>
          <w:bCs/>
          <w:i/>
          <w:color w:val="231F20"/>
          <w:sz w:val="24"/>
          <w:szCs w:val="24"/>
          <w:lang w:val="ru-RU"/>
        </w:rPr>
        <w:t>однако</w:t>
      </w:r>
      <w:r>
        <w:rPr>
          <w:rFonts w:eastAsia="SchoolBookSanPin" w:cs="Times New Roman"/>
          <w:color w:val="231F20"/>
          <w:sz w:val="24"/>
          <w:szCs w:val="24"/>
          <w:lang w:val="ru-RU"/>
        </w:rPr>
        <w:t xml:space="preserve">, </w:t>
      </w:r>
      <w:r>
        <w:rPr>
          <w:rFonts w:eastAsia="SchoolBookSanPin" w:cs="Times New Roman"/>
          <w:b/>
          <w:bCs/>
          <w:i/>
          <w:color w:val="231F20"/>
          <w:sz w:val="24"/>
          <w:szCs w:val="24"/>
          <w:lang w:val="ru-RU"/>
        </w:rPr>
        <w:t>зато</w:t>
      </w:r>
      <w:r>
        <w:rPr>
          <w:rFonts w:eastAsia="SchoolBookSanPin" w:cs="Times New Roman"/>
          <w:color w:val="231F20"/>
          <w:sz w:val="24"/>
          <w:szCs w:val="24"/>
          <w:lang w:val="ru-RU"/>
        </w:rPr>
        <w:t xml:space="preserve">, </w:t>
      </w:r>
      <w:r>
        <w:rPr>
          <w:rFonts w:eastAsia="SchoolBookSanPin" w:cs="Times New Roman"/>
          <w:b/>
          <w:bCs/>
          <w:i/>
          <w:color w:val="231F20"/>
          <w:sz w:val="24"/>
          <w:szCs w:val="24"/>
          <w:lang w:val="ru-RU"/>
        </w:rPr>
        <w:t xml:space="preserve">да </w:t>
      </w:r>
      <w:r>
        <w:rPr>
          <w:rFonts w:eastAsia="SchoolBookSanPin" w:cs="Times New Roman"/>
          <w:color w:val="231F20"/>
          <w:sz w:val="24"/>
          <w:szCs w:val="24"/>
          <w:lang w:val="ru-RU"/>
        </w:rPr>
        <w:t xml:space="preserve">(в значении </w:t>
      </w:r>
      <w:r>
        <w:rPr>
          <w:rFonts w:eastAsia="SchoolBookSanPin" w:cs="Times New Roman"/>
          <w:b/>
          <w:bCs/>
          <w:i/>
          <w:color w:val="231F20"/>
          <w:sz w:val="24"/>
          <w:szCs w:val="24"/>
          <w:lang w:val="ru-RU"/>
        </w:rPr>
        <w:t>и</w:t>
      </w:r>
      <w:r>
        <w:rPr>
          <w:rFonts w:eastAsia="SchoolBookSanPin" w:cs="Times New Roman"/>
          <w:color w:val="231F20"/>
          <w:sz w:val="24"/>
          <w:szCs w:val="24"/>
          <w:lang w:val="ru-RU"/>
        </w:rPr>
        <w:t xml:space="preserve">), </w:t>
      </w:r>
      <w:r>
        <w:rPr>
          <w:rFonts w:eastAsia="SchoolBookSanPin" w:cs="Times New Roman"/>
          <w:b/>
          <w:bCs/>
          <w:i/>
          <w:color w:val="231F20"/>
          <w:sz w:val="24"/>
          <w:szCs w:val="24"/>
          <w:lang w:val="ru-RU"/>
        </w:rPr>
        <w:t xml:space="preserve">да </w:t>
        <w:br/>
      </w:r>
      <w:r>
        <w:rPr>
          <w:rFonts w:eastAsia="SchoolBookSanPin" w:cs="Times New Roman"/>
          <w:color w:val="231F20"/>
          <w:sz w:val="24"/>
          <w:szCs w:val="24"/>
          <w:lang w:val="ru-RU"/>
        </w:rPr>
        <w:t xml:space="preserve">(в значении </w:t>
      </w:r>
      <w:r>
        <w:rPr>
          <w:rFonts w:eastAsia="SchoolBookSanPin" w:cs="Times New Roman"/>
          <w:b/>
          <w:bCs/>
          <w:i/>
          <w:color w:val="231F20"/>
          <w:sz w:val="24"/>
          <w:szCs w:val="24"/>
          <w:lang w:val="ru-RU"/>
        </w:rPr>
        <w:t>но</w:t>
      </w:r>
      <w:r>
        <w:rPr>
          <w:rFonts w:eastAsia="SchoolBookSanPin" w:cs="Times New Roman"/>
          <w:color w:val="231F20"/>
          <w:sz w:val="24"/>
          <w:szCs w:val="24"/>
          <w:lang w:val="ru-RU"/>
        </w:rPr>
        <w:t>). Предложения с обобщающим словом при однородных членах.</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Предложения с обращением, особенности интонации. Обращение и средства его выражения.</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Синтаксический анализ простого и простого осложнённого предложений.</w:t>
      </w:r>
    </w:p>
    <w:p>
      <w:pPr>
        <w:pStyle w:val="Normal"/>
        <w:spacing w:lineRule="auto" w:line="240"/>
        <w:ind w:left="0" w:right="0" w:firstLine="680"/>
        <w:rPr/>
      </w:pPr>
      <w:r>
        <w:rPr>
          <w:rFonts w:eastAsia="SchoolBookSanPin" w:cs="Times New Roman"/>
          <w:color w:val="231F20"/>
          <w:sz w:val="24"/>
          <w:szCs w:val="24"/>
          <w:lang w:val="ru-RU"/>
        </w:rPr>
        <w:t xml:space="preserve">Пунктуационное оформление предложений, осложнённых однородными членами, связанными бессоюзной связью, одиночным союзом </w:t>
      </w:r>
      <w:r>
        <w:rPr>
          <w:rFonts w:eastAsia="SchoolBookSanPin" w:cs="Times New Roman"/>
          <w:b/>
          <w:bCs/>
          <w:i/>
          <w:color w:val="231F20"/>
          <w:sz w:val="24"/>
          <w:szCs w:val="24"/>
          <w:lang w:val="ru-RU"/>
        </w:rPr>
        <w:t>и</w:t>
      </w:r>
      <w:r>
        <w:rPr>
          <w:rFonts w:eastAsia="SchoolBookSanPin" w:cs="Times New Roman"/>
          <w:color w:val="231F20"/>
          <w:sz w:val="24"/>
          <w:szCs w:val="24"/>
          <w:lang w:val="ru-RU"/>
        </w:rPr>
        <w:t xml:space="preserve">, союзами </w:t>
      </w:r>
      <w:r>
        <w:rPr>
          <w:rFonts w:eastAsia="SchoolBookSanPin" w:cs="Times New Roman"/>
          <w:b/>
          <w:bCs/>
          <w:i/>
          <w:color w:val="231F20"/>
          <w:sz w:val="24"/>
          <w:szCs w:val="24"/>
          <w:lang w:val="ru-RU"/>
        </w:rPr>
        <w:t>а</w:t>
      </w:r>
      <w:r>
        <w:rPr>
          <w:rFonts w:eastAsia="SchoolBookSanPin" w:cs="Times New Roman"/>
          <w:color w:val="231F20"/>
          <w:sz w:val="24"/>
          <w:szCs w:val="24"/>
          <w:lang w:val="ru-RU"/>
        </w:rPr>
        <w:t xml:space="preserve">, </w:t>
      </w:r>
      <w:r>
        <w:rPr>
          <w:rFonts w:eastAsia="SchoolBookSanPin" w:cs="Times New Roman"/>
          <w:b/>
          <w:bCs/>
          <w:i/>
          <w:color w:val="231F20"/>
          <w:sz w:val="24"/>
          <w:szCs w:val="24"/>
          <w:lang w:val="ru-RU"/>
        </w:rPr>
        <w:t>но</w:t>
      </w:r>
      <w:r>
        <w:rPr>
          <w:rFonts w:eastAsia="SchoolBookSanPin" w:cs="Times New Roman"/>
          <w:color w:val="231F20"/>
          <w:sz w:val="24"/>
          <w:szCs w:val="24"/>
          <w:lang w:val="ru-RU"/>
        </w:rPr>
        <w:t xml:space="preserve">, </w:t>
      </w:r>
      <w:r>
        <w:rPr>
          <w:rFonts w:eastAsia="SchoolBookSanPin" w:cs="Times New Roman"/>
          <w:b/>
          <w:bCs/>
          <w:i/>
          <w:color w:val="231F20"/>
          <w:sz w:val="24"/>
          <w:szCs w:val="24"/>
          <w:lang w:val="ru-RU"/>
        </w:rPr>
        <w:t>однако</w:t>
      </w:r>
      <w:r>
        <w:rPr>
          <w:rFonts w:eastAsia="SchoolBookSanPin" w:cs="Times New Roman"/>
          <w:color w:val="231F20"/>
          <w:sz w:val="24"/>
          <w:szCs w:val="24"/>
          <w:lang w:val="ru-RU"/>
        </w:rPr>
        <w:t xml:space="preserve">, </w:t>
      </w:r>
      <w:r>
        <w:rPr>
          <w:rFonts w:eastAsia="SchoolBookSanPin" w:cs="Times New Roman"/>
          <w:b/>
          <w:bCs/>
          <w:i/>
          <w:color w:val="231F20"/>
          <w:sz w:val="24"/>
          <w:szCs w:val="24"/>
          <w:lang w:val="ru-RU"/>
        </w:rPr>
        <w:t>зато</w:t>
      </w:r>
      <w:r>
        <w:rPr>
          <w:rFonts w:eastAsia="SchoolBookSanPin" w:cs="Times New Roman"/>
          <w:color w:val="231F20"/>
          <w:sz w:val="24"/>
          <w:szCs w:val="24"/>
          <w:lang w:val="ru-RU"/>
        </w:rPr>
        <w:t xml:space="preserve">, </w:t>
      </w:r>
      <w:r>
        <w:rPr>
          <w:rFonts w:eastAsia="SchoolBookSanPin" w:cs="Times New Roman"/>
          <w:b/>
          <w:bCs/>
          <w:i/>
          <w:color w:val="231F20"/>
          <w:sz w:val="24"/>
          <w:szCs w:val="24"/>
          <w:lang w:val="ru-RU"/>
        </w:rPr>
        <w:t xml:space="preserve">да </w:t>
      </w:r>
      <w:r>
        <w:rPr>
          <w:rFonts w:eastAsia="SchoolBookSanPin" w:cs="Times New Roman"/>
          <w:color w:val="231F20"/>
          <w:sz w:val="24"/>
          <w:szCs w:val="24"/>
          <w:lang w:val="ru-RU"/>
        </w:rPr>
        <w:t xml:space="preserve">(в значении </w:t>
      </w:r>
      <w:r>
        <w:rPr>
          <w:rFonts w:eastAsia="SchoolBookSanPin" w:cs="Times New Roman"/>
          <w:b/>
          <w:bCs/>
          <w:i/>
          <w:color w:val="231F20"/>
          <w:sz w:val="24"/>
          <w:szCs w:val="24"/>
          <w:lang w:val="ru-RU"/>
        </w:rPr>
        <w:t>и</w:t>
      </w:r>
      <w:r>
        <w:rPr>
          <w:rFonts w:eastAsia="SchoolBookSanPin" w:cs="Times New Roman"/>
          <w:color w:val="231F20"/>
          <w:sz w:val="24"/>
          <w:szCs w:val="24"/>
          <w:lang w:val="ru-RU"/>
        </w:rPr>
        <w:t xml:space="preserve">), </w:t>
        <w:br/>
      </w:r>
      <w:r>
        <w:rPr>
          <w:rFonts w:eastAsia="SchoolBookSanPin" w:cs="Times New Roman"/>
          <w:b/>
          <w:bCs/>
          <w:i/>
          <w:color w:val="231F20"/>
          <w:sz w:val="24"/>
          <w:szCs w:val="24"/>
          <w:lang w:val="ru-RU"/>
        </w:rPr>
        <w:t xml:space="preserve">да </w:t>
      </w:r>
      <w:r>
        <w:rPr>
          <w:rFonts w:eastAsia="SchoolBookSanPin" w:cs="Times New Roman"/>
          <w:color w:val="231F20"/>
          <w:sz w:val="24"/>
          <w:szCs w:val="24"/>
          <w:lang w:val="ru-RU"/>
        </w:rPr>
        <w:t xml:space="preserve">(в значении </w:t>
      </w:r>
      <w:r>
        <w:rPr>
          <w:rFonts w:eastAsia="SchoolBookSanPin" w:cs="Times New Roman"/>
          <w:b/>
          <w:bCs/>
          <w:i/>
          <w:color w:val="231F20"/>
          <w:sz w:val="24"/>
          <w:szCs w:val="24"/>
          <w:lang w:val="ru-RU"/>
        </w:rPr>
        <w:t>но</w:t>
      </w:r>
      <w:r>
        <w:rPr>
          <w:rFonts w:eastAsia="SchoolBookSanPin" w:cs="Times New Roman"/>
          <w:color w:val="231F20"/>
          <w:sz w:val="24"/>
          <w:szCs w:val="24"/>
          <w:lang w:val="ru-RU"/>
        </w:rPr>
        <w:t>).</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Предложения простые и сложные. Сложные предложения с бессоюзной и союзной связью. Предложения сложносочинённые и сложноподчинённые (общее представление, практическое усвоение).</w:t>
      </w:r>
    </w:p>
    <w:p>
      <w:pPr>
        <w:pStyle w:val="Normal"/>
        <w:spacing w:lineRule="auto" w:line="240"/>
        <w:ind w:left="0" w:right="0" w:firstLine="680"/>
        <w:rPr/>
      </w:pPr>
      <w:r>
        <w:rPr>
          <w:rFonts w:eastAsia="SchoolBookSanPin" w:cs="Times New Roman"/>
          <w:color w:val="231F20"/>
          <w:sz w:val="24"/>
          <w:szCs w:val="24"/>
          <w:lang w:val="ru-RU"/>
        </w:rPr>
        <w:t xml:space="preserve">Пунктуационное оформление сложных предложений, состоящих из частей, связанных бессоюзной связью и союзами </w:t>
      </w:r>
      <w:r>
        <w:rPr>
          <w:rFonts w:eastAsia="SchoolBookSanPin" w:cs="Times New Roman"/>
          <w:b/>
          <w:bCs/>
          <w:i/>
          <w:color w:val="231F20"/>
          <w:sz w:val="24"/>
          <w:szCs w:val="24"/>
          <w:lang w:val="ru-RU"/>
        </w:rPr>
        <w:t>и</w:t>
      </w:r>
      <w:r>
        <w:rPr>
          <w:rFonts w:eastAsia="SchoolBookSanPin" w:cs="Times New Roman"/>
          <w:color w:val="231F20"/>
          <w:sz w:val="24"/>
          <w:szCs w:val="24"/>
          <w:lang w:val="ru-RU"/>
        </w:rPr>
        <w:t xml:space="preserve">, </w:t>
      </w:r>
      <w:r>
        <w:rPr>
          <w:rFonts w:eastAsia="SchoolBookSanPin" w:cs="Times New Roman"/>
          <w:b/>
          <w:bCs/>
          <w:i/>
          <w:color w:val="231F20"/>
          <w:sz w:val="24"/>
          <w:szCs w:val="24"/>
          <w:lang w:val="ru-RU"/>
        </w:rPr>
        <w:t>но</w:t>
      </w:r>
      <w:r>
        <w:rPr>
          <w:rFonts w:eastAsia="SchoolBookSanPin" w:cs="Times New Roman"/>
          <w:color w:val="231F20"/>
          <w:sz w:val="24"/>
          <w:szCs w:val="24"/>
          <w:lang w:val="ru-RU"/>
        </w:rPr>
        <w:t xml:space="preserve">, </w:t>
      </w:r>
      <w:r>
        <w:rPr>
          <w:rFonts w:eastAsia="SchoolBookSanPin" w:cs="Times New Roman"/>
          <w:b/>
          <w:bCs/>
          <w:i/>
          <w:color w:val="231F20"/>
          <w:sz w:val="24"/>
          <w:szCs w:val="24"/>
          <w:lang w:val="ru-RU"/>
        </w:rPr>
        <w:t>а</w:t>
      </w:r>
      <w:r>
        <w:rPr>
          <w:rFonts w:eastAsia="SchoolBookSanPin" w:cs="Times New Roman"/>
          <w:color w:val="231F20"/>
          <w:sz w:val="24"/>
          <w:szCs w:val="24"/>
          <w:lang w:val="ru-RU"/>
        </w:rPr>
        <w:t xml:space="preserve">, </w:t>
      </w:r>
      <w:r>
        <w:rPr>
          <w:rFonts w:eastAsia="SchoolBookSanPin" w:cs="Times New Roman"/>
          <w:b/>
          <w:bCs/>
          <w:i/>
          <w:color w:val="231F20"/>
          <w:sz w:val="24"/>
          <w:szCs w:val="24"/>
          <w:lang w:val="ru-RU"/>
        </w:rPr>
        <w:t>однако</w:t>
      </w:r>
      <w:r>
        <w:rPr>
          <w:rFonts w:eastAsia="SchoolBookSanPin" w:cs="Times New Roman"/>
          <w:color w:val="231F20"/>
          <w:sz w:val="24"/>
          <w:szCs w:val="24"/>
          <w:lang w:val="ru-RU"/>
        </w:rPr>
        <w:t xml:space="preserve">, </w:t>
      </w:r>
      <w:r>
        <w:rPr>
          <w:rFonts w:eastAsia="SchoolBookSanPin" w:cs="Times New Roman"/>
          <w:b/>
          <w:bCs/>
          <w:i/>
          <w:color w:val="231F20"/>
          <w:sz w:val="24"/>
          <w:szCs w:val="24"/>
          <w:lang w:val="ru-RU"/>
        </w:rPr>
        <w:t>зато</w:t>
      </w:r>
      <w:r>
        <w:rPr>
          <w:rFonts w:eastAsia="SchoolBookSanPin" w:cs="Times New Roman"/>
          <w:color w:val="231F20"/>
          <w:sz w:val="24"/>
          <w:szCs w:val="24"/>
          <w:lang w:val="ru-RU"/>
        </w:rPr>
        <w:t xml:space="preserve">, </w:t>
      </w:r>
      <w:r>
        <w:rPr>
          <w:rFonts w:eastAsia="SchoolBookSanPin" w:cs="Times New Roman"/>
          <w:b/>
          <w:bCs/>
          <w:i/>
          <w:color w:val="231F20"/>
          <w:sz w:val="24"/>
          <w:szCs w:val="24"/>
          <w:lang w:val="ru-RU"/>
        </w:rPr>
        <w:t>да</w:t>
      </w:r>
      <w:r>
        <w:rPr>
          <w:rFonts w:eastAsia="SchoolBookSanPin" w:cs="Times New Roman"/>
          <w:color w:val="231F20"/>
          <w:sz w:val="24"/>
          <w:szCs w:val="24"/>
          <w:lang w:val="ru-RU"/>
        </w:rPr>
        <w:t>.</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Предложения с прямой речью.</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Пунктуационное оформление предложений с прямой речью.</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Диалог.</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Пунктуационное оформление диалога на письме.</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Пунктуация как раздел лингвистики.</w:t>
      </w:r>
    </w:p>
    <w:p>
      <w:pPr>
        <w:pStyle w:val="Normal"/>
        <w:spacing w:lineRule="auto" w:line="240"/>
        <w:ind w:left="0" w:right="0" w:firstLine="680"/>
        <w:jc w:val="left"/>
        <w:rPr>
          <w:rFonts w:eastAsia="OfficinaSansBoldITC" w:cs="Times New Roman"/>
          <w:b/>
          <w:b/>
          <w:color w:val="231F20"/>
          <w:sz w:val="24"/>
          <w:szCs w:val="24"/>
          <w:lang w:val="ru-RU"/>
        </w:rPr>
      </w:pPr>
      <w:r>
        <w:rPr>
          <w:rFonts w:eastAsia="OfficinaSansBoldITC" w:cs="Times New Roman"/>
          <w:b/>
          <w:color w:val="231F20"/>
          <w:sz w:val="24"/>
          <w:szCs w:val="24"/>
          <w:lang w:val="ru-RU"/>
        </w:rPr>
        <w:t>6 КЛАСС</w:t>
      </w:r>
    </w:p>
    <w:p>
      <w:pPr>
        <w:pStyle w:val="Normal"/>
        <w:spacing w:lineRule="auto" w:line="240"/>
        <w:ind w:left="0" w:right="0" w:firstLine="680"/>
        <w:rPr>
          <w:rFonts w:eastAsia="OfficinaSansBoldITC" w:cs="Times New Roman"/>
          <w:b/>
          <w:b/>
          <w:color w:val="231F20"/>
          <w:sz w:val="24"/>
          <w:szCs w:val="24"/>
          <w:lang w:val="ru-RU"/>
        </w:rPr>
      </w:pPr>
      <w:r>
        <w:rPr>
          <w:rFonts w:eastAsia="OfficinaSansBoldITC" w:cs="Times New Roman"/>
          <w:b/>
          <w:color w:val="231F20"/>
          <w:sz w:val="24"/>
          <w:szCs w:val="24"/>
          <w:lang w:val="ru-RU"/>
        </w:rPr>
        <w:t>Общие сведения о языке</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Русский язык — государственный язык Российской Федерации и язык межнационального общения.</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Понятие о литературном языке.</w:t>
      </w:r>
    </w:p>
    <w:p>
      <w:pPr>
        <w:pStyle w:val="Normal"/>
        <w:spacing w:lineRule="auto" w:line="240"/>
        <w:ind w:left="0" w:right="0" w:firstLine="680"/>
        <w:rPr>
          <w:rFonts w:cs="Times New Roman"/>
          <w:sz w:val="24"/>
          <w:szCs w:val="24"/>
          <w:lang w:val="ru-RU"/>
        </w:rPr>
      </w:pPr>
      <w:r>
        <w:rPr>
          <w:rFonts w:cs="Times New Roman"/>
          <w:sz w:val="24"/>
          <w:szCs w:val="24"/>
          <w:lang w:val="ru-RU"/>
        </w:rPr>
      </w:r>
    </w:p>
    <w:p>
      <w:pPr>
        <w:pStyle w:val="Normal"/>
        <w:spacing w:lineRule="auto" w:line="240"/>
        <w:ind w:left="0" w:right="0" w:firstLine="680"/>
        <w:rPr>
          <w:rFonts w:eastAsia="OfficinaSansBoldITC" w:cs="Times New Roman"/>
          <w:b/>
          <w:b/>
          <w:color w:val="231F20"/>
          <w:sz w:val="24"/>
          <w:szCs w:val="24"/>
          <w:lang w:val="ru-RU"/>
        </w:rPr>
      </w:pPr>
      <w:r>
        <w:rPr>
          <w:rFonts w:eastAsia="OfficinaSansBoldITC" w:cs="Times New Roman"/>
          <w:b/>
          <w:color w:val="231F20"/>
          <w:sz w:val="24"/>
          <w:szCs w:val="24"/>
          <w:lang w:val="ru-RU"/>
        </w:rPr>
        <w:t>Язык и речь</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 xml:space="preserve">Монолог-описание, монолог-повествование, монолог-рассуждение; сообщение </w:t>
        <w:br/>
        <w:t>на лингвистическую тему.</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Виды диалога: побуждение к действию, обмен мнениями.</w:t>
      </w:r>
    </w:p>
    <w:p>
      <w:pPr>
        <w:pStyle w:val="Normal"/>
        <w:spacing w:lineRule="auto" w:line="240"/>
        <w:ind w:left="0" w:right="0" w:firstLine="680"/>
        <w:rPr>
          <w:rFonts w:eastAsia="OfficinaSansBoldITC" w:cs="Times New Roman"/>
          <w:b/>
          <w:b/>
          <w:color w:val="231F20"/>
          <w:sz w:val="24"/>
          <w:szCs w:val="24"/>
          <w:lang w:val="ru-RU"/>
        </w:rPr>
      </w:pPr>
      <w:r>
        <w:rPr>
          <w:rFonts w:eastAsia="OfficinaSansBoldITC" w:cs="Times New Roman"/>
          <w:b/>
          <w:color w:val="231F20"/>
          <w:sz w:val="24"/>
          <w:szCs w:val="24"/>
          <w:lang w:val="ru-RU"/>
        </w:rPr>
        <w:t>Текст</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 xml:space="preserve">Смысловой анализ текста: его композиционных особенностей, микротем и абзацев, способов </w:t>
        <w:br/>
        <w:t xml:space="preserve">и средств связи предложений в тексте; использование языковых средств выразительности </w:t>
        <w:br/>
        <w:t>(в рамках изученного).</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Информационная переработка текста. План текста (простой, сложный; назывной, вопросный); главная и второстепенная информация текста; пересказ текста.</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Описание как тип речи.</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Описание внешности человека.</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Описание помещения.</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Описание природы.</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Описание местности.</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Описание действий.</w:t>
      </w:r>
    </w:p>
    <w:p>
      <w:pPr>
        <w:pStyle w:val="Normal"/>
        <w:spacing w:lineRule="auto" w:line="240"/>
        <w:ind w:left="0" w:right="0" w:firstLine="680"/>
        <w:rPr>
          <w:rFonts w:cs="Times New Roman"/>
          <w:sz w:val="24"/>
          <w:szCs w:val="24"/>
          <w:lang w:val="ru-RU"/>
        </w:rPr>
      </w:pPr>
      <w:r>
        <w:rPr>
          <w:rFonts w:cs="Times New Roman"/>
          <w:sz w:val="24"/>
          <w:szCs w:val="24"/>
          <w:lang w:val="ru-RU"/>
        </w:rPr>
      </w:r>
    </w:p>
    <w:p>
      <w:pPr>
        <w:pStyle w:val="Normal"/>
        <w:spacing w:lineRule="auto" w:line="240"/>
        <w:ind w:left="0" w:right="0" w:firstLine="680"/>
        <w:rPr>
          <w:rFonts w:eastAsia="OfficinaSansBoldITC" w:cs="Times New Roman"/>
          <w:b/>
          <w:b/>
          <w:color w:val="231F20"/>
          <w:sz w:val="24"/>
          <w:szCs w:val="24"/>
          <w:lang w:val="ru-RU"/>
        </w:rPr>
      </w:pPr>
      <w:r>
        <w:rPr>
          <w:rFonts w:eastAsia="OfficinaSansBoldITC" w:cs="Times New Roman"/>
          <w:b/>
          <w:color w:val="231F20"/>
          <w:sz w:val="24"/>
          <w:szCs w:val="24"/>
          <w:lang w:val="ru-RU"/>
        </w:rPr>
        <w:t>Функциональные разновидности языка</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Официально-деловой стиль. Заявление. Расписка. Научный стиль. Словарная статья. Научное сообщение.</w:t>
      </w:r>
    </w:p>
    <w:p>
      <w:pPr>
        <w:pStyle w:val="Normal"/>
        <w:spacing w:lineRule="auto" w:line="240"/>
        <w:ind w:left="0" w:right="0" w:firstLine="680"/>
        <w:jc w:val="left"/>
        <w:rPr>
          <w:rFonts w:eastAsia="OfficinaSansBoldITC" w:cs="Times New Roman"/>
          <w:b/>
          <w:b/>
          <w:color w:val="231F20"/>
          <w:sz w:val="24"/>
          <w:szCs w:val="24"/>
          <w:lang w:val="ru-RU"/>
        </w:rPr>
      </w:pPr>
      <w:r>
        <w:rPr>
          <w:rFonts w:eastAsia="OfficinaSansBoldITC" w:cs="Times New Roman"/>
          <w:b/>
          <w:color w:val="231F20"/>
          <w:sz w:val="24"/>
          <w:szCs w:val="24"/>
          <w:lang w:val="ru-RU"/>
        </w:rPr>
        <w:t>СИСТЕМА ЯЗЫКА</w:t>
      </w:r>
    </w:p>
    <w:p>
      <w:pPr>
        <w:pStyle w:val="Normal"/>
        <w:spacing w:lineRule="auto" w:line="240"/>
        <w:ind w:left="0" w:right="0" w:firstLine="680"/>
        <w:jc w:val="left"/>
        <w:rPr>
          <w:rFonts w:eastAsia="OfficinaSansBoldITC" w:cs="Times New Roman"/>
          <w:b/>
          <w:b/>
          <w:color w:val="231F20"/>
          <w:sz w:val="24"/>
          <w:szCs w:val="24"/>
          <w:lang w:val="ru-RU"/>
        </w:rPr>
      </w:pPr>
      <w:r>
        <w:rPr>
          <w:rFonts w:eastAsia="OfficinaSansBoldITC" w:cs="Times New Roman"/>
          <w:b/>
          <w:color w:val="231F20"/>
          <w:sz w:val="24"/>
          <w:szCs w:val="24"/>
          <w:lang w:val="ru-RU"/>
        </w:rPr>
        <w:t>Лексикология. Культура речи</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Лексика русского языка с точки зрения её происхождения:</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исконно русские и заимствованные слова.</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Лексика русского языка с точки зрения принадлежности к активному и пассивному запасу: неологизмы, устаревшие слова (историзмы и архаизмы).</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 xml:space="preserve">Лексика русского языка с точки зрения сферы употребления: общеупотребительная лексика </w:t>
        <w:br/>
        <w:t>и лексика ограниченного употребления (диалектизмы, термины, профессионализмы, жаргонизмы).</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Стилистические пласты лексики: стилистически нейтральная, высокая и сниженная лексика.</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Лексический анализ слов.</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 xml:space="preserve">Фразеологизмы. Их признаки и значение. Употребление лексических средств в соответствии </w:t>
        <w:br/>
        <w:t>с ситуацией общения.</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Оценка своей и чужой речи с точки зрения точного, уместного и выразительного словоупотребления.</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Эпитеты, метафоры, олицетворения.</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Лексические словари.</w:t>
      </w:r>
    </w:p>
    <w:p>
      <w:pPr>
        <w:pStyle w:val="Normal"/>
        <w:spacing w:lineRule="auto" w:line="240"/>
        <w:ind w:left="0" w:right="0" w:firstLine="680"/>
        <w:rPr>
          <w:rFonts w:eastAsia="OfficinaSansBoldITC" w:cs="Times New Roman"/>
          <w:b/>
          <w:b/>
          <w:color w:val="231F20"/>
          <w:sz w:val="24"/>
          <w:szCs w:val="24"/>
          <w:lang w:val="ru-RU"/>
        </w:rPr>
      </w:pPr>
      <w:r>
        <w:rPr>
          <w:rFonts w:eastAsia="OfficinaSansBoldITC" w:cs="Times New Roman"/>
          <w:b/>
          <w:color w:val="231F20"/>
          <w:sz w:val="24"/>
          <w:szCs w:val="24"/>
          <w:lang w:val="ru-RU"/>
        </w:rPr>
        <w:t>Словообразование. Культура речи. Орфография</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Формообразующие и словообразующие морфемы. Производящая основа.</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Основные способы образования слов в русском языке (приставочный, суффиксальный, приставочно-суффиксальный, бессуффиксный, сложение, переход из одной части речи в другую).</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 xml:space="preserve">Морфемный и словообразовательный анализ слов. Правописание сложных </w:t>
        <w:br/>
        <w:t>и сложносокращённых слов.</w:t>
      </w:r>
    </w:p>
    <w:p>
      <w:pPr>
        <w:pStyle w:val="Normal"/>
        <w:spacing w:lineRule="auto" w:line="240"/>
        <w:ind w:left="0" w:right="0" w:firstLine="680"/>
        <w:rPr/>
      </w:pPr>
      <w:r>
        <w:rPr>
          <w:rFonts w:eastAsia="SchoolBookSanPin" w:cs="Times New Roman"/>
          <w:color w:val="231F20"/>
          <w:sz w:val="24"/>
          <w:szCs w:val="24"/>
          <w:lang w:val="ru-RU"/>
        </w:rPr>
        <w:t>Нормы правописания корня -</w:t>
      </w:r>
      <w:r>
        <w:rPr>
          <w:rFonts w:eastAsia="SchoolBookSanPin" w:cs="Times New Roman"/>
          <w:b/>
          <w:bCs/>
          <w:i/>
          <w:color w:val="231F20"/>
          <w:sz w:val="24"/>
          <w:szCs w:val="24"/>
          <w:lang w:val="ru-RU"/>
        </w:rPr>
        <w:t>кас</w:t>
      </w:r>
      <w:r>
        <w:rPr>
          <w:rFonts w:eastAsia="SchoolBookSanPin" w:cs="Times New Roman"/>
          <w:color w:val="231F20"/>
          <w:sz w:val="24"/>
          <w:szCs w:val="24"/>
          <w:lang w:val="ru-RU"/>
        </w:rPr>
        <w:t>- — -</w:t>
      </w:r>
      <w:r>
        <w:rPr>
          <w:rFonts w:eastAsia="SchoolBookSanPin" w:cs="Times New Roman"/>
          <w:b/>
          <w:bCs/>
          <w:i/>
          <w:color w:val="231F20"/>
          <w:sz w:val="24"/>
          <w:szCs w:val="24"/>
          <w:lang w:val="ru-RU"/>
        </w:rPr>
        <w:t>кос</w:t>
      </w:r>
      <w:r>
        <w:rPr>
          <w:rFonts w:eastAsia="SchoolBookSanPin" w:cs="Times New Roman"/>
          <w:color w:val="231F20"/>
          <w:sz w:val="24"/>
          <w:szCs w:val="24"/>
          <w:lang w:val="ru-RU"/>
        </w:rPr>
        <w:t xml:space="preserve">- с чередованием </w:t>
      </w:r>
      <w:r>
        <w:rPr>
          <w:rFonts w:eastAsia="SchoolBookSanPin" w:cs="Times New Roman"/>
          <w:b/>
          <w:bCs/>
          <w:i/>
          <w:color w:val="231F20"/>
          <w:position w:val="1"/>
          <w:sz w:val="24"/>
          <w:szCs w:val="24"/>
          <w:lang w:val="ru-RU"/>
        </w:rPr>
        <w:t xml:space="preserve">а </w:t>
      </w:r>
      <w:r>
        <w:rPr>
          <w:rFonts w:eastAsia="SchoolBookSanPin" w:cs="Times New Roman"/>
          <w:color w:val="231F20"/>
          <w:position w:val="1"/>
          <w:sz w:val="24"/>
          <w:szCs w:val="24"/>
          <w:lang w:val="ru-RU"/>
        </w:rPr>
        <w:t xml:space="preserve">// </w:t>
      </w:r>
      <w:r>
        <w:rPr>
          <w:rFonts w:eastAsia="SchoolBookSanPin" w:cs="Times New Roman"/>
          <w:b/>
          <w:bCs/>
          <w:i/>
          <w:color w:val="231F20"/>
          <w:position w:val="1"/>
          <w:sz w:val="24"/>
          <w:szCs w:val="24"/>
          <w:lang w:val="ru-RU"/>
        </w:rPr>
        <w:t>о</w:t>
      </w:r>
      <w:r>
        <w:rPr>
          <w:rFonts w:eastAsia="SchoolBookSanPin" w:cs="Times New Roman"/>
          <w:color w:val="231F20"/>
          <w:position w:val="1"/>
          <w:sz w:val="24"/>
          <w:szCs w:val="24"/>
          <w:lang w:val="ru-RU"/>
        </w:rPr>
        <w:t xml:space="preserve">, гласных в приставках </w:t>
        <w:br/>
      </w:r>
      <w:r>
        <w:rPr>
          <w:rFonts w:eastAsia="SchoolBookSanPin" w:cs="Times New Roman"/>
          <w:b/>
          <w:bCs/>
          <w:i/>
          <w:color w:val="231F20"/>
          <w:position w:val="1"/>
          <w:sz w:val="24"/>
          <w:szCs w:val="24"/>
          <w:lang w:val="ru-RU"/>
        </w:rPr>
        <w:t>пре</w:t>
      </w:r>
      <w:r>
        <w:rPr>
          <w:rFonts w:eastAsia="SchoolBookSanPin" w:cs="Times New Roman"/>
          <w:color w:val="231F20"/>
          <w:position w:val="1"/>
          <w:sz w:val="24"/>
          <w:szCs w:val="24"/>
          <w:lang w:val="ru-RU"/>
        </w:rPr>
        <w:t xml:space="preserve">- и </w:t>
      </w:r>
      <w:r>
        <w:rPr>
          <w:rFonts w:eastAsia="SchoolBookSanPin" w:cs="Times New Roman"/>
          <w:b/>
          <w:bCs/>
          <w:i/>
          <w:color w:val="231F20"/>
          <w:position w:val="1"/>
          <w:sz w:val="24"/>
          <w:szCs w:val="24"/>
          <w:lang w:val="ru-RU"/>
        </w:rPr>
        <w:t>при</w:t>
      </w:r>
      <w:r>
        <w:rPr>
          <w:rFonts w:eastAsia="SchoolBookSanPin" w:cs="Times New Roman"/>
          <w:color w:val="231F20"/>
          <w:position w:val="1"/>
          <w:sz w:val="24"/>
          <w:szCs w:val="24"/>
          <w:lang w:val="ru-RU"/>
        </w:rPr>
        <w:t>-.</w:t>
      </w:r>
    </w:p>
    <w:p>
      <w:pPr>
        <w:pStyle w:val="Normal"/>
        <w:spacing w:lineRule="auto" w:line="240"/>
        <w:ind w:left="0" w:right="0" w:firstLine="680"/>
        <w:rPr>
          <w:rFonts w:eastAsia="OfficinaSansBoldITC" w:cs="Times New Roman"/>
          <w:b/>
          <w:b/>
          <w:color w:val="231F20"/>
          <w:sz w:val="24"/>
          <w:szCs w:val="24"/>
          <w:lang w:val="ru-RU"/>
        </w:rPr>
      </w:pPr>
      <w:r>
        <w:rPr>
          <w:rFonts w:eastAsia="OfficinaSansBoldITC" w:cs="Times New Roman"/>
          <w:b/>
          <w:color w:val="231F20"/>
          <w:sz w:val="24"/>
          <w:szCs w:val="24"/>
          <w:lang w:val="ru-RU"/>
        </w:rPr>
        <w:t>Морфология. Культура речи. Орфография</w:t>
      </w:r>
    </w:p>
    <w:p>
      <w:pPr>
        <w:pStyle w:val="Normal"/>
        <w:spacing w:lineRule="auto" w:line="240"/>
        <w:ind w:left="0" w:right="0" w:firstLine="680"/>
        <w:rPr>
          <w:rFonts w:eastAsia="SchoolBookSanPin" w:cs="Times New Roman"/>
          <w:b/>
          <w:b/>
          <w:bCs/>
          <w:color w:val="231F20"/>
          <w:sz w:val="24"/>
          <w:szCs w:val="24"/>
          <w:lang w:val="ru-RU"/>
        </w:rPr>
      </w:pPr>
      <w:r>
        <w:rPr>
          <w:rFonts w:eastAsia="SchoolBookSanPin" w:cs="Times New Roman"/>
          <w:b/>
          <w:bCs/>
          <w:color w:val="231F20"/>
          <w:sz w:val="24"/>
          <w:szCs w:val="24"/>
          <w:lang w:val="ru-RU"/>
        </w:rPr>
        <w:t>Имя существительное</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Особенности словообразования.</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Нормы произношения имён существительных, нормы постановки ударения (в рамках изученного).</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Нормы словоизменения имён существительных.</w:t>
      </w:r>
    </w:p>
    <w:p>
      <w:pPr>
        <w:pStyle w:val="Normal"/>
        <w:spacing w:lineRule="auto" w:line="240"/>
        <w:ind w:left="0" w:right="0" w:firstLine="680"/>
        <w:rPr/>
      </w:pPr>
      <w:r>
        <w:rPr>
          <w:rFonts w:eastAsia="SchoolBookSanPin" w:cs="Times New Roman"/>
          <w:color w:val="231F20"/>
          <w:position w:val="1"/>
          <w:sz w:val="24"/>
          <w:szCs w:val="24"/>
          <w:lang w:val="ru-RU"/>
        </w:rPr>
        <w:t xml:space="preserve">Нормы слитного и дефисного написания </w:t>
      </w:r>
      <w:r>
        <w:rPr>
          <w:rFonts w:eastAsia="SchoolBookSanPin" w:cs="Times New Roman"/>
          <w:b/>
          <w:bCs/>
          <w:i/>
          <w:color w:val="231F20"/>
          <w:position w:val="1"/>
          <w:sz w:val="24"/>
          <w:szCs w:val="24"/>
          <w:lang w:val="ru-RU"/>
        </w:rPr>
        <w:t>пол</w:t>
      </w:r>
      <w:r>
        <w:rPr>
          <w:rFonts w:eastAsia="SchoolBookSanPin" w:cs="Times New Roman"/>
          <w:color w:val="231F20"/>
          <w:position w:val="1"/>
          <w:sz w:val="24"/>
          <w:szCs w:val="24"/>
          <w:lang w:val="ru-RU"/>
        </w:rPr>
        <w:t xml:space="preserve">- и </w:t>
      </w:r>
      <w:r>
        <w:rPr>
          <w:rFonts w:eastAsia="SchoolBookSanPin" w:cs="Times New Roman"/>
          <w:b/>
          <w:bCs/>
          <w:i/>
          <w:color w:val="231F20"/>
          <w:position w:val="1"/>
          <w:sz w:val="24"/>
          <w:szCs w:val="24"/>
          <w:lang w:val="ru-RU"/>
        </w:rPr>
        <w:t>полу</w:t>
      </w:r>
      <w:r>
        <w:rPr>
          <w:rFonts w:eastAsia="SchoolBookSanPin" w:cs="Times New Roman"/>
          <w:color w:val="231F20"/>
          <w:position w:val="1"/>
          <w:sz w:val="24"/>
          <w:szCs w:val="24"/>
          <w:lang w:val="ru-RU"/>
        </w:rPr>
        <w:t>- со словами.</w:t>
      </w:r>
    </w:p>
    <w:p>
      <w:pPr>
        <w:pStyle w:val="Normal"/>
        <w:spacing w:lineRule="auto" w:line="240"/>
        <w:ind w:left="0" w:right="0" w:firstLine="680"/>
        <w:rPr>
          <w:rFonts w:eastAsia="SchoolBookSanPin" w:cs="Times New Roman"/>
          <w:b/>
          <w:b/>
          <w:bCs/>
          <w:color w:val="231F20"/>
          <w:sz w:val="24"/>
          <w:szCs w:val="24"/>
          <w:lang w:val="ru-RU"/>
        </w:rPr>
      </w:pPr>
      <w:r>
        <w:rPr>
          <w:rFonts w:eastAsia="SchoolBookSanPin" w:cs="Times New Roman"/>
          <w:b/>
          <w:bCs/>
          <w:color w:val="231F20"/>
          <w:position w:val="1"/>
          <w:sz w:val="24"/>
          <w:szCs w:val="24"/>
          <w:lang w:val="ru-RU"/>
        </w:rPr>
        <w:t>Имя прилагательное</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Качественные, относительные и притяжательные имена прилагательные.</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Степени сравнения качественных имён прилагательных.</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Словообразование имён прилагательных.</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Морфологический анализ имён прилагательных.</w:t>
      </w:r>
    </w:p>
    <w:p>
      <w:pPr>
        <w:pStyle w:val="Normal"/>
        <w:spacing w:lineRule="auto" w:line="240"/>
        <w:ind w:left="0" w:right="0" w:firstLine="680"/>
        <w:rPr/>
      </w:pPr>
      <w:r>
        <w:rPr>
          <w:rFonts w:eastAsia="SchoolBookSanPin" w:cs="Times New Roman"/>
          <w:color w:val="231F20"/>
          <w:position w:val="1"/>
          <w:sz w:val="24"/>
          <w:szCs w:val="24"/>
          <w:lang w:val="ru-RU"/>
        </w:rPr>
        <w:t xml:space="preserve">Правописание </w:t>
      </w:r>
      <w:r>
        <w:rPr>
          <w:rFonts w:eastAsia="SchoolBookSanPin" w:cs="Times New Roman"/>
          <w:b/>
          <w:bCs/>
          <w:i/>
          <w:color w:val="231F20"/>
          <w:position w:val="1"/>
          <w:sz w:val="24"/>
          <w:szCs w:val="24"/>
          <w:lang w:val="ru-RU"/>
        </w:rPr>
        <w:t xml:space="preserve">н </w:t>
      </w:r>
      <w:r>
        <w:rPr>
          <w:rFonts w:eastAsia="SchoolBookSanPin" w:cs="Times New Roman"/>
          <w:color w:val="231F20"/>
          <w:position w:val="1"/>
          <w:sz w:val="24"/>
          <w:szCs w:val="24"/>
          <w:lang w:val="ru-RU"/>
        </w:rPr>
        <w:t xml:space="preserve">и </w:t>
      </w:r>
      <w:r>
        <w:rPr>
          <w:rFonts w:eastAsia="SchoolBookSanPin" w:cs="Times New Roman"/>
          <w:b/>
          <w:bCs/>
          <w:i/>
          <w:color w:val="231F20"/>
          <w:position w:val="1"/>
          <w:sz w:val="24"/>
          <w:szCs w:val="24"/>
          <w:lang w:val="ru-RU"/>
        </w:rPr>
        <w:t xml:space="preserve">нн </w:t>
      </w:r>
      <w:r>
        <w:rPr>
          <w:rFonts w:eastAsia="SchoolBookSanPin" w:cs="Times New Roman"/>
          <w:color w:val="231F20"/>
          <w:position w:val="1"/>
          <w:sz w:val="24"/>
          <w:szCs w:val="24"/>
          <w:lang w:val="ru-RU"/>
        </w:rPr>
        <w:t>в именах прилагательных.</w:t>
      </w:r>
    </w:p>
    <w:p>
      <w:pPr>
        <w:pStyle w:val="Normal"/>
        <w:spacing w:lineRule="auto" w:line="240"/>
        <w:ind w:left="0" w:right="0" w:firstLine="680"/>
        <w:rPr/>
      </w:pPr>
      <w:r>
        <w:rPr>
          <w:rFonts w:eastAsia="SchoolBookSanPin" w:cs="Times New Roman"/>
          <w:color w:val="231F20"/>
          <w:position w:val="1"/>
          <w:sz w:val="24"/>
          <w:szCs w:val="24"/>
          <w:lang w:val="ru-RU"/>
        </w:rPr>
        <w:t>Правописание суффиксов -</w:t>
      </w:r>
      <w:r>
        <w:rPr>
          <w:rFonts w:eastAsia="SchoolBookSanPin" w:cs="Times New Roman"/>
          <w:b/>
          <w:bCs/>
          <w:i/>
          <w:color w:val="231F20"/>
          <w:position w:val="1"/>
          <w:sz w:val="24"/>
          <w:szCs w:val="24"/>
          <w:lang w:val="ru-RU"/>
        </w:rPr>
        <w:t>к</w:t>
      </w:r>
      <w:r>
        <w:rPr>
          <w:rFonts w:eastAsia="SchoolBookSanPin" w:cs="Times New Roman"/>
          <w:color w:val="231F20"/>
          <w:position w:val="1"/>
          <w:sz w:val="24"/>
          <w:szCs w:val="24"/>
          <w:lang w:val="ru-RU"/>
        </w:rPr>
        <w:t>- и -</w:t>
      </w:r>
      <w:r>
        <w:rPr>
          <w:rFonts w:eastAsia="SchoolBookSanPin" w:cs="Times New Roman"/>
          <w:b/>
          <w:bCs/>
          <w:i/>
          <w:color w:val="231F20"/>
          <w:position w:val="1"/>
          <w:sz w:val="24"/>
          <w:szCs w:val="24"/>
          <w:lang w:val="ru-RU"/>
        </w:rPr>
        <w:t>ск</w:t>
      </w:r>
      <w:r>
        <w:rPr>
          <w:rFonts w:eastAsia="SchoolBookSanPin" w:cs="Times New Roman"/>
          <w:color w:val="231F20"/>
          <w:position w:val="1"/>
          <w:sz w:val="24"/>
          <w:szCs w:val="24"/>
          <w:lang w:val="ru-RU"/>
        </w:rPr>
        <w:t>- имён прилагательных.</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Правописание сложных имён прилагательных.</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Нормы произношения имён прилагательных, нормы ударения (в рамках изученного).</w:t>
      </w:r>
    </w:p>
    <w:p>
      <w:pPr>
        <w:pStyle w:val="Normal"/>
        <w:spacing w:lineRule="auto" w:line="240"/>
        <w:ind w:left="0" w:right="0" w:firstLine="680"/>
        <w:rPr>
          <w:rFonts w:eastAsia="SchoolBookSanPin" w:cs="Times New Roman"/>
          <w:b/>
          <w:b/>
          <w:bCs/>
          <w:color w:val="231F20"/>
          <w:sz w:val="24"/>
          <w:szCs w:val="24"/>
          <w:lang w:val="ru-RU"/>
        </w:rPr>
      </w:pPr>
      <w:r>
        <w:rPr>
          <w:rFonts w:eastAsia="SchoolBookSanPin" w:cs="Times New Roman"/>
          <w:b/>
          <w:bCs/>
          <w:color w:val="231F20"/>
          <w:position w:val="1"/>
          <w:sz w:val="24"/>
          <w:szCs w:val="24"/>
          <w:lang w:val="ru-RU"/>
        </w:rPr>
        <w:t>Имя числительное</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Общее грамматическое значение имени числительного. Синтаксические функции имён числительных.</w:t>
      </w:r>
    </w:p>
    <w:p>
      <w:pPr>
        <w:pStyle w:val="Normal"/>
        <w:spacing w:lineRule="auto" w:line="240"/>
        <w:ind w:left="0" w:right="0" w:firstLine="680"/>
        <w:rPr/>
      </w:pPr>
      <w:r>
        <w:rPr>
          <w:rFonts w:eastAsia="SchoolBookSanPin" w:cs="Times New Roman"/>
          <w:color w:val="231F20"/>
          <w:position w:val="1"/>
          <w:sz w:val="24"/>
          <w:szCs w:val="24"/>
          <w:lang w:val="ru-RU"/>
        </w:rPr>
        <w:t>Разряды имён числительных по значению: количественные</w:t>
      </w:r>
      <w:r>
        <w:rPr>
          <w:rFonts w:eastAsia="SchoolBookSanPin" w:cs="Times New Roman"/>
          <w:sz w:val="24"/>
          <w:szCs w:val="24"/>
          <w:lang w:val="ru-RU"/>
        </w:rPr>
        <w:t xml:space="preserve"> (</w:t>
      </w:r>
      <w:r>
        <w:rPr>
          <w:rFonts w:eastAsia="SchoolBookSanPin" w:cs="Times New Roman"/>
          <w:color w:val="231F20"/>
          <w:position w:val="1"/>
          <w:sz w:val="24"/>
          <w:szCs w:val="24"/>
          <w:lang w:val="ru-RU"/>
        </w:rPr>
        <w:t>целые, дробные, собирательные), порядковые числительные.</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Разряды имён числительных по строению: простые, сложные, составные числительные.</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Словообразование имён числительных.</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Склонение количественных и порядковых имён числительных.</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Правильное образование форм имён числительных.</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Правильное употребление собирательных имён числительных.</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Употребление имён числительных в научных текстах, деловой речи.</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Морфологический анализ имён числительных.</w:t>
      </w:r>
    </w:p>
    <w:p>
      <w:pPr>
        <w:pStyle w:val="Normal"/>
        <w:spacing w:lineRule="auto" w:line="240"/>
        <w:ind w:left="0" w:right="0" w:firstLine="680"/>
        <w:rPr/>
      </w:pPr>
      <w:r>
        <w:rPr>
          <w:rFonts w:eastAsia="SchoolBookSanPin" w:cs="Times New Roman"/>
          <w:color w:val="231F20"/>
          <w:position w:val="1"/>
          <w:sz w:val="24"/>
          <w:szCs w:val="24"/>
          <w:lang w:val="ru-RU"/>
        </w:rPr>
        <w:t xml:space="preserve">Нормы правописания имён числительных: написание </w:t>
      </w:r>
      <w:r>
        <w:rPr>
          <w:rFonts w:eastAsia="SchoolBookSanPin" w:cs="Times New Roman"/>
          <w:b/>
          <w:bCs/>
          <w:i/>
          <w:color w:val="231F20"/>
          <w:position w:val="1"/>
          <w:sz w:val="24"/>
          <w:szCs w:val="24"/>
          <w:lang w:val="ru-RU"/>
        </w:rPr>
        <w:t xml:space="preserve">ь </w:t>
      </w:r>
      <w:r>
        <w:rPr>
          <w:rFonts w:eastAsia="SchoolBookSanPin" w:cs="Times New Roman"/>
          <w:color w:val="231F20"/>
          <w:position w:val="1"/>
          <w:sz w:val="24"/>
          <w:szCs w:val="24"/>
          <w:lang w:val="ru-RU"/>
        </w:rPr>
        <w:t>в именах числительных; написание двойных согласных; слитное, раздельное, дефисное написание числительных; нормы правописания окончаний числительных.</w:t>
      </w:r>
    </w:p>
    <w:p>
      <w:pPr>
        <w:pStyle w:val="Normal"/>
        <w:spacing w:lineRule="auto" w:line="240"/>
        <w:ind w:left="0" w:right="0" w:firstLine="680"/>
        <w:rPr>
          <w:rFonts w:eastAsia="SchoolBookSanPin" w:cs="Times New Roman"/>
          <w:b/>
          <w:b/>
          <w:bCs/>
          <w:color w:val="231F20"/>
          <w:sz w:val="24"/>
          <w:szCs w:val="24"/>
          <w:lang w:val="ru-RU"/>
        </w:rPr>
      </w:pPr>
      <w:r>
        <w:rPr>
          <w:rFonts w:eastAsia="SchoolBookSanPin" w:cs="Times New Roman"/>
          <w:b/>
          <w:bCs/>
          <w:color w:val="231F20"/>
          <w:position w:val="1"/>
          <w:sz w:val="24"/>
          <w:szCs w:val="24"/>
          <w:lang w:val="ru-RU"/>
        </w:rPr>
        <w:t>Местоимение</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Общее грамматическое значение местоимения. Синтаксические функции местоимений.</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Разряды местоимений: личные, возвратное, вопросительные, относительные, указательные, притяжательные, неопределённые, отрицательные, определительные.</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Склонение местоимений.</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Словообразование местоимений.</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 xml:space="preserve">Роль местоимений в речи. Употребление местоимений в соответствии с требованиями русского речевого этикета, в том числе местоимения 3-го лица в соответствии со смыслом предшествующего текста (устранение двусмысленности, неточности); притяжательные </w:t>
        <w:br/>
        <w:t>и указательные местоимения как средства связи предложений в тексте.</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Морфологический анализ местоимений.</w:t>
      </w:r>
    </w:p>
    <w:p>
      <w:pPr>
        <w:pStyle w:val="Normal"/>
        <w:spacing w:lineRule="auto" w:line="240"/>
        <w:ind w:left="0" w:right="0" w:firstLine="680"/>
        <w:rPr/>
      </w:pPr>
      <w:r>
        <w:rPr>
          <w:rFonts w:eastAsia="SchoolBookSanPin" w:cs="Times New Roman"/>
          <w:color w:val="231F20"/>
          <w:position w:val="1"/>
          <w:sz w:val="24"/>
          <w:szCs w:val="24"/>
          <w:lang w:val="ru-RU"/>
        </w:rPr>
        <w:t xml:space="preserve">Нормы правописания местоимений: правописание местоимений с </w:t>
      </w:r>
      <w:r>
        <w:rPr>
          <w:rFonts w:eastAsia="SchoolBookSanPin" w:cs="Times New Roman"/>
          <w:b/>
          <w:bCs/>
          <w:i/>
          <w:color w:val="231F20"/>
          <w:position w:val="1"/>
          <w:sz w:val="24"/>
          <w:szCs w:val="24"/>
          <w:lang w:val="ru-RU"/>
        </w:rPr>
        <w:t xml:space="preserve">не </w:t>
      </w:r>
      <w:r>
        <w:rPr>
          <w:rFonts w:eastAsia="SchoolBookSanPin" w:cs="Times New Roman"/>
          <w:color w:val="231F20"/>
          <w:position w:val="1"/>
          <w:sz w:val="24"/>
          <w:szCs w:val="24"/>
          <w:lang w:val="ru-RU"/>
        </w:rPr>
        <w:t xml:space="preserve">и </w:t>
      </w:r>
      <w:r>
        <w:rPr>
          <w:rFonts w:eastAsia="SchoolBookSanPin" w:cs="Times New Roman"/>
          <w:b/>
          <w:bCs/>
          <w:i/>
          <w:color w:val="231F20"/>
          <w:position w:val="1"/>
          <w:sz w:val="24"/>
          <w:szCs w:val="24"/>
          <w:lang w:val="ru-RU"/>
        </w:rPr>
        <w:t>ни</w:t>
      </w:r>
      <w:r>
        <w:rPr>
          <w:rFonts w:eastAsia="SchoolBookSanPin" w:cs="Times New Roman"/>
          <w:color w:val="231F20"/>
          <w:position w:val="1"/>
          <w:sz w:val="24"/>
          <w:szCs w:val="24"/>
          <w:lang w:val="ru-RU"/>
        </w:rPr>
        <w:t>; слитное, раздельное и дефисное написание местоимений.</w:t>
      </w:r>
    </w:p>
    <w:p>
      <w:pPr>
        <w:pStyle w:val="Normal"/>
        <w:spacing w:lineRule="auto" w:line="240"/>
        <w:ind w:left="0" w:right="0" w:firstLine="680"/>
        <w:rPr>
          <w:rFonts w:eastAsia="SchoolBookSanPin" w:cs="Times New Roman"/>
          <w:b/>
          <w:b/>
          <w:bCs/>
          <w:color w:val="231F20"/>
          <w:sz w:val="24"/>
          <w:szCs w:val="24"/>
          <w:lang w:val="ru-RU"/>
        </w:rPr>
      </w:pPr>
      <w:r>
        <w:rPr>
          <w:rFonts w:eastAsia="SchoolBookSanPin" w:cs="Times New Roman"/>
          <w:b/>
          <w:bCs/>
          <w:color w:val="231F20"/>
          <w:position w:val="1"/>
          <w:sz w:val="24"/>
          <w:szCs w:val="24"/>
          <w:lang w:val="ru-RU"/>
        </w:rPr>
        <w:t>Глагол</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Переходные и непереходные глаголы.</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Разноспрягаемые глаголы.</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Безличные глаголы. Использование личных глаголов в безличном значении.</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Изъявительное, условное и повелительное наклонения глагола.</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Нормы ударения в глагольных формах (в рамках изученного).</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Нормы словоизменения глаголов.</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Видо-временная соотнесённость глагольных форм в тексте.</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Морфологический анализ глаголов.</w:t>
      </w:r>
    </w:p>
    <w:p>
      <w:pPr>
        <w:pStyle w:val="Normal"/>
        <w:spacing w:lineRule="auto" w:line="240"/>
        <w:ind w:left="0" w:right="0" w:firstLine="680"/>
        <w:rPr/>
      </w:pPr>
      <w:r>
        <w:rPr>
          <w:rFonts w:eastAsia="SchoolBookSanPin" w:cs="Times New Roman"/>
          <w:color w:val="231F20"/>
          <w:position w:val="1"/>
          <w:sz w:val="24"/>
          <w:szCs w:val="24"/>
          <w:lang w:val="ru-RU"/>
        </w:rPr>
        <w:t xml:space="preserve">Использование </w:t>
      </w:r>
      <w:r>
        <w:rPr>
          <w:rFonts w:eastAsia="SchoolBookSanPin" w:cs="Times New Roman"/>
          <w:b/>
          <w:bCs/>
          <w:i/>
          <w:color w:val="231F20"/>
          <w:position w:val="1"/>
          <w:sz w:val="24"/>
          <w:szCs w:val="24"/>
          <w:lang w:val="ru-RU"/>
        </w:rPr>
        <w:t xml:space="preserve">ь </w:t>
      </w:r>
      <w:r>
        <w:rPr>
          <w:rFonts w:eastAsia="SchoolBookSanPin" w:cs="Times New Roman"/>
          <w:color w:val="231F20"/>
          <w:position w:val="1"/>
          <w:sz w:val="24"/>
          <w:szCs w:val="24"/>
          <w:lang w:val="ru-RU"/>
        </w:rPr>
        <w:t>как показателя грамматической формы в повелительном наклонении глагола.</w:t>
      </w:r>
    </w:p>
    <w:p>
      <w:pPr>
        <w:pStyle w:val="Normal"/>
        <w:spacing w:lineRule="auto" w:line="240"/>
        <w:ind w:left="0" w:right="0" w:firstLine="680"/>
        <w:jc w:val="left"/>
        <w:rPr>
          <w:rFonts w:eastAsia="OfficinaSansBoldITC" w:cs="Times New Roman"/>
          <w:b/>
          <w:b/>
          <w:color w:val="231F20"/>
          <w:sz w:val="24"/>
          <w:szCs w:val="24"/>
          <w:lang w:val="ru-RU"/>
        </w:rPr>
      </w:pPr>
      <w:r>
        <w:rPr>
          <w:rFonts w:eastAsia="OfficinaSansBoldITC" w:cs="Times New Roman"/>
          <w:b/>
          <w:color w:val="231F20"/>
          <w:sz w:val="24"/>
          <w:szCs w:val="24"/>
          <w:lang w:val="ru-RU"/>
        </w:rPr>
        <w:t>7 КЛАСС</w:t>
      </w:r>
    </w:p>
    <w:p>
      <w:pPr>
        <w:pStyle w:val="Normal"/>
        <w:spacing w:lineRule="auto" w:line="240"/>
        <w:ind w:left="0" w:right="0" w:firstLine="680"/>
        <w:rPr>
          <w:rFonts w:eastAsia="OfficinaSansBoldITC" w:cs="Times New Roman"/>
          <w:b/>
          <w:b/>
          <w:color w:val="231F20"/>
          <w:sz w:val="24"/>
          <w:szCs w:val="24"/>
          <w:lang w:val="ru-RU"/>
        </w:rPr>
      </w:pPr>
      <w:r>
        <w:rPr>
          <w:rFonts w:eastAsia="OfficinaSansBoldITC" w:cs="Times New Roman"/>
          <w:b/>
          <w:color w:val="231F20"/>
          <w:sz w:val="24"/>
          <w:szCs w:val="24"/>
          <w:lang w:val="ru-RU"/>
        </w:rPr>
        <w:t>Общие сведения о языке</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Русский язык как развивающееся явление. Взаимосвязь языка, культуры и истории народа.</w:t>
      </w:r>
    </w:p>
    <w:p>
      <w:pPr>
        <w:pStyle w:val="Normal"/>
        <w:spacing w:lineRule="auto" w:line="240"/>
        <w:ind w:left="0" w:right="0" w:firstLine="680"/>
        <w:rPr>
          <w:rFonts w:cs="Times New Roman"/>
          <w:sz w:val="24"/>
          <w:szCs w:val="24"/>
          <w:lang w:val="ru-RU"/>
        </w:rPr>
      </w:pPr>
      <w:r>
        <w:rPr>
          <w:rFonts w:cs="Times New Roman"/>
          <w:sz w:val="24"/>
          <w:szCs w:val="24"/>
          <w:lang w:val="ru-RU"/>
        </w:rPr>
      </w:r>
    </w:p>
    <w:p>
      <w:pPr>
        <w:pStyle w:val="Normal"/>
        <w:spacing w:lineRule="auto" w:line="240"/>
        <w:ind w:left="0" w:right="0" w:firstLine="680"/>
        <w:rPr>
          <w:rFonts w:eastAsia="OfficinaSansBoldITC" w:cs="Times New Roman"/>
          <w:b/>
          <w:b/>
          <w:color w:val="231F20"/>
          <w:sz w:val="24"/>
          <w:szCs w:val="24"/>
          <w:lang w:val="ru-RU"/>
        </w:rPr>
      </w:pPr>
      <w:r>
        <w:rPr>
          <w:rFonts w:eastAsia="OfficinaSansBoldITC" w:cs="Times New Roman"/>
          <w:b/>
          <w:color w:val="231F20"/>
          <w:sz w:val="24"/>
          <w:szCs w:val="24"/>
          <w:lang w:val="ru-RU"/>
        </w:rPr>
        <w:t>Язык и речь</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Монолог-описание, монолог-рассуждение, монолог-повествование.</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Виды диалога: побуждение к действию, обмен мнениями, запрос информации, сообщение информации.</w:t>
      </w:r>
    </w:p>
    <w:p>
      <w:pPr>
        <w:pStyle w:val="Normal"/>
        <w:spacing w:lineRule="auto" w:line="240"/>
        <w:ind w:left="0" w:right="0" w:firstLine="680"/>
        <w:rPr>
          <w:rFonts w:cs="Times New Roman"/>
          <w:sz w:val="24"/>
          <w:szCs w:val="24"/>
          <w:lang w:val="ru-RU"/>
        </w:rPr>
      </w:pPr>
      <w:r>
        <w:rPr>
          <w:rFonts w:cs="Times New Roman"/>
          <w:sz w:val="24"/>
          <w:szCs w:val="24"/>
          <w:lang w:val="ru-RU"/>
        </w:rPr>
      </w:r>
    </w:p>
    <w:p>
      <w:pPr>
        <w:pStyle w:val="Normal"/>
        <w:spacing w:lineRule="auto" w:line="240"/>
        <w:ind w:left="0" w:right="0" w:firstLine="680"/>
        <w:rPr>
          <w:rFonts w:eastAsia="OfficinaSansBoldITC" w:cs="Times New Roman"/>
          <w:b/>
          <w:b/>
          <w:color w:val="231F20"/>
          <w:sz w:val="24"/>
          <w:szCs w:val="24"/>
          <w:lang w:val="ru-RU"/>
        </w:rPr>
      </w:pPr>
      <w:r>
        <w:rPr>
          <w:rFonts w:eastAsia="OfficinaSansBoldITC" w:cs="Times New Roman"/>
          <w:b/>
          <w:color w:val="231F20"/>
          <w:sz w:val="24"/>
          <w:szCs w:val="24"/>
          <w:lang w:val="ru-RU"/>
        </w:rPr>
        <w:t>Текст</w:t>
      </w:r>
    </w:p>
    <w:p>
      <w:pPr>
        <w:pStyle w:val="Normal"/>
        <w:spacing w:lineRule="auto" w:line="240"/>
        <w:ind w:left="0" w:right="0" w:firstLine="680"/>
        <w:rPr/>
      </w:pPr>
      <w:r>
        <w:rPr>
          <w:rFonts w:eastAsia="SchoolBookSanPin" w:cs="Times New Roman"/>
          <w:color w:val="231F20"/>
          <w:sz w:val="24"/>
          <w:szCs w:val="24"/>
          <w:lang w:val="ru-RU"/>
        </w:rPr>
        <w:t>Текст как речевое произведение. Основные признаки текста</w:t>
      </w:r>
      <w:r>
        <w:rPr>
          <w:rFonts w:eastAsia="SchoolBookSanPin" w:cs="Times New Roman"/>
          <w:sz w:val="24"/>
          <w:szCs w:val="24"/>
          <w:lang w:val="ru-RU"/>
        </w:rPr>
        <w:t xml:space="preserve"> (</w:t>
      </w:r>
      <w:r>
        <w:rPr>
          <w:rFonts w:eastAsia="SchoolBookSanPin" w:cs="Times New Roman"/>
          <w:color w:val="231F20"/>
          <w:position w:val="1"/>
          <w:sz w:val="24"/>
          <w:szCs w:val="24"/>
          <w:lang w:val="ru-RU"/>
        </w:rPr>
        <w:t>обобщение).</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Структура текста. Абзац.</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Информационная переработка текста: план текста (простой, сложный; назывной, вопросный, тезисный); главная и второстепенная информация текста.</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Способы и средства связи предложений в тексте (обобщение).</w:t>
      </w:r>
    </w:p>
    <w:p>
      <w:pPr>
        <w:pStyle w:val="Normal"/>
        <w:spacing w:lineRule="auto" w:line="240"/>
        <w:ind w:left="0" w:right="0" w:firstLine="680"/>
        <w:rPr/>
      </w:pPr>
      <w:r>
        <w:rPr>
          <w:rFonts w:eastAsia="SchoolBookSanPin" w:cs="Times New Roman"/>
          <w:color w:val="231F20"/>
          <w:position w:val="1"/>
          <w:sz w:val="24"/>
          <w:szCs w:val="24"/>
          <w:lang w:val="ru-RU"/>
        </w:rPr>
        <w:t>Языковые средства выразительности в тексте: фонетические</w:t>
      </w:r>
      <w:r>
        <w:rPr>
          <w:rFonts w:eastAsia="SchoolBookSanPin" w:cs="Times New Roman"/>
          <w:sz w:val="24"/>
          <w:szCs w:val="24"/>
          <w:lang w:val="ru-RU"/>
        </w:rPr>
        <w:t xml:space="preserve"> (</w:t>
      </w:r>
      <w:r>
        <w:rPr>
          <w:rFonts w:eastAsia="SchoolBookSanPin" w:cs="Times New Roman"/>
          <w:color w:val="231F20"/>
          <w:position w:val="1"/>
          <w:sz w:val="24"/>
          <w:szCs w:val="24"/>
          <w:lang w:val="ru-RU"/>
        </w:rPr>
        <w:t>звукопись), словообразовательные, лексические (обобщение).</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Рассуждение как функционально-смысловой тип речи.</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Структурные особенности текста-рассуждения.</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 xml:space="preserve">Смысловой анализ текста: его композиционных особенностей, микротем и абзацев, способов </w:t>
        <w:br/>
        <w:t xml:space="preserve">и средств связи предложений в тексте; использование языковых средств выразительности </w:t>
        <w:br/>
        <w:t>(в рамках изученного).</w:t>
      </w:r>
    </w:p>
    <w:p>
      <w:pPr>
        <w:pStyle w:val="Normal"/>
        <w:spacing w:lineRule="auto" w:line="240"/>
        <w:ind w:left="0" w:right="0" w:firstLine="680"/>
        <w:rPr>
          <w:rFonts w:cs="Times New Roman"/>
          <w:sz w:val="24"/>
          <w:szCs w:val="24"/>
          <w:lang w:val="ru-RU"/>
        </w:rPr>
      </w:pPr>
      <w:r>
        <w:rPr>
          <w:rFonts w:cs="Times New Roman"/>
          <w:sz w:val="24"/>
          <w:szCs w:val="24"/>
          <w:lang w:val="ru-RU"/>
        </w:rPr>
      </w:r>
    </w:p>
    <w:p>
      <w:pPr>
        <w:pStyle w:val="Normal"/>
        <w:spacing w:lineRule="auto" w:line="240"/>
        <w:ind w:left="0" w:right="0" w:firstLine="680"/>
        <w:rPr>
          <w:rFonts w:eastAsia="OfficinaSansBoldITC" w:cs="Times New Roman"/>
          <w:b/>
          <w:b/>
          <w:color w:val="231F20"/>
          <w:sz w:val="24"/>
          <w:szCs w:val="24"/>
          <w:lang w:val="ru-RU"/>
        </w:rPr>
      </w:pPr>
      <w:r>
        <w:rPr>
          <w:rFonts w:eastAsia="OfficinaSansBoldITC" w:cs="Times New Roman"/>
          <w:b/>
          <w:color w:val="231F20"/>
          <w:sz w:val="24"/>
          <w:szCs w:val="24"/>
          <w:lang w:val="ru-RU"/>
        </w:rPr>
        <w:t>Функциональные разновидности языка</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Понятие о функциональных разновидностях языка: разговорная речь, функциональные стили (научный, публицистический, официально-деловой), язык художественной литературы.</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Публицистический стиль. Сфера употребления, функции, языковые особенности.</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Жанры публицистического стиля (репортаж, заметка, интервью).</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Употребление языковых средств выразительности в текстах публицистического стиля.</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Официально-деловой стиль. Сфера употребления, функции, языковые особенности. Инструкция.</w:t>
      </w:r>
    </w:p>
    <w:p>
      <w:pPr>
        <w:pStyle w:val="Normal"/>
        <w:spacing w:lineRule="auto" w:line="240"/>
        <w:ind w:left="0" w:right="0" w:firstLine="680"/>
        <w:jc w:val="left"/>
        <w:rPr>
          <w:rFonts w:eastAsia="OfficinaSansBoldITC" w:cs="Times New Roman"/>
          <w:b/>
          <w:b/>
          <w:color w:val="231F20"/>
          <w:sz w:val="24"/>
          <w:szCs w:val="24"/>
          <w:lang w:val="ru-RU"/>
        </w:rPr>
      </w:pPr>
      <w:r>
        <w:rPr>
          <w:rFonts w:eastAsia="OfficinaSansBoldITC" w:cs="Times New Roman"/>
          <w:b/>
          <w:color w:val="231F20"/>
          <w:sz w:val="24"/>
          <w:szCs w:val="24"/>
          <w:lang w:val="ru-RU"/>
        </w:rPr>
        <w:t xml:space="preserve">СИСТЕМА ЯЗЫКА </w:t>
      </w:r>
    </w:p>
    <w:p>
      <w:pPr>
        <w:pStyle w:val="Normal"/>
        <w:spacing w:lineRule="auto" w:line="240"/>
        <w:ind w:left="0" w:right="0" w:firstLine="680"/>
        <w:rPr>
          <w:rFonts w:eastAsia="OfficinaSansBoldITC" w:cs="Times New Roman"/>
          <w:b/>
          <w:b/>
          <w:color w:val="231F20"/>
          <w:sz w:val="24"/>
          <w:szCs w:val="24"/>
          <w:lang w:val="ru-RU"/>
        </w:rPr>
      </w:pPr>
      <w:r>
        <w:rPr>
          <w:rFonts w:eastAsia="OfficinaSansBoldITC" w:cs="Times New Roman"/>
          <w:b/>
          <w:color w:val="231F20"/>
          <w:sz w:val="24"/>
          <w:szCs w:val="24"/>
          <w:lang w:val="ru-RU"/>
        </w:rPr>
        <w:t>Морфология. Культура речи</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Морфология как раздел науки о языке (обобщение).</w:t>
      </w:r>
    </w:p>
    <w:p>
      <w:pPr>
        <w:pStyle w:val="Normal"/>
        <w:spacing w:lineRule="auto" w:line="240"/>
        <w:ind w:left="0" w:right="0" w:firstLine="680"/>
        <w:rPr>
          <w:rFonts w:eastAsia="SchoolBookSanPin" w:cs="Times New Roman"/>
          <w:b/>
          <w:b/>
          <w:bCs/>
          <w:color w:val="231F20"/>
          <w:sz w:val="24"/>
          <w:szCs w:val="24"/>
          <w:lang w:val="ru-RU"/>
        </w:rPr>
      </w:pPr>
      <w:r>
        <w:rPr>
          <w:rFonts w:eastAsia="SchoolBookSanPin" w:cs="Times New Roman"/>
          <w:b/>
          <w:bCs/>
          <w:color w:val="231F20"/>
          <w:position w:val="1"/>
          <w:sz w:val="24"/>
          <w:szCs w:val="24"/>
          <w:lang w:val="ru-RU"/>
        </w:rPr>
        <w:t>Причастие</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Причастия как особая группа слов. Признаки глагола и имени прилагательного в причастии.</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Причастия настоящего и прошедшего времени. Действительные и страдательные причастия. Полные и краткие формы страдательных причастий. Склонение причастий.</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Причастие в составе словосочетаний. Причастный оборот.</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Морфологический анализ причастий.</w:t>
      </w:r>
    </w:p>
    <w:p>
      <w:pPr>
        <w:pStyle w:val="Normal"/>
        <w:spacing w:lineRule="auto" w:line="240"/>
        <w:ind w:left="0" w:right="0" w:firstLine="680"/>
        <w:rPr/>
      </w:pPr>
      <w:r>
        <w:rPr>
          <w:rFonts w:eastAsia="SchoolBookSanPin" w:cs="Times New Roman"/>
          <w:color w:val="231F20"/>
          <w:position w:val="1"/>
          <w:sz w:val="24"/>
          <w:szCs w:val="24"/>
          <w:lang w:val="ru-RU"/>
        </w:rPr>
        <w:t>Употребление причастия в речи. Созвучные причастия и имена прилагательные (</w:t>
      </w:r>
      <w:r>
        <w:rPr>
          <w:rFonts w:eastAsia="SchoolBookSanPin" w:cs="Times New Roman"/>
          <w:b/>
          <w:bCs/>
          <w:i/>
          <w:color w:val="231F20"/>
          <w:position w:val="1"/>
          <w:sz w:val="24"/>
          <w:szCs w:val="24"/>
          <w:lang w:val="ru-RU"/>
        </w:rPr>
        <w:t>висящий — висячий</w:t>
      </w:r>
      <w:r>
        <w:rPr>
          <w:rFonts w:eastAsia="SchoolBookSanPin" w:cs="Times New Roman"/>
          <w:color w:val="231F20"/>
          <w:position w:val="1"/>
          <w:sz w:val="24"/>
          <w:szCs w:val="24"/>
          <w:lang w:val="ru-RU"/>
        </w:rPr>
        <w:t xml:space="preserve">, </w:t>
      </w:r>
      <w:r>
        <w:rPr>
          <w:rFonts w:eastAsia="SchoolBookSanPin" w:cs="Times New Roman"/>
          <w:b/>
          <w:bCs/>
          <w:i/>
          <w:color w:val="231F20"/>
          <w:position w:val="1"/>
          <w:sz w:val="24"/>
          <w:szCs w:val="24"/>
          <w:lang w:val="ru-RU"/>
        </w:rPr>
        <w:t>горящий — горячий</w:t>
      </w:r>
      <w:r>
        <w:rPr>
          <w:rFonts w:eastAsia="SchoolBookSanPin" w:cs="Times New Roman"/>
          <w:color w:val="231F20"/>
          <w:position w:val="1"/>
          <w:sz w:val="24"/>
          <w:szCs w:val="24"/>
          <w:lang w:val="ru-RU"/>
        </w:rPr>
        <w:t xml:space="preserve">). Употребление причастий с суффиксом </w:t>
      </w:r>
      <w:r>
        <w:rPr>
          <w:rFonts w:eastAsia="SchoolBookSanPin" w:cs="Times New Roman"/>
          <w:b/>
          <w:bCs/>
          <w:color w:val="231F20"/>
          <w:position w:val="1"/>
          <w:sz w:val="24"/>
          <w:szCs w:val="24"/>
          <w:lang w:val="ru-RU"/>
        </w:rPr>
        <w:t>-</w:t>
      </w:r>
      <w:r>
        <w:rPr>
          <w:rFonts w:eastAsia="SchoolBookSanPin" w:cs="Times New Roman"/>
          <w:b/>
          <w:bCs/>
          <w:i/>
          <w:color w:val="231F20"/>
          <w:position w:val="1"/>
          <w:sz w:val="24"/>
          <w:szCs w:val="24"/>
          <w:lang w:val="ru-RU"/>
        </w:rPr>
        <w:t>ся</w:t>
      </w:r>
      <w:r>
        <w:rPr>
          <w:rFonts w:eastAsia="SchoolBookSanPin" w:cs="Times New Roman"/>
          <w:color w:val="231F20"/>
          <w:position w:val="1"/>
          <w:sz w:val="24"/>
          <w:szCs w:val="24"/>
          <w:lang w:val="ru-RU"/>
        </w:rPr>
        <w:t xml:space="preserve">. Согласование причастий в словосочетаниях типа </w:t>
      </w:r>
      <w:r>
        <w:rPr>
          <w:rFonts w:eastAsia="SchoolBookSanPin" w:cs="Times New Roman"/>
          <w:i/>
          <w:color w:val="231F20"/>
          <w:position w:val="1"/>
          <w:sz w:val="24"/>
          <w:szCs w:val="24"/>
          <w:lang w:val="ru-RU"/>
        </w:rPr>
        <w:t>прич</w:t>
      </w:r>
      <w:r>
        <w:rPr>
          <w:rFonts w:eastAsia="SchoolBookSanPin" w:cs="Times New Roman"/>
          <w:color w:val="231F20"/>
          <w:position w:val="1"/>
          <w:sz w:val="24"/>
          <w:szCs w:val="24"/>
          <w:lang w:val="ru-RU"/>
        </w:rPr>
        <w:t xml:space="preserve">. + </w:t>
      </w:r>
      <w:r>
        <w:rPr>
          <w:rFonts w:eastAsia="SchoolBookSanPin" w:cs="Times New Roman"/>
          <w:i/>
          <w:color w:val="231F20"/>
          <w:position w:val="1"/>
          <w:sz w:val="24"/>
          <w:szCs w:val="24"/>
          <w:lang w:val="ru-RU"/>
        </w:rPr>
        <w:t>сущ</w:t>
      </w:r>
      <w:r>
        <w:rPr>
          <w:rFonts w:eastAsia="SchoolBookSanPin" w:cs="Times New Roman"/>
          <w:color w:val="231F20"/>
          <w:position w:val="1"/>
          <w:sz w:val="24"/>
          <w:szCs w:val="24"/>
          <w:lang w:val="ru-RU"/>
        </w:rPr>
        <w:t>.</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Ударение в некоторых формах причастий.</w:t>
      </w:r>
    </w:p>
    <w:p>
      <w:pPr>
        <w:pStyle w:val="Normal"/>
        <w:spacing w:lineRule="auto" w:line="240"/>
        <w:ind w:left="0" w:right="0" w:firstLine="680"/>
        <w:rPr/>
      </w:pPr>
      <w:r>
        <w:rPr>
          <w:rFonts w:eastAsia="SchoolBookSanPin" w:cs="Times New Roman"/>
          <w:color w:val="231F20"/>
          <w:position w:val="1"/>
          <w:sz w:val="24"/>
          <w:szCs w:val="24"/>
          <w:lang w:val="ru-RU"/>
        </w:rPr>
        <w:t xml:space="preserve">Правописание падежных окончаний причастий. Правописание гласных в суффиксах причастий. Правописание </w:t>
      </w:r>
      <w:r>
        <w:rPr>
          <w:rFonts w:eastAsia="SchoolBookSanPin" w:cs="Times New Roman"/>
          <w:b/>
          <w:bCs/>
          <w:i/>
          <w:color w:val="231F20"/>
          <w:position w:val="1"/>
          <w:sz w:val="24"/>
          <w:szCs w:val="24"/>
          <w:lang w:val="ru-RU"/>
        </w:rPr>
        <w:t xml:space="preserve">н </w:t>
      </w:r>
      <w:r>
        <w:rPr>
          <w:rFonts w:eastAsia="SchoolBookSanPin" w:cs="Times New Roman"/>
          <w:color w:val="231F20"/>
          <w:position w:val="1"/>
          <w:sz w:val="24"/>
          <w:szCs w:val="24"/>
          <w:lang w:val="ru-RU"/>
        </w:rPr>
        <w:t xml:space="preserve">и </w:t>
      </w:r>
      <w:r>
        <w:rPr>
          <w:rFonts w:eastAsia="SchoolBookSanPin" w:cs="Times New Roman"/>
          <w:b/>
          <w:bCs/>
          <w:i/>
          <w:color w:val="231F20"/>
          <w:position w:val="1"/>
          <w:sz w:val="24"/>
          <w:szCs w:val="24"/>
          <w:lang w:val="ru-RU"/>
        </w:rPr>
        <w:t xml:space="preserve">нн </w:t>
      </w:r>
      <w:r>
        <w:rPr>
          <w:rFonts w:eastAsia="SchoolBookSanPin" w:cs="Times New Roman"/>
          <w:color w:val="231F20"/>
          <w:position w:val="1"/>
          <w:sz w:val="24"/>
          <w:szCs w:val="24"/>
          <w:lang w:val="ru-RU"/>
        </w:rPr>
        <w:t>в суффиксах причастий и отглагольных имён прилагательных.</w:t>
      </w:r>
    </w:p>
    <w:p>
      <w:pPr>
        <w:pStyle w:val="Normal"/>
        <w:spacing w:lineRule="auto" w:line="240"/>
        <w:ind w:left="0" w:right="0" w:firstLine="680"/>
        <w:rPr/>
      </w:pPr>
      <w:r>
        <w:rPr>
          <w:rFonts w:eastAsia="SchoolBookSanPin" w:cs="Times New Roman"/>
          <w:color w:val="231F20"/>
          <w:position w:val="1"/>
          <w:sz w:val="24"/>
          <w:szCs w:val="24"/>
          <w:lang w:val="ru-RU"/>
        </w:rPr>
        <w:t xml:space="preserve">Правописание окончаний причастий. Слитное и раздельное написание </w:t>
      </w:r>
      <w:r>
        <w:rPr>
          <w:rFonts w:eastAsia="SchoolBookSanPin" w:cs="Times New Roman"/>
          <w:b/>
          <w:bCs/>
          <w:i/>
          <w:color w:val="231F20"/>
          <w:position w:val="1"/>
          <w:sz w:val="24"/>
          <w:szCs w:val="24"/>
          <w:lang w:val="ru-RU"/>
        </w:rPr>
        <w:t xml:space="preserve">не </w:t>
      </w:r>
      <w:r>
        <w:rPr>
          <w:rFonts w:eastAsia="SchoolBookSanPin" w:cs="Times New Roman"/>
          <w:color w:val="231F20"/>
          <w:position w:val="1"/>
          <w:sz w:val="24"/>
          <w:szCs w:val="24"/>
          <w:lang w:val="ru-RU"/>
        </w:rPr>
        <w:t>с причастиями.</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Знаки препинания в предложениях с причастным оборотом.</w:t>
      </w:r>
    </w:p>
    <w:p>
      <w:pPr>
        <w:pStyle w:val="Normal"/>
        <w:spacing w:lineRule="auto" w:line="240"/>
        <w:ind w:left="0" w:right="0" w:firstLine="680"/>
        <w:rPr>
          <w:rFonts w:eastAsia="SchoolBookSanPin" w:cs="Times New Roman"/>
          <w:b/>
          <w:b/>
          <w:bCs/>
          <w:color w:val="231F20"/>
          <w:sz w:val="24"/>
          <w:szCs w:val="24"/>
          <w:lang w:val="ru-RU"/>
        </w:rPr>
      </w:pPr>
      <w:r>
        <w:rPr>
          <w:rFonts w:eastAsia="SchoolBookSanPin" w:cs="Times New Roman"/>
          <w:b/>
          <w:bCs/>
          <w:color w:val="231F20"/>
          <w:position w:val="1"/>
          <w:sz w:val="24"/>
          <w:szCs w:val="24"/>
          <w:lang w:val="ru-RU"/>
        </w:rPr>
        <w:t>Деепричастие</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Деепричастия как особая группа слов. Признаки глагола и наречия в деепричастии. Синтаксическая функция деепричастия, роль в речи.</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Деепричастия совершенного и несовершенного вида.</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Деепричастие в составе словосочетаний. Деепричастный оборот.</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Морфологический анализ деепричастий.</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Постановка ударения в деепричастиях.</w:t>
      </w:r>
    </w:p>
    <w:p>
      <w:pPr>
        <w:pStyle w:val="Normal"/>
        <w:spacing w:lineRule="auto" w:line="240"/>
        <w:ind w:left="0" w:right="0" w:firstLine="680"/>
        <w:rPr/>
      </w:pPr>
      <w:r>
        <w:rPr>
          <w:rFonts w:eastAsia="SchoolBookSanPin" w:cs="Times New Roman"/>
          <w:color w:val="231F20"/>
          <w:position w:val="1"/>
          <w:sz w:val="24"/>
          <w:szCs w:val="24"/>
          <w:lang w:val="ru-RU"/>
        </w:rPr>
        <w:t xml:space="preserve">Правописание гласных в суффиксах деепричастий. Слитное и раздельное написание </w:t>
        <w:br/>
      </w:r>
      <w:r>
        <w:rPr>
          <w:rFonts w:eastAsia="SchoolBookSanPin" w:cs="Times New Roman"/>
          <w:b/>
          <w:bCs/>
          <w:i/>
          <w:color w:val="231F20"/>
          <w:position w:val="1"/>
          <w:sz w:val="24"/>
          <w:szCs w:val="24"/>
          <w:lang w:val="ru-RU"/>
        </w:rPr>
        <w:t xml:space="preserve">не </w:t>
      </w:r>
      <w:r>
        <w:rPr>
          <w:rFonts w:eastAsia="SchoolBookSanPin" w:cs="Times New Roman"/>
          <w:color w:val="231F20"/>
          <w:position w:val="1"/>
          <w:sz w:val="24"/>
          <w:szCs w:val="24"/>
          <w:lang w:val="ru-RU"/>
        </w:rPr>
        <w:t>с деепричастиями.</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Правильное построение предложений с одиночными деепричастиями и деепричастными оборотами.</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Знаки препинания в предложениях с одиночным деепричастием и деепричастным оборотом.</w:t>
      </w:r>
    </w:p>
    <w:p>
      <w:pPr>
        <w:pStyle w:val="Normal"/>
        <w:spacing w:lineRule="auto" w:line="240"/>
        <w:ind w:left="0" w:right="0" w:firstLine="680"/>
        <w:rPr>
          <w:rFonts w:eastAsia="SchoolBookSanPin" w:cs="Times New Roman"/>
          <w:b/>
          <w:b/>
          <w:bCs/>
          <w:color w:val="231F20"/>
          <w:sz w:val="24"/>
          <w:szCs w:val="24"/>
          <w:lang w:val="ru-RU"/>
        </w:rPr>
      </w:pPr>
      <w:r>
        <w:rPr>
          <w:rFonts w:eastAsia="SchoolBookSanPin" w:cs="Times New Roman"/>
          <w:b/>
          <w:bCs/>
          <w:color w:val="231F20"/>
          <w:position w:val="1"/>
          <w:sz w:val="24"/>
          <w:szCs w:val="24"/>
          <w:lang w:val="ru-RU"/>
        </w:rPr>
        <w:t>Наречие</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Общее грамматическое значение наречий.</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Разряды наречий по значению. Простая и составная формы сравнительной и превосходной степеней сравнения наречий.</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Словообразование наречий. Синтаксические свойства наречий. Морфологический анализ наречий.</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Нормы постановки ударения в наречиях, нормы произношения наречий. Нормы образования степеней сравнения наречий.</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Роль наречий в тексте.</w:t>
      </w:r>
    </w:p>
    <w:p>
      <w:pPr>
        <w:pStyle w:val="Normal"/>
        <w:spacing w:lineRule="auto" w:line="240"/>
        <w:ind w:left="0" w:right="0" w:firstLine="680"/>
        <w:rPr/>
      </w:pPr>
      <w:r>
        <w:rPr>
          <w:rFonts w:eastAsia="SchoolBookSanPin" w:cs="Times New Roman"/>
          <w:color w:val="231F20"/>
          <w:position w:val="1"/>
          <w:sz w:val="24"/>
          <w:szCs w:val="24"/>
          <w:lang w:val="ru-RU"/>
        </w:rPr>
        <w:t xml:space="preserve">Правописание наречий: слитное, раздельное, дефисное написание; слитное и раздельное написание </w:t>
      </w:r>
      <w:r>
        <w:rPr>
          <w:rFonts w:eastAsia="SchoolBookSanPin" w:cs="Times New Roman"/>
          <w:b/>
          <w:bCs/>
          <w:i/>
          <w:color w:val="231F20"/>
          <w:position w:val="1"/>
          <w:sz w:val="24"/>
          <w:szCs w:val="24"/>
          <w:lang w:val="ru-RU"/>
        </w:rPr>
        <w:t xml:space="preserve">не </w:t>
      </w:r>
      <w:r>
        <w:rPr>
          <w:rFonts w:eastAsia="SchoolBookSanPin" w:cs="Times New Roman"/>
          <w:color w:val="231F20"/>
          <w:position w:val="1"/>
          <w:sz w:val="24"/>
          <w:szCs w:val="24"/>
          <w:lang w:val="ru-RU"/>
        </w:rPr>
        <w:t xml:space="preserve">с наречиями; </w:t>
      </w:r>
      <w:r>
        <w:rPr>
          <w:rFonts w:eastAsia="SchoolBookSanPin" w:cs="Times New Roman"/>
          <w:b/>
          <w:bCs/>
          <w:i/>
          <w:color w:val="231F20"/>
          <w:position w:val="1"/>
          <w:sz w:val="24"/>
          <w:szCs w:val="24"/>
          <w:lang w:val="ru-RU"/>
        </w:rPr>
        <w:t xml:space="preserve">н </w:t>
      </w:r>
      <w:r>
        <w:rPr>
          <w:rFonts w:eastAsia="SchoolBookSanPin" w:cs="Times New Roman"/>
          <w:color w:val="231F20"/>
          <w:position w:val="1"/>
          <w:sz w:val="24"/>
          <w:szCs w:val="24"/>
          <w:lang w:val="ru-RU"/>
        </w:rPr>
        <w:t xml:space="preserve">и </w:t>
      </w:r>
      <w:r>
        <w:rPr>
          <w:rFonts w:eastAsia="SchoolBookSanPin" w:cs="Times New Roman"/>
          <w:b/>
          <w:bCs/>
          <w:i/>
          <w:color w:val="231F20"/>
          <w:position w:val="1"/>
          <w:sz w:val="24"/>
          <w:szCs w:val="24"/>
          <w:lang w:val="ru-RU"/>
        </w:rPr>
        <w:t xml:space="preserve">нн </w:t>
      </w:r>
      <w:r>
        <w:rPr>
          <w:rFonts w:eastAsia="SchoolBookSanPin" w:cs="Times New Roman"/>
          <w:color w:val="231F20"/>
          <w:position w:val="1"/>
          <w:sz w:val="24"/>
          <w:szCs w:val="24"/>
          <w:lang w:val="ru-RU"/>
        </w:rPr>
        <w:t>в наречиях на -</w:t>
      </w:r>
      <w:r>
        <w:rPr>
          <w:rFonts w:eastAsia="SchoolBookSanPin" w:cs="Times New Roman"/>
          <w:b/>
          <w:bCs/>
          <w:i/>
          <w:color w:val="231F20"/>
          <w:position w:val="1"/>
          <w:sz w:val="24"/>
          <w:szCs w:val="24"/>
          <w:lang w:val="ru-RU"/>
        </w:rPr>
        <w:t xml:space="preserve">о </w:t>
      </w:r>
      <w:r>
        <w:rPr>
          <w:rFonts w:eastAsia="SchoolBookSanPin" w:cs="Times New Roman"/>
          <w:color w:val="231F20"/>
          <w:position w:val="1"/>
          <w:sz w:val="24"/>
          <w:szCs w:val="24"/>
          <w:lang w:val="ru-RU"/>
        </w:rPr>
        <w:t>(-</w:t>
      </w:r>
      <w:r>
        <w:rPr>
          <w:rFonts w:eastAsia="SchoolBookSanPin" w:cs="Times New Roman"/>
          <w:b/>
          <w:bCs/>
          <w:i/>
          <w:color w:val="231F20"/>
          <w:position w:val="1"/>
          <w:sz w:val="24"/>
          <w:szCs w:val="24"/>
          <w:lang w:val="ru-RU"/>
        </w:rPr>
        <w:t>е</w:t>
      </w:r>
      <w:r>
        <w:rPr>
          <w:rFonts w:eastAsia="SchoolBookSanPin" w:cs="Times New Roman"/>
          <w:color w:val="231F20"/>
          <w:position w:val="1"/>
          <w:sz w:val="24"/>
          <w:szCs w:val="24"/>
          <w:lang w:val="ru-RU"/>
        </w:rPr>
        <w:t>); правописание суффиксов -</w:t>
      </w:r>
      <w:r>
        <w:rPr>
          <w:rFonts w:eastAsia="SchoolBookSanPin" w:cs="Times New Roman"/>
          <w:b/>
          <w:bCs/>
          <w:i/>
          <w:color w:val="231F20"/>
          <w:position w:val="1"/>
          <w:sz w:val="24"/>
          <w:szCs w:val="24"/>
          <w:lang w:val="ru-RU"/>
        </w:rPr>
        <w:t xml:space="preserve">а </w:t>
      </w:r>
      <w:r>
        <w:rPr>
          <w:rFonts w:eastAsia="SchoolBookSanPin" w:cs="Times New Roman"/>
          <w:color w:val="231F20"/>
          <w:position w:val="1"/>
          <w:sz w:val="24"/>
          <w:szCs w:val="24"/>
          <w:lang w:val="ru-RU"/>
        </w:rPr>
        <w:t>и -</w:t>
      </w:r>
      <w:r>
        <w:rPr>
          <w:rFonts w:eastAsia="SchoolBookSanPin" w:cs="Times New Roman"/>
          <w:b/>
          <w:bCs/>
          <w:i/>
          <w:color w:val="231F20"/>
          <w:position w:val="1"/>
          <w:sz w:val="24"/>
          <w:szCs w:val="24"/>
          <w:lang w:val="ru-RU"/>
        </w:rPr>
        <w:t xml:space="preserve">о </w:t>
      </w:r>
      <w:r>
        <w:rPr>
          <w:rFonts w:eastAsia="SchoolBookSanPin" w:cs="Times New Roman"/>
          <w:color w:val="231F20"/>
          <w:position w:val="1"/>
          <w:sz w:val="24"/>
          <w:szCs w:val="24"/>
          <w:lang w:val="ru-RU"/>
        </w:rPr>
        <w:t xml:space="preserve">наречий </w:t>
        <w:br/>
        <w:t xml:space="preserve">с приставками </w:t>
      </w:r>
      <w:r>
        <w:rPr>
          <w:rFonts w:eastAsia="SchoolBookSanPin" w:cs="Times New Roman"/>
          <w:b/>
          <w:bCs/>
          <w:i/>
          <w:color w:val="231F20"/>
          <w:position w:val="1"/>
          <w:sz w:val="24"/>
          <w:szCs w:val="24"/>
          <w:lang w:val="ru-RU"/>
        </w:rPr>
        <w:t>из-</w:t>
      </w:r>
      <w:r>
        <w:rPr>
          <w:rFonts w:eastAsia="SchoolBookSanPin" w:cs="Times New Roman"/>
          <w:color w:val="231F20"/>
          <w:position w:val="1"/>
          <w:sz w:val="24"/>
          <w:szCs w:val="24"/>
          <w:lang w:val="ru-RU"/>
        </w:rPr>
        <w:t xml:space="preserve">, </w:t>
      </w:r>
      <w:r>
        <w:rPr>
          <w:rFonts w:eastAsia="SchoolBookSanPin" w:cs="Times New Roman"/>
          <w:b/>
          <w:bCs/>
          <w:i/>
          <w:color w:val="231F20"/>
          <w:position w:val="1"/>
          <w:sz w:val="24"/>
          <w:szCs w:val="24"/>
          <w:lang w:val="ru-RU"/>
        </w:rPr>
        <w:t>до-</w:t>
      </w:r>
      <w:r>
        <w:rPr>
          <w:rFonts w:eastAsia="SchoolBookSanPin" w:cs="Times New Roman"/>
          <w:color w:val="231F20"/>
          <w:position w:val="1"/>
          <w:sz w:val="24"/>
          <w:szCs w:val="24"/>
          <w:lang w:val="ru-RU"/>
        </w:rPr>
        <w:t xml:space="preserve">, </w:t>
      </w:r>
      <w:r>
        <w:rPr>
          <w:rFonts w:eastAsia="SchoolBookSanPin" w:cs="Times New Roman"/>
          <w:b/>
          <w:bCs/>
          <w:i/>
          <w:color w:val="231F20"/>
          <w:position w:val="1"/>
          <w:sz w:val="24"/>
          <w:szCs w:val="24"/>
          <w:lang w:val="ru-RU"/>
        </w:rPr>
        <w:t>с-</w:t>
      </w:r>
      <w:r>
        <w:rPr>
          <w:rFonts w:eastAsia="SchoolBookSanPin" w:cs="Times New Roman"/>
          <w:color w:val="231F20"/>
          <w:position w:val="1"/>
          <w:sz w:val="24"/>
          <w:szCs w:val="24"/>
          <w:lang w:val="ru-RU"/>
        </w:rPr>
        <w:t xml:space="preserve">, </w:t>
      </w:r>
      <w:r>
        <w:rPr>
          <w:rFonts w:eastAsia="SchoolBookSanPin" w:cs="Times New Roman"/>
          <w:b/>
          <w:bCs/>
          <w:i/>
          <w:color w:val="231F20"/>
          <w:position w:val="1"/>
          <w:sz w:val="24"/>
          <w:szCs w:val="24"/>
          <w:lang w:val="ru-RU"/>
        </w:rPr>
        <w:t>в-</w:t>
      </w:r>
      <w:r>
        <w:rPr>
          <w:rFonts w:eastAsia="SchoolBookSanPin" w:cs="Times New Roman"/>
          <w:color w:val="231F20"/>
          <w:position w:val="1"/>
          <w:sz w:val="24"/>
          <w:szCs w:val="24"/>
          <w:lang w:val="ru-RU"/>
        </w:rPr>
        <w:t xml:space="preserve">, </w:t>
      </w:r>
      <w:r>
        <w:rPr>
          <w:rFonts w:eastAsia="SchoolBookSanPin" w:cs="Times New Roman"/>
          <w:b/>
          <w:bCs/>
          <w:i/>
          <w:color w:val="231F20"/>
          <w:position w:val="1"/>
          <w:sz w:val="24"/>
          <w:szCs w:val="24"/>
          <w:lang w:val="ru-RU"/>
        </w:rPr>
        <w:t>на-</w:t>
      </w:r>
      <w:r>
        <w:rPr>
          <w:rFonts w:eastAsia="SchoolBookSanPin" w:cs="Times New Roman"/>
          <w:color w:val="231F20"/>
          <w:position w:val="1"/>
          <w:sz w:val="24"/>
          <w:szCs w:val="24"/>
          <w:lang w:val="ru-RU"/>
        </w:rPr>
        <w:t xml:space="preserve">, </w:t>
      </w:r>
      <w:r>
        <w:rPr>
          <w:rFonts w:eastAsia="SchoolBookSanPin" w:cs="Times New Roman"/>
          <w:b/>
          <w:bCs/>
          <w:i/>
          <w:color w:val="231F20"/>
          <w:position w:val="1"/>
          <w:sz w:val="24"/>
          <w:szCs w:val="24"/>
          <w:lang w:val="ru-RU"/>
        </w:rPr>
        <w:t>за-</w:t>
      </w:r>
      <w:r>
        <w:rPr>
          <w:rFonts w:eastAsia="SchoolBookSanPin" w:cs="Times New Roman"/>
          <w:color w:val="231F20"/>
          <w:position w:val="1"/>
          <w:sz w:val="24"/>
          <w:szCs w:val="24"/>
          <w:lang w:val="ru-RU"/>
        </w:rPr>
        <w:t xml:space="preserve">; употребление </w:t>
      </w:r>
      <w:r>
        <w:rPr>
          <w:rFonts w:eastAsia="SchoolBookSanPin" w:cs="Times New Roman"/>
          <w:b/>
          <w:bCs/>
          <w:i/>
          <w:color w:val="231F20"/>
          <w:position w:val="1"/>
          <w:sz w:val="24"/>
          <w:szCs w:val="24"/>
          <w:lang w:val="ru-RU"/>
        </w:rPr>
        <w:t xml:space="preserve">ь </w:t>
      </w:r>
      <w:r>
        <w:rPr>
          <w:rFonts w:eastAsia="SchoolBookSanPin" w:cs="Times New Roman"/>
          <w:color w:val="231F20"/>
          <w:position w:val="1"/>
          <w:sz w:val="24"/>
          <w:szCs w:val="24"/>
          <w:lang w:val="ru-RU"/>
        </w:rPr>
        <w:t>после шипящих на конце наречий; правописание суффиксов наречий</w:t>
      </w:r>
    </w:p>
    <w:p>
      <w:pPr>
        <w:pStyle w:val="Normal"/>
        <w:spacing w:lineRule="auto" w:line="240"/>
        <w:ind w:left="0" w:right="0" w:firstLine="680"/>
        <w:rPr/>
      </w:pPr>
      <w:r>
        <w:rPr>
          <w:rFonts w:eastAsia="SchoolBookSanPin" w:cs="Times New Roman"/>
          <w:color w:val="231F20"/>
          <w:position w:val="1"/>
          <w:sz w:val="24"/>
          <w:szCs w:val="24"/>
          <w:lang w:val="ru-RU"/>
        </w:rPr>
        <w:t>-</w:t>
      </w:r>
      <w:r>
        <w:rPr>
          <w:rFonts w:eastAsia="SchoolBookSanPin" w:cs="Times New Roman"/>
          <w:b/>
          <w:bCs/>
          <w:i/>
          <w:color w:val="231F20"/>
          <w:position w:val="1"/>
          <w:sz w:val="24"/>
          <w:szCs w:val="24"/>
          <w:lang w:val="ru-RU"/>
        </w:rPr>
        <w:t xml:space="preserve">о </w:t>
      </w:r>
      <w:r>
        <w:rPr>
          <w:rFonts w:eastAsia="SchoolBookSanPin" w:cs="Times New Roman"/>
          <w:color w:val="231F20"/>
          <w:position w:val="1"/>
          <w:sz w:val="24"/>
          <w:szCs w:val="24"/>
          <w:lang w:val="ru-RU"/>
        </w:rPr>
        <w:t>и -</w:t>
      </w:r>
      <w:r>
        <w:rPr>
          <w:rFonts w:eastAsia="SchoolBookSanPin" w:cs="Times New Roman"/>
          <w:b/>
          <w:bCs/>
          <w:i/>
          <w:color w:val="231F20"/>
          <w:position w:val="1"/>
          <w:sz w:val="24"/>
          <w:szCs w:val="24"/>
          <w:lang w:val="ru-RU"/>
        </w:rPr>
        <w:t xml:space="preserve">е </w:t>
      </w:r>
      <w:r>
        <w:rPr>
          <w:rFonts w:eastAsia="SchoolBookSanPin" w:cs="Times New Roman"/>
          <w:color w:val="231F20"/>
          <w:position w:val="1"/>
          <w:sz w:val="24"/>
          <w:szCs w:val="24"/>
          <w:lang w:val="ru-RU"/>
        </w:rPr>
        <w:t>после шипящих.</w:t>
      </w:r>
    </w:p>
    <w:p>
      <w:pPr>
        <w:pStyle w:val="Normal"/>
        <w:spacing w:lineRule="auto" w:line="240"/>
        <w:ind w:left="0" w:right="0" w:firstLine="680"/>
        <w:rPr>
          <w:rFonts w:eastAsia="SchoolBookSanPin" w:cs="Times New Roman"/>
          <w:b/>
          <w:b/>
          <w:bCs/>
          <w:color w:val="231F20"/>
          <w:sz w:val="24"/>
          <w:szCs w:val="24"/>
          <w:lang w:val="ru-RU"/>
        </w:rPr>
      </w:pPr>
      <w:r>
        <w:rPr>
          <w:rFonts w:eastAsia="SchoolBookSanPin" w:cs="Times New Roman"/>
          <w:b/>
          <w:bCs/>
          <w:color w:val="231F20"/>
          <w:position w:val="1"/>
          <w:sz w:val="24"/>
          <w:szCs w:val="24"/>
          <w:lang w:val="ru-RU"/>
        </w:rPr>
        <w:t>Слова категории состояния</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Вопрос о словах категории состояния в системе частей речи.</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Общее грамматическое значение, морфологические признаки и синтаксическая функция слов категории состояния. Роль слов категории состояния в речи.</w:t>
      </w:r>
    </w:p>
    <w:p>
      <w:pPr>
        <w:pStyle w:val="Normal"/>
        <w:spacing w:lineRule="auto" w:line="240"/>
        <w:ind w:left="0" w:right="0" w:firstLine="680"/>
        <w:rPr>
          <w:rFonts w:eastAsia="SchoolBookSanPin" w:cs="Times New Roman"/>
          <w:b/>
          <w:b/>
          <w:bCs/>
          <w:color w:val="231F20"/>
          <w:sz w:val="24"/>
          <w:szCs w:val="24"/>
          <w:lang w:val="ru-RU"/>
        </w:rPr>
      </w:pPr>
      <w:r>
        <w:rPr>
          <w:rFonts w:eastAsia="SchoolBookSanPin" w:cs="Times New Roman"/>
          <w:b/>
          <w:bCs/>
          <w:color w:val="231F20"/>
          <w:position w:val="1"/>
          <w:sz w:val="24"/>
          <w:szCs w:val="24"/>
          <w:lang w:val="ru-RU"/>
        </w:rPr>
        <w:t>Служебные части речи</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 xml:space="preserve">Общая характеристика служебных частей речи. Отличие самостоятельных частей речи </w:t>
        <w:br/>
        <w:t>от служебных.</w:t>
      </w:r>
    </w:p>
    <w:p>
      <w:pPr>
        <w:pStyle w:val="Normal"/>
        <w:spacing w:lineRule="auto" w:line="240"/>
        <w:ind w:left="0" w:right="0" w:firstLine="680"/>
        <w:rPr>
          <w:rFonts w:eastAsia="SchoolBookSanPin" w:cs="Times New Roman"/>
          <w:b/>
          <w:b/>
          <w:bCs/>
          <w:color w:val="231F20"/>
          <w:sz w:val="24"/>
          <w:szCs w:val="24"/>
          <w:lang w:val="ru-RU"/>
        </w:rPr>
      </w:pPr>
      <w:r>
        <w:rPr>
          <w:rFonts w:eastAsia="SchoolBookSanPin" w:cs="Times New Roman"/>
          <w:b/>
          <w:bCs/>
          <w:color w:val="231F20"/>
          <w:position w:val="1"/>
          <w:sz w:val="24"/>
          <w:szCs w:val="24"/>
          <w:lang w:val="ru-RU"/>
        </w:rPr>
        <w:t>Предлог</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Предлог как служебная часть речи. Грамматические функции предлогов.</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Разряды предлогов по происхождению: предлоги производные и непроизводные. Разряды предлогов по строению: предлоги простые и составные.</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Морфологический анализ предлогов.</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Употребление предлогов в речи в соответствии с их значением и стилистическими особенностями.</w:t>
      </w:r>
    </w:p>
    <w:p>
      <w:pPr>
        <w:pStyle w:val="Normal"/>
        <w:spacing w:lineRule="auto" w:line="240"/>
        <w:ind w:left="0" w:right="0" w:firstLine="680"/>
        <w:rPr/>
      </w:pPr>
      <w:r>
        <w:rPr>
          <w:rFonts w:eastAsia="SchoolBookSanPin" w:cs="Times New Roman"/>
          <w:color w:val="231F20"/>
          <w:position w:val="1"/>
          <w:sz w:val="24"/>
          <w:szCs w:val="24"/>
          <w:lang w:val="ru-RU"/>
        </w:rPr>
        <w:t xml:space="preserve">Нормы употребления имён существительных и местоимений с предлогами. Правильное использование предлогов </w:t>
      </w:r>
      <w:r>
        <w:rPr>
          <w:rFonts w:eastAsia="SchoolBookSanPin" w:cs="Times New Roman"/>
          <w:b/>
          <w:bCs/>
          <w:i/>
          <w:color w:val="231F20"/>
          <w:position w:val="1"/>
          <w:sz w:val="24"/>
          <w:szCs w:val="24"/>
          <w:lang w:val="ru-RU"/>
        </w:rPr>
        <w:t>из — с</w:t>
      </w:r>
      <w:r>
        <w:rPr>
          <w:rFonts w:eastAsia="SchoolBookSanPin" w:cs="Times New Roman"/>
          <w:color w:val="231F20"/>
          <w:position w:val="1"/>
          <w:sz w:val="24"/>
          <w:szCs w:val="24"/>
          <w:lang w:val="ru-RU"/>
        </w:rPr>
        <w:t xml:space="preserve">, </w:t>
      </w:r>
      <w:r>
        <w:rPr>
          <w:rFonts w:eastAsia="SchoolBookSanPin" w:cs="Times New Roman"/>
          <w:b/>
          <w:bCs/>
          <w:i/>
          <w:color w:val="231F20"/>
          <w:position w:val="1"/>
          <w:sz w:val="24"/>
          <w:szCs w:val="24"/>
          <w:lang w:val="ru-RU"/>
        </w:rPr>
        <w:t>в — на</w:t>
      </w:r>
      <w:r>
        <w:rPr>
          <w:rFonts w:eastAsia="SchoolBookSanPin" w:cs="Times New Roman"/>
          <w:color w:val="231F20"/>
          <w:position w:val="1"/>
          <w:sz w:val="24"/>
          <w:szCs w:val="24"/>
          <w:lang w:val="ru-RU"/>
        </w:rPr>
        <w:t xml:space="preserve">. Правильное образование предложно-падежных форм </w:t>
        <w:br/>
        <w:t xml:space="preserve">с предлогами </w:t>
      </w:r>
      <w:r>
        <w:rPr>
          <w:rFonts w:eastAsia="SchoolBookSanPin" w:cs="Times New Roman"/>
          <w:b/>
          <w:bCs/>
          <w:i/>
          <w:color w:val="231F20"/>
          <w:position w:val="1"/>
          <w:sz w:val="24"/>
          <w:szCs w:val="24"/>
          <w:lang w:val="ru-RU"/>
        </w:rPr>
        <w:t>по</w:t>
      </w:r>
      <w:r>
        <w:rPr>
          <w:rFonts w:eastAsia="SchoolBookSanPin" w:cs="Times New Roman"/>
          <w:color w:val="231F20"/>
          <w:position w:val="1"/>
          <w:sz w:val="24"/>
          <w:szCs w:val="24"/>
          <w:lang w:val="ru-RU"/>
        </w:rPr>
        <w:t xml:space="preserve">, </w:t>
      </w:r>
      <w:r>
        <w:rPr>
          <w:rFonts w:eastAsia="SchoolBookSanPin" w:cs="Times New Roman"/>
          <w:b/>
          <w:bCs/>
          <w:i/>
          <w:color w:val="231F20"/>
          <w:position w:val="1"/>
          <w:sz w:val="24"/>
          <w:szCs w:val="24"/>
          <w:lang w:val="ru-RU"/>
        </w:rPr>
        <w:t>благодаря</w:t>
      </w:r>
      <w:r>
        <w:rPr>
          <w:rFonts w:eastAsia="SchoolBookSanPin" w:cs="Times New Roman"/>
          <w:color w:val="231F20"/>
          <w:position w:val="1"/>
          <w:sz w:val="24"/>
          <w:szCs w:val="24"/>
          <w:lang w:val="ru-RU"/>
        </w:rPr>
        <w:t xml:space="preserve">, </w:t>
      </w:r>
      <w:r>
        <w:rPr>
          <w:rFonts w:eastAsia="SchoolBookSanPin" w:cs="Times New Roman"/>
          <w:b/>
          <w:bCs/>
          <w:i/>
          <w:color w:val="231F20"/>
          <w:position w:val="1"/>
          <w:sz w:val="24"/>
          <w:szCs w:val="24"/>
          <w:lang w:val="ru-RU"/>
        </w:rPr>
        <w:t>согласно</w:t>
      </w:r>
      <w:r>
        <w:rPr>
          <w:rFonts w:eastAsia="SchoolBookSanPin" w:cs="Times New Roman"/>
          <w:color w:val="231F20"/>
          <w:position w:val="1"/>
          <w:sz w:val="24"/>
          <w:szCs w:val="24"/>
          <w:lang w:val="ru-RU"/>
        </w:rPr>
        <w:t xml:space="preserve">, </w:t>
      </w:r>
      <w:r>
        <w:rPr>
          <w:rFonts w:eastAsia="SchoolBookSanPin" w:cs="Times New Roman"/>
          <w:b/>
          <w:bCs/>
          <w:i/>
          <w:color w:val="231F20"/>
          <w:position w:val="1"/>
          <w:sz w:val="24"/>
          <w:szCs w:val="24"/>
          <w:lang w:val="ru-RU"/>
        </w:rPr>
        <w:t>вопреки</w:t>
      </w:r>
      <w:r>
        <w:rPr>
          <w:rFonts w:eastAsia="SchoolBookSanPin" w:cs="Times New Roman"/>
          <w:color w:val="231F20"/>
          <w:position w:val="1"/>
          <w:sz w:val="24"/>
          <w:szCs w:val="24"/>
          <w:lang w:val="ru-RU"/>
        </w:rPr>
        <w:t xml:space="preserve">, </w:t>
      </w:r>
      <w:r>
        <w:rPr>
          <w:rFonts w:eastAsia="SchoolBookSanPin" w:cs="Times New Roman"/>
          <w:b/>
          <w:bCs/>
          <w:i/>
          <w:color w:val="231F20"/>
          <w:position w:val="1"/>
          <w:sz w:val="24"/>
          <w:szCs w:val="24"/>
          <w:lang w:val="ru-RU"/>
        </w:rPr>
        <w:t>наперерез</w:t>
      </w:r>
      <w:r>
        <w:rPr>
          <w:rFonts w:eastAsia="SchoolBookSanPin" w:cs="Times New Roman"/>
          <w:color w:val="231F20"/>
          <w:position w:val="1"/>
          <w:sz w:val="24"/>
          <w:szCs w:val="24"/>
          <w:lang w:val="ru-RU"/>
        </w:rPr>
        <w:t>.</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Правописание производных предлогов.</w:t>
      </w:r>
    </w:p>
    <w:p>
      <w:pPr>
        <w:pStyle w:val="Normal"/>
        <w:spacing w:lineRule="auto" w:line="240"/>
        <w:ind w:left="0" w:right="0" w:firstLine="680"/>
        <w:rPr>
          <w:rFonts w:eastAsia="SchoolBookSanPin" w:cs="Times New Roman"/>
          <w:b/>
          <w:b/>
          <w:bCs/>
          <w:color w:val="231F20"/>
          <w:sz w:val="24"/>
          <w:szCs w:val="24"/>
          <w:lang w:val="ru-RU"/>
        </w:rPr>
      </w:pPr>
      <w:r>
        <w:rPr>
          <w:rFonts w:eastAsia="SchoolBookSanPin" w:cs="Times New Roman"/>
          <w:b/>
          <w:bCs/>
          <w:color w:val="231F20"/>
          <w:position w:val="1"/>
          <w:sz w:val="24"/>
          <w:szCs w:val="24"/>
          <w:lang w:val="ru-RU"/>
        </w:rPr>
        <w:t>Союз</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 xml:space="preserve">Союз как служебная часть речи. Союз как средство связи однородных членов предложения </w:t>
        <w:br/>
        <w:t>и частей сложного предложения.</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Разряды союзов по строению: простые и составные. Правописание составных союзов. Разряды союзов по значению: сочинительные и подчинительные. Одиночные, двойные и повторяющиеся сочинительные союзы.</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Морфологический анализ союзов.</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 xml:space="preserve">Роль союзов в тексте. Употребление союзов в речи в соответствии с их значением </w:t>
        <w:br/>
        <w:t xml:space="preserve">и стилистическими особенностями. Использование союзов как средства связи предложений </w:t>
        <w:br/>
        <w:t>и частей текста.</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Правописание союзов.</w:t>
      </w:r>
    </w:p>
    <w:p>
      <w:pPr>
        <w:pStyle w:val="Normal"/>
        <w:spacing w:lineRule="auto" w:line="240"/>
        <w:ind w:left="0" w:right="0" w:firstLine="680"/>
        <w:rPr/>
      </w:pPr>
      <w:r>
        <w:rPr>
          <w:rFonts w:eastAsia="SchoolBookSanPin" w:cs="Times New Roman"/>
          <w:color w:val="231F20"/>
          <w:position w:val="1"/>
          <w:sz w:val="24"/>
          <w:szCs w:val="24"/>
          <w:lang w:val="ru-RU"/>
        </w:rPr>
        <w:t xml:space="preserve">Знаки препинания в сложных союзных предложениях. Знаки препинания в предложениях </w:t>
        <w:br/>
        <w:t xml:space="preserve">с союзом </w:t>
      </w:r>
      <w:r>
        <w:rPr>
          <w:rFonts w:eastAsia="SchoolBookSanPin" w:cs="Times New Roman"/>
          <w:b/>
          <w:bCs/>
          <w:i/>
          <w:color w:val="231F20"/>
          <w:position w:val="1"/>
          <w:sz w:val="24"/>
          <w:szCs w:val="24"/>
          <w:lang w:val="ru-RU"/>
        </w:rPr>
        <w:t>и</w:t>
      </w:r>
      <w:r>
        <w:rPr>
          <w:rFonts w:eastAsia="SchoolBookSanPin" w:cs="Times New Roman"/>
          <w:color w:val="231F20"/>
          <w:position w:val="1"/>
          <w:sz w:val="24"/>
          <w:szCs w:val="24"/>
          <w:lang w:val="ru-RU"/>
        </w:rPr>
        <w:t>, связывающим однородные члены и части сложного предложения.</w:t>
      </w:r>
    </w:p>
    <w:p>
      <w:pPr>
        <w:pStyle w:val="Normal"/>
        <w:spacing w:lineRule="auto" w:line="240"/>
        <w:ind w:left="0" w:right="0" w:firstLine="680"/>
        <w:rPr>
          <w:rFonts w:eastAsia="SchoolBookSanPin" w:cs="Times New Roman"/>
          <w:b/>
          <w:b/>
          <w:bCs/>
          <w:color w:val="231F20"/>
          <w:sz w:val="24"/>
          <w:szCs w:val="24"/>
          <w:lang w:val="ru-RU"/>
        </w:rPr>
      </w:pPr>
      <w:r>
        <w:rPr>
          <w:rFonts w:eastAsia="SchoolBookSanPin" w:cs="Times New Roman"/>
          <w:b/>
          <w:bCs/>
          <w:color w:val="231F20"/>
          <w:position w:val="1"/>
          <w:sz w:val="24"/>
          <w:szCs w:val="24"/>
          <w:lang w:val="ru-RU"/>
        </w:rPr>
        <w:t>Частица</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Частица как служебная часть речи.</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Разряды частиц по значению и употреблению: формообразующие, отрицательные, модальные.</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 xml:space="preserve">Роль частиц в передаче различных оттенков значения в слове и тексте, в образовании форм глагола. Употребление частиц в предложении и тексте в соответствии с их значением </w:t>
        <w:br/>
        <w:t>и стилистической окраской. Интонационные особенности предложений с частицами.</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Морфологический анализ частиц.</w:t>
      </w:r>
    </w:p>
    <w:p>
      <w:pPr>
        <w:pStyle w:val="Normal"/>
        <w:spacing w:lineRule="auto" w:line="240"/>
        <w:ind w:left="0" w:right="0" w:firstLine="680"/>
        <w:rPr/>
      </w:pPr>
      <w:r>
        <w:rPr>
          <w:rFonts w:eastAsia="SchoolBookSanPin" w:cs="Times New Roman"/>
          <w:color w:val="231F20"/>
          <w:position w:val="1"/>
          <w:sz w:val="24"/>
          <w:szCs w:val="24"/>
          <w:lang w:val="ru-RU"/>
        </w:rPr>
        <w:t xml:space="preserve">Смысловые различия частиц </w:t>
      </w:r>
      <w:r>
        <w:rPr>
          <w:rFonts w:eastAsia="SchoolBookSanPin" w:cs="Times New Roman"/>
          <w:b/>
          <w:bCs/>
          <w:i/>
          <w:color w:val="231F20"/>
          <w:position w:val="1"/>
          <w:sz w:val="24"/>
          <w:szCs w:val="24"/>
          <w:lang w:val="ru-RU"/>
        </w:rPr>
        <w:t xml:space="preserve">не </w:t>
      </w:r>
      <w:r>
        <w:rPr>
          <w:rFonts w:eastAsia="SchoolBookSanPin" w:cs="Times New Roman"/>
          <w:color w:val="231F20"/>
          <w:position w:val="1"/>
          <w:sz w:val="24"/>
          <w:szCs w:val="24"/>
          <w:lang w:val="ru-RU"/>
        </w:rPr>
        <w:t xml:space="preserve">и </w:t>
      </w:r>
      <w:r>
        <w:rPr>
          <w:rFonts w:eastAsia="SchoolBookSanPin" w:cs="Times New Roman"/>
          <w:b/>
          <w:bCs/>
          <w:i/>
          <w:color w:val="231F20"/>
          <w:position w:val="1"/>
          <w:sz w:val="24"/>
          <w:szCs w:val="24"/>
          <w:lang w:val="ru-RU"/>
        </w:rPr>
        <w:t>ни</w:t>
      </w:r>
      <w:r>
        <w:rPr>
          <w:rFonts w:eastAsia="SchoolBookSanPin" w:cs="Times New Roman"/>
          <w:color w:val="231F20"/>
          <w:position w:val="1"/>
          <w:sz w:val="24"/>
          <w:szCs w:val="24"/>
          <w:lang w:val="ru-RU"/>
        </w:rPr>
        <w:t xml:space="preserve">. Использование частиц </w:t>
      </w:r>
      <w:r>
        <w:rPr>
          <w:rFonts w:eastAsia="SchoolBookSanPin" w:cs="Times New Roman"/>
          <w:b/>
          <w:bCs/>
          <w:i/>
          <w:color w:val="231F20"/>
          <w:position w:val="1"/>
          <w:sz w:val="24"/>
          <w:szCs w:val="24"/>
          <w:lang w:val="ru-RU"/>
        </w:rPr>
        <w:t xml:space="preserve">не </w:t>
      </w:r>
      <w:r>
        <w:rPr>
          <w:rFonts w:eastAsia="SchoolBookSanPin" w:cs="Times New Roman"/>
          <w:color w:val="231F20"/>
          <w:position w:val="1"/>
          <w:sz w:val="24"/>
          <w:szCs w:val="24"/>
          <w:lang w:val="ru-RU"/>
        </w:rPr>
        <w:t xml:space="preserve">и </w:t>
      </w:r>
      <w:r>
        <w:rPr>
          <w:rFonts w:eastAsia="SchoolBookSanPin" w:cs="Times New Roman"/>
          <w:b/>
          <w:bCs/>
          <w:i/>
          <w:color w:val="231F20"/>
          <w:position w:val="1"/>
          <w:sz w:val="24"/>
          <w:szCs w:val="24"/>
          <w:lang w:val="ru-RU"/>
        </w:rPr>
        <w:t xml:space="preserve">ни </w:t>
      </w:r>
      <w:r>
        <w:rPr>
          <w:rFonts w:eastAsia="SchoolBookSanPin" w:cs="Times New Roman"/>
          <w:color w:val="231F20"/>
          <w:position w:val="1"/>
          <w:sz w:val="24"/>
          <w:szCs w:val="24"/>
          <w:lang w:val="ru-RU"/>
        </w:rPr>
        <w:t xml:space="preserve">в письменной речи. Различение приставки </w:t>
      </w:r>
      <w:r>
        <w:rPr>
          <w:rFonts w:eastAsia="SchoolBookSanPin" w:cs="Times New Roman"/>
          <w:b/>
          <w:bCs/>
          <w:i/>
          <w:color w:val="231F20"/>
          <w:position w:val="1"/>
          <w:sz w:val="24"/>
          <w:szCs w:val="24"/>
          <w:lang w:val="ru-RU"/>
        </w:rPr>
        <w:t>не</w:t>
      </w:r>
      <w:r>
        <w:rPr>
          <w:rFonts w:eastAsia="SchoolBookSanPin" w:cs="Times New Roman"/>
          <w:color w:val="231F20"/>
          <w:position w:val="1"/>
          <w:sz w:val="24"/>
          <w:szCs w:val="24"/>
          <w:lang w:val="ru-RU"/>
        </w:rPr>
        <w:t xml:space="preserve">- и частицы </w:t>
      </w:r>
      <w:r>
        <w:rPr>
          <w:rFonts w:eastAsia="SchoolBookSanPin" w:cs="Times New Roman"/>
          <w:b/>
          <w:bCs/>
          <w:i/>
          <w:color w:val="231F20"/>
          <w:position w:val="1"/>
          <w:sz w:val="24"/>
          <w:szCs w:val="24"/>
          <w:lang w:val="ru-RU"/>
        </w:rPr>
        <w:t>не</w:t>
      </w:r>
      <w:r>
        <w:rPr>
          <w:rFonts w:eastAsia="SchoolBookSanPin" w:cs="Times New Roman"/>
          <w:color w:val="231F20"/>
          <w:position w:val="1"/>
          <w:sz w:val="24"/>
          <w:szCs w:val="24"/>
          <w:lang w:val="ru-RU"/>
        </w:rPr>
        <w:t xml:space="preserve">. Слитное и раздельное написание </w:t>
      </w:r>
      <w:r>
        <w:rPr>
          <w:rFonts w:eastAsia="SchoolBookSanPin" w:cs="Times New Roman"/>
          <w:b/>
          <w:bCs/>
          <w:i/>
          <w:color w:val="231F20"/>
          <w:position w:val="1"/>
          <w:sz w:val="24"/>
          <w:szCs w:val="24"/>
          <w:lang w:val="ru-RU"/>
        </w:rPr>
        <w:t xml:space="preserve">не </w:t>
      </w:r>
      <w:r>
        <w:rPr>
          <w:rFonts w:eastAsia="SchoolBookSanPin" w:cs="Times New Roman"/>
          <w:color w:val="231F20"/>
          <w:position w:val="1"/>
          <w:sz w:val="24"/>
          <w:szCs w:val="24"/>
          <w:lang w:val="ru-RU"/>
        </w:rPr>
        <w:t xml:space="preserve">с разными частями речи (обобщение). Правописание частиц </w:t>
      </w:r>
      <w:r>
        <w:rPr>
          <w:rFonts w:eastAsia="SchoolBookSanPin" w:cs="Times New Roman"/>
          <w:b/>
          <w:bCs/>
          <w:i/>
          <w:color w:val="231F20"/>
          <w:position w:val="1"/>
          <w:sz w:val="24"/>
          <w:szCs w:val="24"/>
          <w:lang w:val="ru-RU"/>
        </w:rPr>
        <w:t>бы</w:t>
      </w:r>
      <w:r>
        <w:rPr>
          <w:rFonts w:eastAsia="SchoolBookSanPin" w:cs="Times New Roman"/>
          <w:color w:val="231F20"/>
          <w:position w:val="1"/>
          <w:sz w:val="24"/>
          <w:szCs w:val="24"/>
          <w:lang w:val="ru-RU"/>
        </w:rPr>
        <w:t xml:space="preserve">, </w:t>
      </w:r>
      <w:r>
        <w:rPr>
          <w:rFonts w:eastAsia="SchoolBookSanPin" w:cs="Times New Roman"/>
          <w:b/>
          <w:bCs/>
          <w:i/>
          <w:color w:val="231F20"/>
          <w:position w:val="1"/>
          <w:sz w:val="24"/>
          <w:szCs w:val="24"/>
          <w:lang w:val="ru-RU"/>
        </w:rPr>
        <w:t>ли</w:t>
      </w:r>
      <w:r>
        <w:rPr>
          <w:rFonts w:eastAsia="SchoolBookSanPin" w:cs="Times New Roman"/>
          <w:color w:val="231F20"/>
          <w:position w:val="1"/>
          <w:sz w:val="24"/>
          <w:szCs w:val="24"/>
          <w:lang w:val="ru-RU"/>
        </w:rPr>
        <w:t xml:space="preserve">, </w:t>
      </w:r>
      <w:r>
        <w:rPr>
          <w:rFonts w:eastAsia="SchoolBookSanPin" w:cs="Times New Roman"/>
          <w:b/>
          <w:bCs/>
          <w:i/>
          <w:color w:val="231F20"/>
          <w:position w:val="1"/>
          <w:sz w:val="24"/>
          <w:szCs w:val="24"/>
          <w:lang w:val="ru-RU"/>
        </w:rPr>
        <w:t xml:space="preserve">же </w:t>
      </w:r>
      <w:r>
        <w:rPr>
          <w:rFonts w:eastAsia="SchoolBookSanPin" w:cs="Times New Roman"/>
          <w:color w:val="231F20"/>
          <w:position w:val="1"/>
          <w:sz w:val="24"/>
          <w:szCs w:val="24"/>
          <w:lang w:val="ru-RU"/>
        </w:rPr>
        <w:t>с другими словами. Дефисное написание частиц -</w:t>
      </w:r>
      <w:r>
        <w:rPr>
          <w:rFonts w:eastAsia="SchoolBookSanPin" w:cs="Times New Roman"/>
          <w:b/>
          <w:bCs/>
          <w:i/>
          <w:color w:val="231F20"/>
          <w:position w:val="1"/>
          <w:sz w:val="24"/>
          <w:szCs w:val="24"/>
          <w:lang w:val="ru-RU"/>
        </w:rPr>
        <w:t>то</w:t>
      </w:r>
      <w:r>
        <w:rPr>
          <w:rFonts w:eastAsia="SchoolBookSanPin" w:cs="Times New Roman"/>
          <w:color w:val="231F20"/>
          <w:position w:val="1"/>
          <w:sz w:val="24"/>
          <w:szCs w:val="24"/>
          <w:lang w:val="ru-RU"/>
        </w:rPr>
        <w:t>, -</w:t>
      </w:r>
      <w:r>
        <w:rPr>
          <w:rFonts w:eastAsia="SchoolBookSanPin" w:cs="Times New Roman"/>
          <w:b/>
          <w:bCs/>
          <w:i/>
          <w:color w:val="231F20"/>
          <w:position w:val="1"/>
          <w:sz w:val="24"/>
          <w:szCs w:val="24"/>
          <w:lang w:val="ru-RU"/>
        </w:rPr>
        <w:t>таки</w:t>
      </w:r>
      <w:r>
        <w:rPr>
          <w:rFonts w:eastAsia="SchoolBookSanPin" w:cs="Times New Roman"/>
          <w:color w:val="231F20"/>
          <w:position w:val="1"/>
          <w:sz w:val="24"/>
          <w:szCs w:val="24"/>
          <w:lang w:val="ru-RU"/>
        </w:rPr>
        <w:t>, -</w:t>
      </w:r>
      <w:r>
        <w:rPr>
          <w:rFonts w:eastAsia="SchoolBookSanPin" w:cs="Times New Roman"/>
          <w:b/>
          <w:bCs/>
          <w:i/>
          <w:color w:val="231F20"/>
          <w:position w:val="1"/>
          <w:sz w:val="24"/>
          <w:szCs w:val="24"/>
          <w:lang w:val="ru-RU"/>
        </w:rPr>
        <w:t>ка</w:t>
      </w:r>
      <w:r>
        <w:rPr>
          <w:rFonts w:eastAsia="SchoolBookSanPin" w:cs="Times New Roman"/>
          <w:color w:val="231F20"/>
          <w:position w:val="1"/>
          <w:sz w:val="24"/>
          <w:szCs w:val="24"/>
          <w:lang w:val="ru-RU"/>
        </w:rPr>
        <w:t>.</w:t>
      </w:r>
    </w:p>
    <w:p>
      <w:pPr>
        <w:pStyle w:val="Normal"/>
        <w:spacing w:lineRule="auto" w:line="240"/>
        <w:ind w:left="0" w:right="0" w:firstLine="680"/>
        <w:rPr>
          <w:rFonts w:eastAsia="SchoolBookSanPin" w:cs="Times New Roman"/>
          <w:b/>
          <w:b/>
          <w:bCs/>
          <w:color w:val="231F20"/>
          <w:sz w:val="24"/>
          <w:szCs w:val="24"/>
          <w:lang w:val="ru-RU"/>
        </w:rPr>
      </w:pPr>
      <w:r>
        <w:rPr>
          <w:rFonts w:eastAsia="SchoolBookSanPin" w:cs="Times New Roman"/>
          <w:b/>
          <w:bCs/>
          <w:color w:val="231F20"/>
          <w:position w:val="1"/>
          <w:sz w:val="24"/>
          <w:szCs w:val="24"/>
          <w:lang w:val="ru-RU"/>
        </w:rPr>
        <w:t>Междометия и звукоподражательные слова</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Междометия как особая группа слов.</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Разряды междометий по значению (выражающие чувства, побуждающие к действию, этикетные междометия); междометия производные и непроизводные.</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Морфологический анализ междометий.</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Звукоподражательные слова.</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Использование междометий и звукоподражательных слов в разговорной и художественной речи как средства создания экспрессии. Интонационное и пунктуационное выделение междометий и звукоподражательных слов в предложении.</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Омонимия слов разных частей речи. Грамматическая омонимия. Использование грамматических омонимов в речи.</w:t>
      </w:r>
    </w:p>
    <w:p>
      <w:pPr>
        <w:pStyle w:val="Normal"/>
        <w:spacing w:lineRule="auto" w:line="240"/>
        <w:ind w:left="0" w:right="0" w:firstLine="680"/>
        <w:jc w:val="left"/>
        <w:rPr>
          <w:rFonts w:eastAsia="OfficinaSansBoldITC" w:cs="Times New Roman"/>
          <w:b/>
          <w:b/>
          <w:color w:val="231F20"/>
          <w:sz w:val="24"/>
          <w:szCs w:val="24"/>
          <w:lang w:val="ru-RU"/>
        </w:rPr>
      </w:pPr>
      <w:r>
        <w:rPr>
          <w:rFonts w:eastAsia="OfficinaSansBoldITC" w:cs="Times New Roman"/>
          <w:b/>
          <w:color w:val="231F20"/>
          <w:sz w:val="24"/>
          <w:szCs w:val="24"/>
          <w:lang w:val="ru-RU"/>
        </w:rPr>
        <w:t>8 КЛАСС</w:t>
      </w:r>
    </w:p>
    <w:p>
      <w:pPr>
        <w:pStyle w:val="Normal"/>
        <w:spacing w:lineRule="auto" w:line="240"/>
        <w:ind w:left="0" w:right="0" w:firstLine="680"/>
        <w:rPr>
          <w:rFonts w:eastAsia="OfficinaSansBoldITC" w:cs="Times New Roman"/>
          <w:b/>
          <w:b/>
          <w:color w:val="231F20"/>
          <w:sz w:val="24"/>
          <w:szCs w:val="24"/>
          <w:lang w:val="ru-RU"/>
        </w:rPr>
      </w:pPr>
      <w:r>
        <w:rPr>
          <w:rFonts w:eastAsia="OfficinaSansBoldITC" w:cs="Times New Roman"/>
          <w:b/>
          <w:color w:val="231F20"/>
          <w:sz w:val="24"/>
          <w:szCs w:val="24"/>
          <w:lang w:val="ru-RU"/>
        </w:rPr>
        <w:t>Общие сведения о языке</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Русский язык в кругу других славянских языков.</w:t>
      </w:r>
    </w:p>
    <w:p>
      <w:pPr>
        <w:pStyle w:val="Normal"/>
        <w:spacing w:lineRule="auto" w:line="240"/>
        <w:ind w:left="0" w:right="0" w:firstLine="680"/>
        <w:rPr>
          <w:rFonts w:cs="Times New Roman"/>
          <w:sz w:val="24"/>
          <w:szCs w:val="24"/>
          <w:lang w:val="ru-RU"/>
        </w:rPr>
      </w:pPr>
      <w:r>
        <w:rPr>
          <w:rFonts w:cs="Times New Roman"/>
          <w:sz w:val="24"/>
          <w:szCs w:val="24"/>
          <w:lang w:val="ru-RU"/>
        </w:rPr>
      </w:r>
    </w:p>
    <w:p>
      <w:pPr>
        <w:pStyle w:val="Normal"/>
        <w:spacing w:lineRule="auto" w:line="240"/>
        <w:ind w:left="0" w:right="0" w:firstLine="680"/>
        <w:rPr>
          <w:rFonts w:eastAsia="OfficinaSansBoldITC" w:cs="Times New Roman"/>
          <w:b/>
          <w:b/>
          <w:color w:val="231F20"/>
          <w:sz w:val="24"/>
          <w:szCs w:val="24"/>
          <w:lang w:val="ru-RU"/>
        </w:rPr>
      </w:pPr>
      <w:r>
        <w:rPr>
          <w:rFonts w:eastAsia="OfficinaSansBoldITC" w:cs="Times New Roman"/>
          <w:b/>
          <w:color w:val="231F20"/>
          <w:sz w:val="24"/>
          <w:szCs w:val="24"/>
          <w:lang w:val="ru-RU"/>
        </w:rPr>
        <w:t>Язык и речь</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Монолог-описание, монолог-рассуждение, монолог-повествование; выступление с научным сообщением.</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Диалог.</w:t>
      </w:r>
    </w:p>
    <w:p>
      <w:pPr>
        <w:pStyle w:val="Normal"/>
        <w:spacing w:lineRule="auto" w:line="240"/>
        <w:ind w:left="0" w:right="0" w:firstLine="680"/>
        <w:rPr>
          <w:rFonts w:cs="Times New Roman"/>
          <w:sz w:val="24"/>
          <w:szCs w:val="24"/>
          <w:lang w:val="ru-RU"/>
        </w:rPr>
      </w:pPr>
      <w:r>
        <w:rPr>
          <w:rFonts w:cs="Times New Roman"/>
          <w:sz w:val="24"/>
          <w:szCs w:val="24"/>
          <w:lang w:val="ru-RU"/>
        </w:rPr>
      </w:r>
    </w:p>
    <w:p>
      <w:pPr>
        <w:pStyle w:val="Normal"/>
        <w:spacing w:lineRule="auto" w:line="240"/>
        <w:ind w:left="0" w:right="0" w:firstLine="680"/>
        <w:rPr>
          <w:rFonts w:eastAsia="OfficinaSansBoldITC" w:cs="Times New Roman"/>
          <w:b/>
          <w:b/>
          <w:color w:val="231F20"/>
          <w:sz w:val="24"/>
          <w:szCs w:val="24"/>
          <w:lang w:val="ru-RU"/>
        </w:rPr>
      </w:pPr>
      <w:r>
        <w:rPr>
          <w:rFonts w:eastAsia="OfficinaSansBoldITC" w:cs="Times New Roman"/>
          <w:b/>
          <w:color w:val="231F20"/>
          <w:sz w:val="24"/>
          <w:szCs w:val="24"/>
          <w:lang w:val="ru-RU"/>
        </w:rPr>
        <w:t>Текст</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Текст и его основные признаки.</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Особенности функционально-смысловых типов речи (повествование, описание, рассуждение).</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Информационная переработка текста: извлечение информации из различных источников; использование лингвистических словарей; тезисы, конспект.</w:t>
      </w:r>
    </w:p>
    <w:p>
      <w:pPr>
        <w:pStyle w:val="Normal"/>
        <w:spacing w:lineRule="auto" w:line="240"/>
        <w:ind w:left="0" w:right="0" w:firstLine="680"/>
        <w:rPr>
          <w:rFonts w:cs="Times New Roman"/>
          <w:sz w:val="24"/>
          <w:szCs w:val="24"/>
          <w:lang w:val="ru-RU"/>
        </w:rPr>
      </w:pPr>
      <w:r>
        <w:rPr>
          <w:rFonts w:cs="Times New Roman"/>
          <w:sz w:val="24"/>
          <w:szCs w:val="24"/>
          <w:lang w:val="ru-RU"/>
        </w:rPr>
      </w:r>
    </w:p>
    <w:p>
      <w:pPr>
        <w:pStyle w:val="Normal"/>
        <w:spacing w:lineRule="auto" w:line="240"/>
        <w:ind w:left="0" w:right="0" w:firstLine="680"/>
        <w:rPr>
          <w:rFonts w:eastAsia="OfficinaSansBoldITC" w:cs="Times New Roman"/>
          <w:b/>
          <w:b/>
          <w:color w:val="231F20"/>
          <w:sz w:val="24"/>
          <w:szCs w:val="24"/>
          <w:lang w:val="ru-RU"/>
        </w:rPr>
      </w:pPr>
      <w:r>
        <w:rPr>
          <w:rFonts w:eastAsia="OfficinaSansBoldITC" w:cs="Times New Roman"/>
          <w:b/>
          <w:color w:val="231F20"/>
          <w:sz w:val="24"/>
          <w:szCs w:val="24"/>
          <w:lang w:val="ru-RU"/>
        </w:rPr>
        <w:t>Функциональные разновидности языка</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Официально-деловой стиль. Сфера употребления, функции, языковые особенности.</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Жанры официально-делового стиля (заявление, объяснительная записка, автобиография, характеристика).</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Научный стиль. Сфера употребления, функции, языковые особенности.</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Жанры научного стиля (реферат, доклад на научную тему). Сочетание различных функциональных разновидностей языка в тексте, средства связи предложений в тексте.</w:t>
      </w:r>
    </w:p>
    <w:p>
      <w:pPr>
        <w:pStyle w:val="Normal"/>
        <w:spacing w:lineRule="auto" w:line="240"/>
        <w:ind w:left="0" w:right="0" w:firstLine="680"/>
        <w:jc w:val="left"/>
        <w:rPr>
          <w:rFonts w:eastAsia="OfficinaSansBoldITC" w:cs="Times New Roman"/>
          <w:b/>
          <w:b/>
          <w:color w:val="231F20"/>
          <w:sz w:val="24"/>
          <w:szCs w:val="24"/>
          <w:lang w:val="ru-RU"/>
        </w:rPr>
      </w:pPr>
      <w:r>
        <w:rPr>
          <w:rFonts w:eastAsia="OfficinaSansBoldITC" w:cs="Times New Roman"/>
          <w:b/>
          <w:color w:val="231F20"/>
          <w:sz w:val="24"/>
          <w:szCs w:val="24"/>
          <w:lang w:val="ru-RU"/>
        </w:rPr>
        <w:t>СИСТЕМА ЯЗЫКА</w:t>
      </w:r>
    </w:p>
    <w:p>
      <w:pPr>
        <w:pStyle w:val="Normal"/>
        <w:spacing w:lineRule="auto" w:line="240"/>
        <w:ind w:left="0" w:right="0" w:firstLine="680"/>
        <w:rPr>
          <w:rFonts w:eastAsia="OfficinaSansBoldITC" w:cs="Times New Roman"/>
          <w:b/>
          <w:b/>
          <w:color w:val="231F20"/>
          <w:sz w:val="24"/>
          <w:szCs w:val="24"/>
          <w:lang w:val="ru-RU"/>
        </w:rPr>
      </w:pPr>
      <w:r>
        <w:rPr>
          <w:rFonts w:eastAsia="OfficinaSansBoldITC" w:cs="Times New Roman"/>
          <w:b/>
          <w:color w:val="231F20"/>
          <w:sz w:val="24"/>
          <w:szCs w:val="24"/>
          <w:lang w:val="ru-RU"/>
        </w:rPr>
        <w:t>Синтаксис. Культура речи. Пунктуация</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Синтаксис как раздел лингвистики.</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Словосочетание и предложение как единицы синтаксиса.</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Пунктуация. Функции знаков препинания.</w:t>
      </w:r>
    </w:p>
    <w:p>
      <w:pPr>
        <w:pStyle w:val="Normal"/>
        <w:spacing w:lineRule="auto" w:line="240"/>
        <w:ind w:left="0" w:right="0" w:firstLine="680"/>
        <w:rPr>
          <w:rFonts w:cs="Times New Roman"/>
          <w:sz w:val="24"/>
          <w:szCs w:val="24"/>
          <w:lang w:val="ru-RU"/>
        </w:rPr>
      </w:pPr>
      <w:r>
        <w:rPr>
          <w:rFonts w:cs="Times New Roman"/>
          <w:sz w:val="24"/>
          <w:szCs w:val="24"/>
          <w:lang w:val="ru-RU"/>
        </w:rPr>
      </w:r>
    </w:p>
    <w:p>
      <w:pPr>
        <w:pStyle w:val="Normal"/>
        <w:spacing w:lineRule="auto" w:line="240"/>
        <w:ind w:left="0" w:right="0" w:firstLine="680"/>
        <w:rPr>
          <w:rFonts w:eastAsia="OfficinaSansBoldITC" w:cs="Times New Roman"/>
          <w:b/>
          <w:b/>
          <w:color w:val="231F20"/>
          <w:sz w:val="24"/>
          <w:szCs w:val="24"/>
          <w:lang w:val="ru-RU"/>
        </w:rPr>
      </w:pPr>
      <w:r>
        <w:rPr>
          <w:rFonts w:eastAsia="OfficinaSansBoldITC" w:cs="Times New Roman"/>
          <w:b/>
          <w:color w:val="231F20"/>
          <w:sz w:val="24"/>
          <w:szCs w:val="24"/>
          <w:lang w:val="ru-RU"/>
        </w:rPr>
        <w:t>Словосочетание</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Основные признаки словосочетания.</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Виды словосочетаний по морфологическим свойствам главного слова: глагольные, именные, наречные.</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Типы подчинительной связи слов в словосочетании: согласование, управление, примыкание.</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Синтаксический анализ словосочетаний.</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Грамматическая синонимия словосочетаний. Нормы построения словосочетаний.</w:t>
      </w:r>
    </w:p>
    <w:p>
      <w:pPr>
        <w:pStyle w:val="Normal"/>
        <w:spacing w:lineRule="auto" w:line="240"/>
        <w:ind w:left="0" w:right="0" w:firstLine="680"/>
        <w:rPr>
          <w:rFonts w:cs="Times New Roman"/>
          <w:sz w:val="24"/>
          <w:szCs w:val="24"/>
          <w:lang w:val="ru-RU"/>
        </w:rPr>
      </w:pPr>
      <w:r>
        <w:rPr>
          <w:rFonts w:cs="Times New Roman"/>
          <w:sz w:val="24"/>
          <w:szCs w:val="24"/>
          <w:lang w:val="ru-RU"/>
        </w:rPr>
      </w:r>
    </w:p>
    <w:p>
      <w:pPr>
        <w:pStyle w:val="Normal"/>
        <w:spacing w:lineRule="auto" w:line="240"/>
        <w:ind w:left="0" w:right="0" w:firstLine="680"/>
        <w:rPr>
          <w:rFonts w:eastAsia="OfficinaSansBoldITC" w:cs="Times New Roman"/>
          <w:b/>
          <w:b/>
          <w:color w:val="231F20"/>
          <w:sz w:val="24"/>
          <w:szCs w:val="24"/>
          <w:lang w:val="ru-RU"/>
        </w:rPr>
      </w:pPr>
      <w:r>
        <w:rPr>
          <w:rFonts w:eastAsia="OfficinaSansBoldITC" w:cs="Times New Roman"/>
          <w:b/>
          <w:color w:val="231F20"/>
          <w:sz w:val="24"/>
          <w:szCs w:val="24"/>
          <w:lang w:val="ru-RU"/>
        </w:rPr>
        <w:t>Предложение</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Предложение. Основные признаки предложения: смысловая и интонационная законченность, грамматическая оформленность.</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 xml:space="preserve">Виды предложений по цели высказывания (повествовательные, вопросительные, побудительные) и по эмоциональной окраске (восклицательные, невосклицательные). </w:t>
        <w:br/>
        <w:t>Их интонационные и смысловые особенности.</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Употребление языковых форм выражения побуждения в побудительных предложениях.</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Средства оформления предложения в устной и письменной речи (интонация, логическое ударение, знаки препинания).</w:t>
      </w:r>
    </w:p>
    <w:p>
      <w:pPr>
        <w:pStyle w:val="Normal"/>
        <w:spacing w:lineRule="auto" w:line="240"/>
        <w:ind w:left="0" w:right="0" w:firstLine="680"/>
        <w:rPr/>
      </w:pPr>
      <w:r>
        <w:rPr>
          <w:rFonts w:eastAsia="SchoolBookSanPin" w:cs="Times New Roman"/>
          <w:color w:val="231F20"/>
          <w:sz w:val="24"/>
          <w:szCs w:val="24"/>
          <w:lang w:val="ru-RU"/>
        </w:rPr>
        <w:t>Виды предложений по количеству грамматических основ</w:t>
      </w:r>
      <w:r>
        <w:rPr>
          <w:rFonts w:eastAsia="SchoolBookSanPin" w:cs="Times New Roman"/>
          <w:sz w:val="24"/>
          <w:szCs w:val="24"/>
          <w:lang w:val="ru-RU"/>
        </w:rPr>
        <w:t xml:space="preserve"> (</w:t>
      </w:r>
      <w:r>
        <w:rPr>
          <w:rFonts w:eastAsia="SchoolBookSanPin" w:cs="Times New Roman"/>
          <w:color w:val="231F20"/>
          <w:position w:val="1"/>
          <w:sz w:val="24"/>
          <w:szCs w:val="24"/>
          <w:lang w:val="ru-RU"/>
        </w:rPr>
        <w:t>простые, сложные).</w:t>
      </w:r>
    </w:p>
    <w:p>
      <w:pPr>
        <w:pStyle w:val="Normal"/>
        <w:spacing w:lineRule="auto" w:line="240"/>
        <w:ind w:left="0" w:right="0" w:firstLine="680"/>
        <w:rPr/>
      </w:pPr>
      <w:r>
        <w:rPr>
          <w:rFonts w:eastAsia="SchoolBookSanPin" w:cs="Times New Roman"/>
          <w:color w:val="231F20"/>
          <w:position w:val="1"/>
          <w:sz w:val="24"/>
          <w:szCs w:val="24"/>
          <w:lang w:val="ru-RU"/>
        </w:rPr>
        <w:t>Виды простых предложений по наличию главных членов</w:t>
      </w:r>
      <w:r>
        <w:rPr>
          <w:rFonts w:eastAsia="SchoolBookSanPin" w:cs="Times New Roman"/>
          <w:sz w:val="24"/>
          <w:szCs w:val="24"/>
          <w:lang w:val="ru-RU"/>
        </w:rPr>
        <w:t xml:space="preserve"> (</w:t>
      </w:r>
      <w:r>
        <w:rPr>
          <w:rFonts w:eastAsia="SchoolBookSanPin" w:cs="Times New Roman"/>
          <w:color w:val="231F20"/>
          <w:position w:val="1"/>
          <w:sz w:val="24"/>
          <w:szCs w:val="24"/>
          <w:lang w:val="ru-RU"/>
        </w:rPr>
        <w:t>двусоставные, односоставные).</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Виды предложений по наличию второстепенных членов (распространённые, нераспространённые).</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Предложения полные и неполные.</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Употребление неполных предложений в диалогической речи, соблюдение в устной речи интонации неполного предложения.</w:t>
      </w:r>
    </w:p>
    <w:p>
      <w:pPr>
        <w:pStyle w:val="Normal"/>
        <w:spacing w:lineRule="auto" w:line="240"/>
        <w:ind w:left="0" w:right="0" w:firstLine="680"/>
        <w:rPr/>
      </w:pPr>
      <w:r>
        <w:rPr>
          <w:rFonts w:eastAsia="SchoolBookSanPin" w:cs="Times New Roman"/>
          <w:color w:val="231F20"/>
          <w:position w:val="1"/>
          <w:sz w:val="24"/>
          <w:szCs w:val="24"/>
          <w:lang w:val="ru-RU"/>
        </w:rPr>
        <w:t xml:space="preserve">Грамматические, интонационные и пунктуационные особенности предложений со словами </w:t>
        <w:br/>
      </w:r>
      <w:r>
        <w:rPr>
          <w:rFonts w:eastAsia="SchoolBookSanPin" w:cs="Times New Roman"/>
          <w:b/>
          <w:bCs/>
          <w:i/>
          <w:color w:val="231F20"/>
          <w:position w:val="1"/>
          <w:sz w:val="24"/>
          <w:szCs w:val="24"/>
          <w:lang w:val="ru-RU"/>
        </w:rPr>
        <w:t>да</w:t>
      </w:r>
      <w:r>
        <w:rPr>
          <w:rFonts w:eastAsia="SchoolBookSanPin" w:cs="Times New Roman"/>
          <w:color w:val="231F20"/>
          <w:position w:val="1"/>
          <w:sz w:val="24"/>
          <w:szCs w:val="24"/>
          <w:lang w:val="ru-RU"/>
        </w:rPr>
        <w:t xml:space="preserve">, </w:t>
      </w:r>
      <w:r>
        <w:rPr>
          <w:rFonts w:eastAsia="SchoolBookSanPin" w:cs="Times New Roman"/>
          <w:b/>
          <w:bCs/>
          <w:i/>
          <w:color w:val="231F20"/>
          <w:position w:val="1"/>
          <w:sz w:val="24"/>
          <w:szCs w:val="24"/>
          <w:lang w:val="ru-RU"/>
        </w:rPr>
        <w:t>нет</w:t>
      </w:r>
      <w:r>
        <w:rPr>
          <w:rFonts w:eastAsia="SchoolBookSanPin" w:cs="Times New Roman"/>
          <w:color w:val="231F20"/>
          <w:position w:val="1"/>
          <w:sz w:val="24"/>
          <w:szCs w:val="24"/>
          <w:lang w:val="ru-RU"/>
        </w:rPr>
        <w:t>.</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Нормы построения простого предложения, использования инверсии.</w:t>
      </w:r>
    </w:p>
    <w:p>
      <w:pPr>
        <w:pStyle w:val="Normal"/>
        <w:spacing w:lineRule="auto" w:line="240"/>
        <w:ind w:left="0" w:right="0" w:firstLine="680"/>
        <w:rPr>
          <w:rFonts w:eastAsia="SchoolBookSanPin" w:cs="Times New Roman"/>
          <w:b/>
          <w:b/>
          <w:bCs/>
          <w:color w:val="231F20"/>
          <w:sz w:val="24"/>
          <w:szCs w:val="24"/>
          <w:lang w:val="ru-RU"/>
        </w:rPr>
      </w:pPr>
      <w:r>
        <w:rPr>
          <w:rFonts w:eastAsia="SchoolBookSanPin" w:cs="Times New Roman"/>
          <w:b/>
          <w:bCs/>
          <w:color w:val="231F20"/>
          <w:position w:val="1"/>
          <w:sz w:val="24"/>
          <w:szCs w:val="24"/>
          <w:lang w:val="ru-RU"/>
        </w:rPr>
        <w:t>Двусоставное предложение</w:t>
      </w:r>
    </w:p>
    <w:p>
      <w:pPr>
        <w:pStyle w:val="Normal"/>
        <w:spacing w:lineRule="auto" w:line="240"/>
        <w:ind w:left="0" w:right="0" w:firstLine="680"/>
        <w:rPr>
          <w:rFonts w:eastAsia="SchoolBookSanPin" w:cs="Times New Roman"/>
          <w:b/>
          <w:b/>
          <w:bCs/>
          <w:i/>
          <w:i/>
          <w:color w:val="231F20"/>
          <w:sz w:val="24"/>
          <w:szCs w:val="24"/>
          <w:lang w:val="ru-RU"/>
        </w:rPr>
      </w:pPr>
      <w:r>
        <w:rPr>
          <w:rFonts w:eastAsia="SchoolBookSanPin" w:cs="Times New Roman"/>
          <w:b/>
          <w:bCs/>
          <w:i/>
          <w:color w:val="231F20"/>
          <w:position w:val="1"/>
          <w:sz w:val="24"/>
          <w:szCs w:val="24"/>
          <w:lang w:val="ru-RU"/>
        </w:rPr>
        <w:t>Главные члены предложения</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Подлежащее и сказуемое как главные члены предложения.</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Способы выражения подлежащего.</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Виды сказуемого (простое глагольное, составное глагольное, составное именное) и способы его выражения.</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Тире между подлежащим и сказуемым.</w:t>
      </w:r>
    </w:p>
    <w:p>
      <w:pPr>
        <w:pStyle w:val="Normal"/>
        <w:spacing w:lineRule="auto" w:line="240"/>
        <w:ind w:left="0" w:right="0" w:firstLine="680"/>
        <w:rPr/>
      </w:pPr>
      <w:r>
        <w:rPr>
          <w:rFonts w:eastAsia="SchoolBookSanPin" w:cs="Times New Roman"/>
          <w:color w:val="231F20"/>
          <w:position w:val="1"/>
          <w:sz w:val="24"/>
          <w:szCs w:val="24"/>
          <w:lang w:val="ru-RU"/>
        </w:rPr>
        <w:t xml:space="preserve">Нормы согласования сказуемого с подлежащим, выраженным словосочетанием, сложносокращёнными словами, словами </w:t>
      </w:r>
      <w:r>
        <w:rPr>
          <w:rFonts w:eastAsia="SchoolBookSanPin" w:cs="Times New Roman"/>
          <w:b/>
          <w:bCs/>
          <w:i/>
          <w:color w:val="231F20"/>
          <w:position w:val="1"/>
          <w:sz w:val="24"/>
          <w:szCs w:val="24"/>
          <w:lang w:val="ru-RU"/>
        </w:rPr>
        <w:t>большинство — меньшинство</w:t>
      </w:r>
      <w:r>
        <w:rPr>
          <w:rFonts w:eastAsia="SchoolBookSanPin" w:cs="Times New Roman"/>
          <w:color w:val="231F20"/>
          <w:position w:val="1"/>
          <w:sz w:val="24"/>
          <w:szCs w:val="24"/>
          <w:lang w:val="ru-RU"/>
        </w:rPr>
        <w:t>, количественными сочетаниями.</w:t>
      </w:r>
    </w:p>
    <w:p>
      <w:pPr>
        <w:pStyle w:val="Normal"/>
        <w:spacing w:lineRule="auto" w:line="240"/>
        <w:ind w:left="0" w:right="0" w:firstLine="680"/>
        <w:rPr>
          <w:rFonts w:eastAsia="SchoolBookSanPin" w:cs="Times New Roman"/>
          <w:b/>
          <w:b/>
          <w:bCs/>
          <w:i/>
          <w:i/>
          <w:color w:val="231F20"/>
          <w:sz w:val="24"/>
          <w:szCs w:val="24"/>
          <w:lang w:val="ru-RU"/>
        </w:rPr>
      </w:pPr>
      <w:r>
        <w:rPr>
          <w:rFonts w:eastAsia="SchoolBookSanPin" w:cs="Times New Roman"/>
          <w:b/>
          <w:bCs/>
          <w:i/>
          <w:color w:val="231F20"/>
          <w:position w:val="1"/>
          <w:sz w:val="24"/>
          <w:szCs w:val="24"/>
          <w:lang w:val="ru-RU"/>
        </w:rPr>
        <w:t>Второстепенные члены предложения</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Второстепенные члены предложения, их виды.</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 xml:space="preserve">Определение как второстепенный член предложения. Определения согласованные </w:t>
        <w:br/>
        <w:t>и несогласованные.</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Приложение как особый вид определения. Дополнение как второстепенный член предложения. Дополнения прямые и косвенные.</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Обстоятельство как второстепенный член предложения. Виды обстоятельств (места, времени, причины, цели, образа действия, меры и степени, условия, уступки).</w:t>
      </w:r>
    </w:p>
    <w:p>
      <w:pPr>
        <w:pStyle w:val="Normal"/>
        <w:spacing w:lineRule="auto" w:line="240"/>
        <w:ind w:left="0" w:right="0" w:firstLine="680"/>
        <w:rPr>
          <w:rFonts w:eastAsia="SchoolBookSanPin" w:cs="Times New Roman"/>
          <w:b/>
          <w:b/>
          <w:bCs/>
          <w:color w:val="231F20"/>
          <w:sz w:val="24"/>
          <w:szCs w:val="24"/>
          <w:lang w:val="ru-RU"/>
        </w:rPr>
      </w:pPr>
      <w:r>
        <w:rPr>
          <w:rFonts w:eastAsia="SchoolBookSanPin" w:cs="Times New Roman"/>
          <w:b/>
          <w:bCs/>
          <w:color w:val="231F20"/>
          <w:sz w:val="24"/>
          <w:szCs w:val="24"/>
          <w:lang w:val="ru-RU"/>
        </w:rPr>
        <w:t>Односоставные предложения</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Односоставные предложения, их грамматические признаки.</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Грамматические различия односоставных предложений и двусоставных неполных предложений.</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Виды односоставных предложений: назывные, определённоличные, неопределённо-личные, обобщённо-личные, безличные предложения.</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Синтаксическая синонимия односоставных и двусоставных предложений.</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Употребление односоставных предложений в речи.</w:t>
      </w:r>
    </w:p>
    <w:p>
      <w:pPr>
        <w:pStyle w:val="Normal"/>
        <w:spacing w:lineRule="auto" w:line="240"/>
        <w:ind w:left="0" w:right="0" w:firstLine="680"/>
        <w:rPr>
          <w:rFonts w:eastAsia="SchoolBookSanPin" w:cs="Times New Roman"/>
          <w:b/>
          <w:b/>
          <w:bCs/>
          <w:color w:val="231F20"/>
          <w:sz w:val="24"/>
          <w:szCs w:val="24"/>
          <w:lang w:val="ru-RU"/>
        </w:rPr>
      </w:pPr>
      <w:r>
        <w:rPr>
          <w:rFonts w:eastAsia="SchoolBookSanPin" w:cs="Times New Roman"/>
          <w:b/>
          <w:bCs/>
          <w:color w:val="231F20"/>
          <w:position w:val="1"/>
          <w:sz w:val="24"/>
          <w:szCs w:val="24"/>
          <w:lang w:val="ru-RU"/>
        </w:rPr>
        <w:t>Простое осложнённое предложение</w:t>
      </w:r>
    </w:p>
    <w:p>
      <w:pPr>
        <w:pStyle w:val="Normal"/>
        <w:spacing w:lineRule="auto" w:line="240"/>
        <w:ind w:left="0" w:right="0" w:firstLine="680"/>
        <w:rPr>
          <w:rFonts w:eastAsia="SchoolBookSanPin" w:cs="Times New Roman"/>
          <w:b/>
          <w:b/>
          <w:bCs/>
          <w:i/>
          <w:i/>
          <w:color w:val="231F20"/>
          <w:sz w:val="24"/>
          <w:szCs w:val="24"/>
          <w:lang w:val="ru-RU"/>
        </w:rPr>
      </w:pPr>
      <w:r>
        <w:rPr>
          <w:rFonts w:eastAsia="SchoolBookSanPin" w:cs="Times New Roman"/>
          <w:b/>
          <w:bCs/>
          <w:i/>
          <w:color w:val="231F20"/>
          <w:position w:val="1"/>
          <w:sz w:val="24"/>
          <w:szCs w:val="24"/>
          <w:lang w:val="ru-RU"/>
        </w:rPr>
        <w:t>Предложения с однородными членами</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Однородные члены предложения, их признаки, средства связи.</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Союзная и бессоюзная связь однородных членов предложения.</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Однородные и неоднородные определения.</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Предложения с обобщающими словами при однородных членах.</w:t>
      </w:r>
    </w:p>
    <w:p>
      <w:pPr>
        <w:pStyle w:val="Normal"/>
        <w:spacing w:lineRule="auto" w:line="240"/>
        <w:ind w:left="0" w:right="0" w:firstLine="680"/>
        <w:rPr/>
      </w:pPr>
      <w:r>
        <w:rPr>
          <w:rFonts w:eastAsia="SchoolBookSanPin" w:cs="Times New Roman"/>
          <w:color w:val="231F20"/>
          <w:position w:val="1"/>
          <w:sz w:val="24"/>
          <w:szCs w:val="24"/>
          <w:lang w:val="ru-RU"/>
        </w:rPr>
        <w:t xml:space="preserve">Нормы построения предложений с однородными членами, связанными двойными союзами </w:t>
        <w:br/>
      </w:r>
      <w:r>
        <w:rPr>
          <w:rFonts w:eastAsia="SchoolBookSanPin" w:cs="Times New Roman"/>
          <w:b/>
          <w:bCs/>
          <w:i/>
          <w:color w:val="231F20"/>
          <w:position w:val="1"/>
          <w:sz w:val="24"/>
          <w:szCs w:val="24"/>
          <w:lang w:val="ru-RU"/>
        </w:rPr>
        <w:t>не только… но и</w:t>
      </w:r>
      <w:r>
        <w:rPr>
          <w:rFonts w:eastAsia="SchoolBookSanPin" w:cs="Times New Roman"/>
          <w:color w:val="231F20"/>
          <w:position w:val="1"/>
          <w:sz w:val="24"/>
          <w:szCs w:val="24"/>
          <w:lang w:val="ru-RU"/>
        </w:rPr>
        <w:t xml:space="preserve">, </w:t>
      </w:r>
      <w:r>
        <w:rPr>
          <w:rFonts w:eastAsia="SchoolBookSanPin" w:cs="Times New Roman"/>
          <w:b/>
          <w:bCs/>
          <w:i/>
          <w:color w:val="231F20"/>
          <w:position w:val="1"/>
          <w:sz w:val="24"/>
          <w:szCs w:val="24"/>
          <w:lang w:val="ru-RU"/>
        </w:rPr>
        <w:t>как…</w:t>
      </w:r>
    </w:p>
    <w:p>
      <w:pPr>
        <w:pStyle w:val="Normal"/>
        <w:spacing w:lineRule="auto" w:line="240"/>
        <w:ind w:left="0" w:right="0" w:firstLine="680"/>
        <w:rPr>
          <w:rFonts w:eastAsia="SchoolBookSanPin" w:cs="Times New Roman"/>
          <w:b/>
          <w:b/>
          <w:bCs/>
          <w:i/>
          <w:i/>
          <w:color w:val="231F20"/>
          <w:sz w:val="24"/>
          <w:szCs w:val="24"/>
          <w:lang w:val="ru-RU"/>
        </w:rPr>
      </w:pPr>
      <w:r>
        <w:rPr>
          <w:rFonts w:eastAsia="SchoolBookSanPin" w:cs="Times New Roman"/>
          <w:b/>
          <w:bCs/>
          <w:i/>
          <w:color w:val="231F20"/>
          <w:position w:val="1"/>
          <w:sz w:val="24"/>
          <w:szCs w:val="24"/>
          <w:lang w:val="ru-RU"/>
        </w:rPr>
        <w:t>так и.</w:t>
      </w:r>
    </w:p>
    <w:p>
      <w:pPr>
        <w:pStyle w:val="Normal"/>
        <w:spacing w:lineRule="auto" w:line="240"/>
        <w:ind w:left="0" w:right="0" w:firstLine="680"/>
        <w:rPr/>
      </w:pPr>
      <w:r>
        <w:rPr>
          <w:rFonts w:eastAsia="SchoolBookSanPin" w:cs="Times New Roman"/>
          <w:color w:val="231F20"/>
          <w:position w:val="1"/>
          <w:sz w:val="24"/>
          <w:szCs w:val="24"/>
          <w:lang w:val="ru-RU"/>
        </w:rPr>
        <w:t>Нормы постановки знаков препинания в предложениях с однородными членами, связанными попарно, с помощью повторяющихся союзов (</w:t>
      </w:r>
      <w:r>
        <w:rPr>
          <w:rFonts w:eastAsia="SchoolBookSanPin" w:cs="Times New Roman"/>
          <w:b/>
          <w:bCs/>
          <w:i/>
          <w:color w:val="231F20"/>
          <w:position w:val="1"/>
          <w:sz w:val="24"/>
          <w:szCs w:val="24"/>
          <w:lang w:val="ru-RU"/>
        </w:rPr>
        <w:t>и... и</w:t>
      </w:r>
      <w:r>
        <w:rPr>
          <w:rFonts w:eastAsia="SchoolBookSanPin" w:cs="Times New Roman"/>
          <w:color w:val="231F20"/>
          <w:position w:val="1"/>
          <w:sz w:val="24"/>
          <w:szCs w:val="24"/>
          <w:lang w:val="ru-RU"/>
        </w:rPr>
        <w:t xml:space="preserve">, </w:t>
      </w:r>
      <w:r>
        <w:rPr>
          <w:rFonts w:eastAsia="SchoolBookSanPin" w:cs="Times New Roman"/>
          <w:b/>
          <w:bCs/>
          <w:i/>
          <w:color w:val="231F20"/>
          <w:position w:val="1"/>
          <w:sz w:val="24"/>
          <w:szCs w:val="24"/>
          <w:lang w:val="ru-RU"/>
        </w:rPr>
        <w:t>или... или</w:t>
      </w:r>
      <w:r>
        <w:rPr>
          <w:rFonts w:eastAsia="SchoolBookSanPin" w:cs="Times New Roman"/>
          <w:color w:val="231F20"/>
          <w:position w:val="1"/>
          <w:sz w:val="24"/>
          <w:szCs w:val="24"/>
          <w:lang w:val="ru-RU"/>
        </w:rPr>
        <w:t xml:space="preserve">, </w:t>
      </w:r>
      <w:r>
        <w:rPr>
          <w:rFonts w:eastAsia="SchoolBookSanPin" w:cs="Times New Roman"/>
          <w:b/>
          <w:bCs/>
          <w:i/>
          <w:color w:val="231F20"/>
          <w:position w:val="1"/>
          <w:sz w:val="24"/>
          <w:szCs w:val="24"/>
          <w:lang w:val="ru-RU"/>
        </w:rPr>
        <w:t>либ</w:t>
      </w:r>
      <w:r>
        <w:rPr>
          <w:rFonts w:eastAsia="SchoolBookSanPin" w:cs="Times New Roman"/>
          <w:b/>
          <w:bCs/>
          <w:i/>
          <w:color w:val="231F20"/>
          <w:position w:val="1"/>
          <w:sz w:val="24"/>
          <w:szCs w:val="24"/>
        </w:rPr>
        <w:t>o</w:t>
      </w:r>
      <w:r>
        <w:rPr>
          <w:rFonts w:eastAsia="SchoolBookSanPin" w:cs="Times New Roman"/>
          <w:b/>
          <w:bCs/>
          <w:i/>
          <w:color w:val="231F20"/>
          <w:position w:val="1"/>
          <w:sz w:val="24"/>
          <w:szCs w:val="24"/>
          <w:lang w:val="ru-RU"/>
        </w:rPr>
        <w:t>... либ</w:t>
      </w:r>
      <w:r>
        <w:rPr>
          <w:rFonts w:eastAsia="SchoolBookSanPin" w:cs="Times New Roman"/>
          <w:b/>
          <w:bCs/>
          <w:i/>
          <w:color w:val="231F20"/>
          <w:position w:val="1"/>
          <w:sz w:val="24"/>
          <w:szCs w:val="24"/>
        </w:rPr>
        <w:t>o</w:t>
      </w:r>
      <w:r>
        <w:rPr>
          <w:rFonts w:eastAsia="SchoolBookSanPin" w:cs="Times New Roman"/>
          <w:color w:val="231F20"/>
          <w:position w:val="1"/>
          <w:sz w:val="24"/>
          <w:szCs w:val="24"/>
          <w:lang w:val="ru-RU"/>
        </w:rPr>
        <w:t xml:space="preserve">, </w:t>
      </w:r>
      <w:r>
        <w:rPr>
          <w:rFonts w:eastAsia="SchoolBookSanPin" w:cs="Times New Roman"/>
          <w:b/>
          <w:bCs/>
          <w:i/>
          <w:color w:val="231F20"/>
          <w:position w:val="1"/>
          <w:sz w:val="24"/>
          <w:szCs w:val="24"/>
          <w:lang w:val="ru-RU"/>
        </w:rPr>
        <w:t>ни...</w:t>
      </w:r>
    </w:p>
    <w:p>
      <w:pPr>
        <w:pStyle w:val="Normal"/>
        <w:spacing w:lineRule="auto" w:line="240"/>
        <w:ind w:left="0" w:right="0" w:firstLine="680"/>
        <w:rPr/>
      </w:pPr>
      <w:r>
        <w:rPr>
          <w:rFonts w:eastAsia="SchoolBookSanPin" w:cs="Times New Roman"/>
          <w:b/>
          <w:bCs/>
          <w:i/>
          <w:color w:val="231F20"/>
          <w:position w:val="1"/>
          <w:sz w:val="24"/>
          <w:szCs w:val="24"/>
          <w:lang w:val="ru-RU"/>
        </w:rPr>
        <w:t>ни</w:t>
      </w:r>
      <w:r>
        <w:rPr>
          <w:rFonts w:eastAsia="SchoolBookSanPin" w:cs="Times New Roman"/>
          <w:color w:val="231F20"/>
          <w:position w:val="1"/>
          <w:sz w:val="24"/>
          <w:szCs w:val="24"/>
          <w:lang w:val="ru-RU"/>
        </w:rPr>
        <w:t xml:space="preserve">, </w:t>
      </w:r>
      <w:r>
        <w:rPr>
          <w:rFonts w:eastAsia="SchoolBookSanPin" w:cs="Times New Roman"/>
          <w:b/>
          <w:bCs/>
          <w:i/>
          <w:color w:val="231F20"/>
          <w:position w:val="1"/>
          <w:sz w:val="24"/>
          <w:szCs w:val="24"/>
          <w:lang w:val="ru-RU"/>
        </w:rPr>
        <w:t>т</w:t>
      </w:r>
      <w:r>
        <w:rPr>
          <w:rFonts w:eastAsia="SchoolBookSanPin" w:cs="Times New Roman"/>
          <w:b/>
          <w:bCs/>
          <w:i/>
          <w:color w:val="231F20"/>
          <w:position w:val="1"/>
          <w:sz w:val="24"/>
          <w:szCs w:val="24"/>
        </w:rPr>
        <w:t>o</w:t>
      </w:r>
      <w:r>
        <w:rPr>
          <w:rFonts w:eastAsia="SchoolBookSanPin" w:cs="Times New Roman"/>
          <w:b/>
          <w:bCs/>
          <w:i/>
          <w:color w:val="231F20"/>
          <w:position w:val="1"/>
          <w:sz w:val="24"/>
          <w:szCs w:val="24"/>
          <w:lang w:val="ru-RU"/>
        </w:rPr>
        <w:t>... т</w:t>
      </w:r>
      <w:r>
        <w:rPr>
          <w:rFonts w:eastAsia="SchoolBookSanPin" w:cs="Times New Roman"/>
          <w:b/>
          <w:bCs/>
          <w:i/>
          <w:color w:val="231F20"/>
          <w:position w:val="1"/>
          <w:sz w:val="24"/>
          <w:szCs w:val="24"/>
        </w:rPr>
        <w:t>o</w:t>
      </w:r>
      <w:r>
        <w:rPr>
          <w:rFonts w:eastAsia="SchoolBookSanPin" w:cs="Times New Roman"/>
          <w:color w:val="231F20"/>
          <w:position w:val="1"/>
          <w:sz w:val="24"/>
          <w:szCs w:val="24"/>
          <w:lang w:val="ru-RU"/>
        </w:rPr>
        <w:t>).</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 xml:space="preserve">Нормы постановки знаков препинания в предложениях с обобщающими словами </w:t>
        <w:br/>
        <w:t>при однородных членах.</w:t>
      </w:r>
    </w:p>
    <w:p>
      <w:pPr>
        <w:pStyle w:val="Normal"/>
        <w:spacing w:lineRule="auto" w:line="240"/>
        <w:ind w:left="0" w:right="0" w:firstLine="680"/>
        <w:rPr/>
      </w:pPr>
      <w:r>
        <w:rPr>
          <w:rFonts w:eastAsia="SchoolBookSanPin" w:cs="Times New Roman"/>
          <w:color w:val="231F20"/>
          <w:position w:val="1"/>
          <w:sz w:val="24"/>
          <w:szCs w:val="24"/>
          <w:lang w:val="ru-RU"/>
        </w:rPr>
        <w:t xml:space="preserve">Нормы постановки знаков препинания в простом и сложном предложениях с союзом </w:t>
      </w:r>
      <w:r>
        <w:rPr>
          <w:rFonts w:eastAsia="SchoolBookSanPin" w:cs="Times New Roman"/>
          <w:b/>
          <w:bCs/>
          <w:i/>
          <w:color w:val="231F20"/>
          <w:position w:val="1"/>
          <w:sz w:val="24"/>
          <w:szCs w:val="24"/>
          <w:lang w:val="ru-RU"/>
        </w:rPr>
        <w:t>и</w:t>
      </w:r>
      <w:r>
        <w:rPr>
          <w:rFonts w:eastAsia="SchoolBookSanPin" w:cs="Times New Roman"/>
          <w:color w:val="231F20"/>
          <w:position w:val="1"/>
          <w:sz w:val="24"/>
          <w:szCs w:val="24"/>
          <w:lang w:val="ru-RU"/>
        </w:rPr>
        <w:t>.</w:t>
      </w:r>
    </w:p>
    <w:p>
      <w:pPr>
        <w:pStyle w:val="Normal"/>
        <w:spacing w:lineRule="auto" w:line="240"/>
        <w:ind w:left="0" w:right="0" w:firstLine="680"/>
        <w:rPr>
          <w:rFonts w:eastAsia="SchoolBookSanPin" w:cs="Times New Roman"/>
          <w:b/>
          <w:b/>
          <w:bCs/>
          <w:i/>
          <w:i/>
          <w:color w:val="231F20"/>
          <w:sz w:val="24"/>
          <w:szCs w:val="24"/>
          <w:lang w:val="ru-RU"/>
        </w:rPr>
      </w:pPr>
      <w:r>
        <w:rPr>
          <w:rFonts w:eastAsia="SchoolBookSanPin" w:cs="Times New Roman"/>
          <w:b/>
          <w:bCs/>
          <w:i/>
          <w:color w:val="231F20"/>
          <w:position w:val="1"/>
          <w:sz w:val="24"/>
          <w:szCs w:val="24"/>
          <w:lang w:val="ru-RU"/>
        </w:rPr>
        <w:t>Предложения с обособленными членами</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Обособление. Виды обособленных членов предложения (обособленные определения, обособленные приложения, обособленные обстоятельства, обособленные дополнения).</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Уточняющие члены предложения, пояснительные и присоединительные конструкции.</w:t>
      </w:r>
    </w:p>
    <w:p>
      <w:pPr>
        <w:pStyle w:val="Normal"/>
        <w:spacing w:lineRule="auto" w:line="240"/>
        <w:ind w:left="0" w:right="0" w:firstLine="680"/>
        <w:rPr/>
      </w:pPr>
      <w:r>
        <w:rPr>
          <w:rFonts w:eastAsia="SchoolBookSanPin" w:cs="Times New Roman"/>
          <w:color w:val="231F20"/>
          <w:position w:val="1"/>
          <w:sz w:val="24"/>
          <w:szCs w:val="24"/>
          <w:lang w:val="ru-RU"/>
        </w:rPr>
        <w:t>Нормы постановки знаков препинания в предложениях со сравнительным оборотом; нормы обособления согласованных</w:t>
      </w:r>
      <w:r>
        <w:rPr>
          <w:rFonts w:eastAsia="SchoolBookSanPin" w:cs="Times New Roman"/>
          <w:sz w:val="24"/>
          <w:szCs w:val="24"/>
          <w:lang w:val="ru-RU"/>
        </w:rPr>
        <w:t xml:space="preserve"> </w:t>
      </w:r>
      <w:r>
        <w:rPr>
          <w:rFonts w:eastAsia="SchoolBookSanPin" w:cs="Times New Roman"/>
          <w:color w:val="231F20"/>
          <w:sz w:val="24"/>
          <w:szCs w:val="24"/>
          <w:lang w:val="ru-RU"/>
        </w:rPr>
        <w:t>и несогласованных определений (в том числе приложений), дополнений, обстоятельств, уточняющих членов, пояснительных и присоединительных конструкций.</w:t>
      </w:r>
    </w:p>
    <w:p>
      <w:pPr>
        <w:pStyle w:val="Normal"/>
        <w:spacing w:lineRule="auto" w:line="240"/>
        <w:ind w:left="0" w:right="0" w:firstLine="680"/>
        <w:rPr>
          <w:rFonts w:eastAsia="SchoolBookSanPin" w:cs="Times New Roman"/>
          <w:b/>
          <w:b/>
          <w:bCs/>
          <w:i/>
          <w:i/>
          <w:color w:val="231F20"/>
          <w:sz w:val="24"/>
          <w:szCs w:val="24"/>
          <w:lang w:val="ru-RU"/>
        </w:rPr>
      </w:pPr>
      <w:r>
        <w:rPr>
          <w:rFonts w:eastAsia="SchoolBookSanPin" w:cs="Times New Roman"/>
          <w:b/>
          <w:bCs/>
          <w:i/>
          <w:color w:val="231F20"/>
          <w:sz w:val="24"/>
          <w:szCs w:val="24"/>
          <w:lang w:val="ru-RU"/>
        </w:rPr>
        <w:t>Предложения с обращениями, вводными и вставными конструкциями</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Обращение. Основные функции обращения. Распространённое и нераспространённое обращение.</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Вводные конструкции.</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Группы вводных конструкций по значению (вводные слова со значением различной степени уверенности, различных чувств, источника сообщения, порядка мыслей и их связи, способа оформления мыслей).</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Вставные конструкции.</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Омонимия членов предложения и вводных слов, словосочетаний и предложений.</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Нормы построения предложений с вводными словами и предложениями, вставными конструкциями, обращениями (распространёнными и нераспространёнными), междометиями.</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Нормы постановки знаков препинания в предложениях с вводными и вставными конструкциями, обращениями и междометиями.</w:t>
      </w:r>
    </w:p>
    <w:p>
      <w:pPr>
        <w:pStyle w:val="Normal"/>
        <w:spacing w:lineRule="auto" w:line="240"/>
        <w:ind w:left="0" w:right="0" w:firstLine="680"/>
        <w:jc w:val="left"/>
        <w:rPr>
          <w:rFonts w:eastAsia="OfficinaSansBoldITC" w:cs="Times New Roman"/>
          <w:b/>
          <w:b/>
          <w:color w:val="231F20"/>
          <w:sz w:val="24"/>
          <w:szCs w:val="24"/>
          <w:lang w:val="ru-RU"/>
        </w:rPr>
      </w:pPr>
      <w:r>
        <w:rPr>
          <w:rFonts w:eastAsia="OfficinaSansBoldITC" w:cs="Times New Roman"/>
          <w:b/>
          <w:color w:val="231F20"/>
          <w:sz w:val="24"/>
          <w:szCs w:val="24"/>
          <w:lang w:val="ru-RU"/>
        </w:rPr>
        <w:t>9 КЛАСС</w:t>
      </w:r>
    </w:p>
    <w:p>
      <w:pPr>
        <w:pStyle w:val="Normal"/>
        <w:spacing w:lineRule="auto" w:line="240"/>
        <w:ind w:left="0" w:right="0" w:firstLine="680"/>
        <w:rPr>
          <w:rFonts w:eastAsia="OfficinaSansBoldITC" w:cs="Times New Roman"/>
          <w:b/>
          <w:b/>
          <w:color w:val="231F20"/>
          <w:sz w:val="24"/>
          <w:szCs w:val="24"/>
          <w:lang w:val="ru-RU"/>
        </w:rPr>
      </w:pPr>
      <w:r>
        <w:rPr>
          <w:rFonts w:eastAsia="OfficinaSansBoldITC" w:cs="Times New Roman"/>
          <w:b/>
          <w:color w:val="231F20"/>
          <w:sz w:val="24"/>
          <w:szCs w:val="24"/>
          <w:lang w:val="ru-RU"/>
        </w:rPr>
        <w:t>Общие сведения о языке</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Роль русского языка в Российской Федерации. Русский язык в современном мире.</w:t>
      </w:r>
    </w:p>
    <w:p>
      <w:pPr>
        <w:pStyle w:val="Normal"/>
        <w:spacing w:lineRule="auto" w:line="240"/>
        <w:ind w:left="0" w:right="0" w:firstLine="680"/>
        <w:rPr>
          <w:rFonts w:eastAsia="OfficinaSansBoldITC" w:cs="Times New Roman"/>
          <w:b/>
          <w:b/>
          <w:color w:val="231F20"/>
          <w:sz w:val="24"/>
          <w:szCs w:val="24"/>
          <w:lang w:val="ru-RU"/>
        </w:rPr>
      </w:pPr>
      <w:r>
        <w:rPr>
          <w:rFonts w:eastAsia="OfficinaSansBoldITC" w:cs="Times New Roman"/>
          <w:b/>
          <w:color w:val="231F20"/>
          <w:sz w:val="24"/>
          <w:szCs w:val="24"/>
          <w:lang w:val="ru-RU"/>
        </w:rPr>
        <w:t>Язык и речь</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Речь устная и письменная, монологическая и диалогическая, полилог (повторение).</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Виды речевой деятельности: говорение, письмо, аудирование, чтение (повторение).</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Виды аудирования: выборочное, ознакомительное, детальное.</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Виды чтения: изучающее, ознакомительное, просмотровое, поисковое.</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 xml:space="preserve">Создание устных и письменных высказываний разной коммуникативной направленности </w:t>
        <w:br/>
        <w:t xml:space="preserve">в зависимости от темы и условий общения, с опорой на жизненный и читательский опыт, </w:t>
        <w:br/>
        <w:t>на иллюстрации, фотографии, сюжетную картину (в том числе сочинения-миниатюры).</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Подробное, сжатое, выборочное изложение прочитанного или прослушанного текста.</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 xml:space="preserve">Соблюдение языковых норм (орфоэпических, лексических, грамматических, стилистических, орфографических, пунктуационных) русского литературного языка в речевой практике </w:t>
        <w:br/>
        <w:t>при создании устных и письменных высказываний.</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Приёмы работы с учебной книгой, лингвистическими словарями, справочной литературой.</w:t>
      </w:r>
    </w:p>
    <w:p>
      <w:pPr>
        <w:pStyle w:val="Normal"/>
        <w:spacing w:lineRule="auto" w:line="240"/>
        <w:ind w:left="0" w:right="0" w:firstLine="680"/>
        <w:rPr>
          <w:rFonts w:eastAsia="OfficinaSansBoldITC" w:cs="Times New Roman"/>
          <w:b/>
          <w:b/>
          <w:color w:val="231F20"/>
          <w:sz w:val="24"/>
          <w:szCs w:val="24"/>
          <w:lang w:val="ru-RU"/>
        </w:rPr>
      </w:pPr>
      <w:r>
        <w:rPr>
          <w:rFonts w:eastAsia="OfficinaSansBoldITC" w:cs="Times New Roman"/>
          <w:b/>
          <w:color w:val="231F20"/>
          <w:sz w:val="24"/>
          <w:szCs w:val="24"/>
          <w:lang w:val="ru-RU"/>
        </w:rPr>
        <w:t>Текст</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Сочетание разных функционально-смысловых типов речи в тексте, в том числе сочетание элементов разных функциональных разновидностей языка в художественном произведении.</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 xml:space="preserve">Особенности употребления языковых средств выразительности в текстах, принадлежащих </w:t>
        <w:br/>
        <w:t>к различным функционально-смысловым типам речи.</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Информационная переработка текста.</w:t>
      </w:r>
    </w:p>
    <w:p>
      <w:pPr>
        <w:pStyle w:val="Normal"/>
        <w:spacing w:lineRule="auto" w:line="240"/>
        <w:ind w:left="0" w:right="0" w:firstLine="680"/>
        <w:rPr>
          <w:rFonts w:eastAsia="OfficinaSansBoldITC" w:cs="Times New Roman"/>
          <w:b/>
          <w:b/>
          <w:color w:val="231F20"/>
          <w:sz w:val="24"/>
          <w:szCs w:val="24"/>
          <w:lang w:val="ru-RU"/>
        </w:rPr>
      </w:pPr>
      <w:r>
        <w:rPr>
          <w:rFonts w:eastAsia="OfficinaSansBoldITC" w:cs="Times New Roman"/>
          <w:b/>
          <w:color w:val="231F20"/>
          <w:sz w:val="24"/>
          <w:szCs w:val="24"/>
          <w:lang w:val="ru-RU"/>
        </w:rPr>
        <w:t>Функциональные разновидности языка</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Функциональные разновидности современного русского языка: разговорая речь; функциональные стили: научный (научно-учебный), публицистический, официально-деловой; язык художественной литературы (повторение, обобщение).</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Научный стиль. Сфера употребления, функции, типичные ситуации речевого общения, задачи речи, языковые средства, характерные для научного стиля. Тезисы, конспект, реферат, рецензия.</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Язык художественной литературы и его отличие от других разновидностей современного русского языка. Основные признаки художественной речи: образность, широкое использование изобразительно-выразительных средств, а также языковых средств других функциональных разновидностей языка.</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Основные изобразительно-выразительные средства русского языка, их использование в речи (метафора, эпитет, сравнение, гипербола, олицетворение и другие).</w:t>
      </w:r>
    </w:p>
    <w:p>
      <w:pPr>
        <w:pStyle w:val="Normal"/>
        <w:spacing w:lineRule="auto" w:line="240"/>
        <w:ind w:left="0" w:right="0" w:firstLine="680"/>
        <w:rPr>
          <w:rFonts w:cs="Times New Roman"/>
          <w:sz w:val="24"/>
          <w:szCs w:val="24"/>
          <w:lang w:val="ru-RU"/>
        </w:rPr>
      </w:pPr>
      <w:r>
        <w:rPr>
          <w:rFonts w:cs="Times New Roman"/>
          <w:sz w:val="24"/>
          <w:szCs w:val="24"/>
          <w:lang w:val="ru-RU"/>
        </w:rPr>
      </w:r>
    </w:p>
    <w:p>
      <w:pPr>
        <w:pStyle w:val="Normal"/>
        <w:spacing w:lineRule="auto" w:line="240"/>
        <w:ind w:left="0" w:right="0" w:firstLine="680"/>
        <w:rPr>
          <w:rFonts w:eastAsia="OfficinaSansBoldITC" w:cs="Times New Roman"/>
          <w:b/>
          <w:b/>
          <w:color w:val="231F20"/>
          <w:sz w:val="24"/>
          <w:szCs w:val="24"/>
          <w:lang w:val="ru-RU"/>
        </w:rPr>
      </w:pPr>
      <w:r>
        <w:rPr>
          <w:rFonts w:eastAsia="OfficinaSansBoldITC" w:cs="Times New Roman"/>
          <w:b/>
          <w:color w:val="231F20"/>
          <w:sz w:val="24"/>
          <w:szCs w:val="24"/>
          <w:lang w:val="ru-RU"/>
        </w:rPr>
        <w:t>Синтаксис. Культура речи. Пунктуация</w:t>
      </w:r>
    </w:p>
    <w:p>
      <w:pPr>
        <w:pStyle w:val="Normal"/>
        <w:spacing w:lineRule="auto" w:line="240"/>
        <w:ind w:left="0" w:right="0" w:firstLine="680"/>
        <w:rPr>
          <w:rFonts w:eastAsia="SchoolBookSanPin" w:cs="Times New Roman"/>
          <w:b/>
          <w:b/>
          <w:bCs/>
          <w:color w:val="231F20"/>
          <w:sz w:val="24"/>
          <w:szCs w:val="24"/>
          <w:lang w:val="ru-RU"/>
        </w:rPr>
      </w:pPr>
      <w:r>
        <w:rPr>
          <w:rFonts w:eastAsia="SchoolBookSanPin" w:cs="Times New Roman"/>
          <w:b/>
          <w:bCs/>
          <w:color w:val="231F20"/>
          <w:sz w:val="24"/>
          <w:szCs w:val="24"/>
          <w:lang w:val="ru-RU"/>
        </w:rPr>
        <w:t>Сложное предложение</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Понятие о сложном предложении (повторение).</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Классификация сложных предложений.</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Смысловое, структурное и интонационное единство частей сложного предложения.</w:t>
      </w:r>
    </w:p>
    <w:p>
      <w:pPr>
        <w:pStyle w:val="Normal"/>
        <w:spacing w:lineRule="auto" w:line="240"/>
        <w:ind w:left="0" w:right="0" w:firstLine="680"/>
        <w:rPr>
          <w:rFonts w:eastAsia="SchoolBookSanPin" w:cs="Times New Roman"/>
          <w:b/>
          <w:b/>
          <w:bCs/>
          <w:color w:val="231F20"/>
          <w:sz w:val="24"/>
          <w:szCs w:val="24"/>
          <w:lang w:val="ru-RU"/>
        </w:rPr>
      </w:pPr>
      <w:r>
        <w:rPr>
          <w:rFonts w:eastAsia="SchoolBookSanPin" w:cs="Times New Roman"/>
          <w:b/>
          <w:bCs/>
          <w:color w:val="231F20"/>
          <w:position w:val="1"/>
          <w:sz w:val="24"/>
          <w:szCs w:val="24"/>
          <w:lang w:val="ru-RU"/>
        </w:rPr>
        <w:t>Сложносочинённое предложение</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Понятие о сложносочинённом предложении, его строении.</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Виды сложносочинённых предложений. Средства связи частей сложносочинённого предложения.</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Интонационные особенности сложносочинённых предложений с разными смысловыми отношениями между частями.</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Употребление сложносочинённых предложений в речи. Грамматическая синонимия сложносочинённых предложений и простых предложений с однородными членами.</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 xml:space="preserve">Нормы построения сложносочинённого предложения; нормы постановки знаков препинания </w:t>
        <w:br/>
        <w:t>в сложных предложениях (обобщение).</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Синтаксический и пунктуационный анализ сложносочинённых предложений.</w:t>
      </w:r>
    </w:p>
    <w:p>
      <w:pPr>
        <w:pStyle w:val="Normal"/>
        <w:spacing w:lineRule="auto" w:line="240"/>
        <w:ind w:left="0" w:right="0" w:firstLine="680"/>
        <w:rPr>
          <w:rFonts w:eastAsia="SchoolBookSanPin" w:cs="Times New Roman"/>
          <w:b/>
          <w:b/>
          <w:bCs/>
          <w:color w:val="231F20"/>
          <w:sz w:val="24"/>
          <w:szCs w:val="24"/>
          <w:lang w:val="ru-RU"/>
        </w:rPr>
      </w:pPr>
      <w:r>
        <w:rPr>
          <w:rFonts w:eastAsia="SchoolBookSanPin" w:cs="Times New Roman"/>
          <w:b/>
          <w:bCs/>
          <w:color w:val="231F20"/>
          <w:sz w:val="24"/>
          <w:szCs w:val="24"/>
          <w:lang w:val="ru-RU"/>
        </w:rPr>
        <w:t>Сложноподчинённое предложение</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Понятие о сложноподчинённом предложении. Главная и придаточная части предложения.</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Союзы и союзные слова. Различия подчинительных союзов и союзных слов.</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Виды сложноподчинённых предложений по характеру смысловых отношений между главной и придаточной частями, структуре, синтаксическим средствам связи.</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 xml:space="preserve">Грамматическая синонимия сложноподчинённых предложений и простых предложений </w:t>
        <w:br/>
        <w:t>с обособленными членами.</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 xml:space="preserve">Сложноподчинённые предложения с придаточными определительными. Сложноподчинённые предложения с придаточными изъяснительными. Сложноподчинённые предложения </w:t>
        <w:br/>
        <w:t>с придаточными обстоятельственными. Сложноподчинённые предложения с придаточными места, времени. Сложноподчинённые предложения с придаточными причины, цели и следствия. Сложноподчинённые предложения с придаточными условия, уступки. Сложноподчинённые предложения с придаточными образа действия, меры и степени и сравнительными.</w:t>
      </w:r>
    </w:p>
    <w:p>
      <w:pPr>
        <w:pStyle w:val="Normal"/>
        <w:spacing w:lineRule="auto" w:line="240"/>
        <w:ind w:left="0" w:right="0" w:firstLine="680"/>
        <w:rPr/>
      </w:pPr>
      <w:r>
        <w:rPr>
          <w:rFonts w:eastAsia="SchoolBookSanPin" w:cs="Times New Roman"/>
          <w:color w:val="231F20"/>
          <w:position w:val="1"/>
          <w:sz w:val="24"/>
          <w:szCs w:val="24"/>
          <w:lang w:val="ru-RU"/>
        </w:rPr>
        <w:t xml:space="preserve">Нормы построения сложноподчинённого предложения; место придаточного определительного в сложноподчинённом предложении; построение сложноподчинённого предложения </w:t>
        <w:br/>
        <w:t xml:space="preserve">с придаточным изъяснительным, присоединённым к главной части союзом </w:t>
      </w:r>
      <w:r>
        <w:rPr>
          <w:rFonts w:eastAsia="SchoolBookSanPin" w:cs="Times New Roman"/>
          <w:b/>
          <w:bCs/>
          <w:i/>
          <w:color w:val="231F20"/>
          <w:position w:val="1"/>
          <w:sz w:val="24"/>
          <w:szCs w:val="24"/>
          <w:lang w:val="ru-RU"/>
        </w:rPr>
        <w:t>чтобы</w:t>
      </w:r>
      <w:r>
        <w:rPr>
          <w:rFonts w:eastAsia="SchoolBookSanPin" w:cs="Times New Roman"/>
          <w:color w:val="231F20"/>
          <w:position w:val="1"/>
          <w:sz w:val="24"/>
          <w:szCs w:val="24"/>
          <w:lang w:val="ru-RU"/>
        </w:rPr>
        <w:t xml:space="preserve">, союзными словами </w:t>
      </w:r>
      <w:r>
        <w:rPr>
          <w:rFonts w:eastAsia="SchoolBookSanPin" w:cs="Times New Roman"/>
          <w:b/>
          <w:bCs/>
          <w:i/>
          <w:color w:val="231F20"/>
          <w:position w:val="1"/>
          <w:sz w:val="24"/>
          <w:szCs w:val="24"/>
          <w:lang w:val="ru-RU"/>
        </w:rPr>
        <w:t>какой</w:t>
      </w:r>
      <w:r>
        <w:rPr>
          <w:rFonts w:eastAsia="SchoolBookSanPin" w:cs="Times New Roman"/>
          <w:color w:val="231F20"/>
          <w:position w:val="1"/>
          <w:sz w:val="24"/>
          <w:szCs w:val="24"/>
          <w:lang w:val="ru-RU"/>
        </w:rPr>
        <w:t xml:space="preserve">, </w:t>
      </w:r>
      <w:r>
        <w:rPr>
          <w:rFonts w:eastAsia="SchoolBookSanPin" w:cs="Times New Roman"/>
          <w:b/>
          <w:bCs/>
          <w:i/>
          <w:color w:val="231F20"/>
          <w:position w:val="1"/>
          <w:sz w:val="24"/>
          <w:szCs w:val="24"/>
          <w:lang w:val="ru-RU"/>
        </w:rPr>
        <w:t>который</w:t>
      </w:r>
      <w:r>
        <w:rPr>
          <w:rFonts w:eastAsia="SchoolBookSanPin" w:cs="Times New Roman"/>
          <w:color w:val="231F20"/>
          <w:position w:val="1"/>
          <w:sz w:val="24"/>
          <w:szCs w:val="24"/>
          <w:lang w:val="ru-RU"/>
        </w:rPr>
        <w:t>.</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Типичные грамматические ошибки при построении сложноподчинённых предложений.</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Сложноподчинённые предложения с несколькими придаточными. Однородное, неоднородное и последовательное подчинение придаточных частей.</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Нормы постановки знаков препинания в сложноподчинённых предложениях.</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Синтаксический и пунктуационный анализ сложноподчинённых предложений.</w:t>
      </w:r>
    </w:p>
    <w:p>
      <w:pPr>
        <w:pStyle w:val="Normal"/>
        <w:spacing w:lineRule="auto" w:line="240"/>
        <w:ind w:left="0" w:right="0" w:firstLine="680"/>
        <w:rPr>
          <w:rFonts w:eastAsia="SchoolBookSanPin" w:cs="Times New Roman"/>
          <w:b/>
          <w:b/>
          <w:bCs/>
          <w:color w:val="231F20"/>
          <w:sz w:val="24"/>
          <w:szCs w:val="24"/>
          <w:lang w:val="ru-RU"/>
        </w:rPr>
      </w:pPr>
      <w:r>
        <w:rPr>
          <w:rFonts w:eastAsia="SchoolBookSanPin" w:cs="Times New Roman"/>
          <w:b/>
          <w:bCs/>
          <w:color w:val="231F20"/>
          <w:sz w:val="24"/>
          <w:szCs w:val="24"/>
          <w:lang w:val="ru-RU"/>
        </w:rPr>
        <w:t>Бессоюзное сложное предложение</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Понятие о бессоюзном сложном предложении.</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Смысловые отношения между частями бессоюзного сложного предложения. Виды бессоюзных сложных предложений. Употребление бессоюзных сложных предложений в речи. Грамматическая синонимия бессоюзных сложных предложений и союзных сложных предложений.</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 xml:space="preserve">Бессоюзные сложные предложения со значением перечисления. Запятая и точка с запятой </w:t>
        <w:br/>
        <w:t>в бессоюзном сложном предложении.</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Бессоюзные сложные предложения со значением причины, пояснения, дополнения. Двоеточие в бессоюзном сложном предложении.</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 xml:space="preserve">Бессоюзные сложные предложения со значением противопоставления, времени, условия </w:t>
        <w:br/>
        <w:t>и следствия, сравнения. Тире в бессоюзном сложном предложении.</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Синтаксический и пунктуационный анализ бессоюзных сложных предложений.</w:t>
      </w:r>
    </w:p>
    <w:p>
      <w:pPr>
        <w:pStyle w:val="Normal"/>
        <w:spacing w:lineRule="auto" w:line="240"/>
        <w:ind w:left="0" w:right="0" w:firstLine="680"/>
        <w:rPr>
          <w:rFonts w:eastAsia="SchoolBookSanPin" w:cs="Times New Roman"/>
          <w:b/>
          <w:b/>
          <w:bCs/>
          <w:color w:val="231F20"/>
          <w:sz w:val="24"/>
          <w:szCs w:val="24"/>
          <w:lang w:val="ru-RU"/>
        </w:rPr>
      </w:pPr>
      <w:r>
        <w:rPr>
          <w:rFonts w:eastAsia="SchoolBookSanPin" w:cs="Times New Roman"/>
          <w:b/>
          <w:bCs/>
          <w:color w:val="231F20"/>
          <w:position w:val="1"/>
          <w:sz w:val="24"/>
          <w:szCs w:val="24"/>
          <w:lang w:val="ru-RU"/>
        </w:rPr>
        <w:t>Сложные предложения с разными видами союзной и бессоюзной связи</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Типы сложных предложений с разными видами связи.</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Синтаксический и пунктуационный анализ сложных предложений с разными видами союзной и бессоюзной связи.</w:t>
      </w:r>
    </w:p>
    <w:p>
      <w:pPr>
        <w:pStyle w:val="Normal"/>
        <w:spacing w:lineRule="auto" w:line="240"/>
        <w:ind w:left="0" w:right="0" w:firstLine="680"/>
        <w:rPr>
          <w:rFonts w:eastAsia="SchoolBookSanPin" w:cs="Times New Roman"/>
          <w:b/>
          <w:b/>
          <w:bCs/>
          <w:color w:val="231F20"/>
          <w:sz w:val="24"/>
          <w:szCs w:val="24"/>
          <w:lang w:val="ru-RU"/>
        </w:rPr>
      </w:pPr>
      <w:r>
        <w:rPr>
          <w:rFonts w:eastAsia="SchoolBookSanPin" w:cs="Times New Roman"/>
          <w:b/>
          <w:bCs/>
          <w:color w:val="231F20"/>
          <w:position w:val="1"/>
          <w:sz w:val="24"/>
          <w:szCs w:val="24"/>
          <w:lang w:val="ru-RU"/>
        </w:rPr>
        <w:t>Прямая и косвенная речь</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Прямая и косвенная речь. Синонимия предложений с прямой и косвенной речью.</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Цитирование. Способы включения цитат в высказывание.</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Нормы построения предложений с прямой и косвенной речью; нормы постановки знаков препинания в предложениях с косвенной речью, с прямой речью, при цитировании.</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Применение знаний по синтаксису и пунктуации в практике правописания.</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r>
    </w:p>
    <w:p>
      <w:pPr>
        <w:pStyle w:val="Normal"/>
        <w:spacing w:lineRule="auto" w:line="240"/>
        <w:ind w:left="0" w:right="0" w:firstLine="680"/>
        <w:rPr/>
      </w:pPr>
      <w:r>
        <w:rPr>
          <w:rFonts w:eastAsia="OfficinaSansBoldITC" w:cs="Times New Roman"/>
          <w:b/>
          <w:color w:val="231F20"/>
          <w:sz w:val="24"/>
          <w:szCs w:val="24"/>
          <w:lang w:val="ru-RU"/>
        </w:rPr>
        <w:t xml:space="preserve">ПЛАНИРУЕМЫЕ РЕЗУЛЬТАТЫ ОСВОЕНИЯ УЧЕБНОГО ПРЕДМЕТА «РУССКИЙ ЯЗЫК» </w:t>
      </w:r>
      <w:r>
        <w:rPr>
          <w:rFonts w:eastAsia="OfficinaSansBoldITC" w:cs="Times New Roman"/>
          <w:b/>
          <w:color w:val="231F20"/>
          <w:position w:val="1"/>
          <w:sz w:val="24"/>
          <w:szCs w:val="24"/>
          <w:lang w:val="ru-RU"/>
        </w:rPr>
        <w:t>НА УРОВНЕ ОСНОВНОГО ОБЩЕГО ОБРАЗОВАНИЯ</w:t>
      </w:r>
    </w:p>
    <w:p>
      <w:pPr>
        <w:pStyle w:val="Normal"/>
        <w:spacing w:lineRule="auto" w:line="240"/>
        <w:ind w:left="0" w:right="0" w:firstLine="680"/>
        <w:jc w:val="left"/>
        <w:rPr>
          <w:rFonts w:eastAsia="OfficinaSansBoldITC" w:cs="Times New Roman"/>
          <w:b/>
          <w:b/>
          <w:color w:val="231F20"/>
          <w:sz w:val="24"/>
          <w:szCs w:val="24"/>
          <w:lang w:val="ru-RU"/>
        </w:rPr>
      </w:pPr>
      <w:r>
        <w:rPr>
          <w:rFonts w:eastAsia="OfficinaSansBoldITC" w:cs="Times New Roman"/>
          <w:b/>
          <w:color w:val="231F20"/>
          <w:sz w:val="24"/>
          <w:szCs w:val="24"/>
          <w:lang w:val="ru-RU"/>
        </w:rPr>
        <w:t>ЛИЧНОСТНЫЕ РЕЗУЛЬТАТЫ</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 xml:space="preserve">Личностные результаты освоения Федеральной рабочей программы по русскому языку основного общего образования достигаются в единстве учебной и воспитательной деятельности </w:t>
        <w:br/>
        <w:t>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 xml:space="preserve">Личностные результаты освоения Федеральной рабочей программы по русскому языку </w:t>
        <w:br/>
        <w:t xml:space="preserve">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w:t>
        <w:br/>
        <w:t>в процессе реализации основных направлений воспитательной деятельности, в том числе в части:</w:t>
      </w:r>
    </w:p>
    <w:p>
      <w:pPr>
        <w:pStyle w:val="Normal"/>
        <w:spacing w:lineRule="auto" w:line="240"/>
        <w:ind w:left="0" w:right="0" w:firstLine="680"/>
        <w:rPr>
          <w:rFonts w:eastAsia="SchoolBookSanPin" w:cs="Times New Roman"/>
          <w:b/>
          <w:b/>
          <w:bCs/>
          <w:i/>
          <w:i/>
          <w:color w:val="231F20"/>
          <w:sz w:val="24"/>
          <w:szCs w:val="24"/>
          <w:lang w:val="ru-RU"/>
        </w:rPr>
      </w:pPr>
      <w:r>
        <w:rPr>
          <w:rFonts w:eastAsia="SchoolBookSanPin" w:cs="Times New Roman"/>
          <w:b/>
          <w:bCs/>
          <w:i/>
          <w:color w:val="231F20"/>
          <w:position w:val="1"/>
          <w:sz w:val="24"/>
          <w:szCs w:val="24"/>
          <w:lang w:val="ru-RU"/>
        </w:rPr>
        <w:t>гражданского воспитания:</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в том числе в сопоставлении </w:t>
        <w:br/>
        <w:t>с ситуациями, отражёнными в литературных произведениях, написанных на русском языке;</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неприятие любых форм экстремизма, дискриминации; понимание роли различных социальных институтов в жизни человека;</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 xml:space="preserve">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формируемое в том числе на основе примеров из литературных произведений, написанных </w:t>
        <w:br/>
        <w:t xml:space="preserve">на русском языке; готовность к разнообразной совместной деятельности, стремление </w:t>
        <w:br/>
        <w:t>к взаимопониманию и взаимопомощи; активное участие в школьном самоуправлении; готовность к участию в гуманитарной деятельности (помощь людям, нуждающимся в ней; волонтёрство);</w:t>
      </w:r>
    </w:p>
    <w:p>
      <w:pPr>
        <w:pStyle w:val="Normal"/>
        <w:spacing w:lineRule="auto" w:line="240"/>
        <w:ind w:left="0" w:right="0" w:firstLine="680"/>
        <w:rPr>
          <w:rFonts w:eastAsia="SchoolBookSanPin" w:cs="Times New Roman"/>
          <w:b/>
          <w:b/>
          <w:bCs/>
          <w:i/>
          <w:i/>
          <w:color w:val="231F20"/>
          <w:sz w:val="24"/>
          <w:szCs w:val="24"/>
          <w:lang w:val="ru-RU"/>
        </w:rPr>
      </w:pPr>
      <w:r>
        <w:rPr>
          <w:rFonts w:eastAsia="SchoolBookSanPin" w:cs="Times New Roman"/>
          <w:b/>
          <w:bCs/>
          <w:i/>
          <w:color w:val="231F20"/>
          <w:position w:val="1"/>
          <w:sz w:val="24"/>
          <w:szCs w:val="24"/>
          <w:lang w:val="ru-RU"/>
        </w:rPr>
        <w:t>патриотического воспитания:</w:t>
      </w:r>
    </w:p>
    <w:p>
      <w:pPr>
        <w:pStyle w:val="Normal"/>
        <w:spacing w:lineRule="auto" w:line="240"/>
        <w:ind w:left="0" w:right="0" w:firstLine="680"/>
        <w:rPr/>
      </w:pPr>
      <w:r>
        <w:rPr>
          <w:rFonts w:eastAsia="SchoolBookSanPin" w:cs="Times New Roman"/>
          <w:color w:val="231F20"/>
          <w:position w:val="1"/>
          <w:sz w:val="24"/>
          <w:szCs w:val="24"/>
          <w:lang w:val="ru-RU"/>
        </w:rPr>
        <w:t xml:space="preserve">осознание российской гражданской идентичности в поликультурном </w:t>
        <w:br/>
        <w:t>и многоконфессиональном обществе, понимание</w:t>
      </w:r>
      <w:r>
        <w:rPr>
          <w:rFonts w:eastAsia="SchoolBookSanPin" w:cs="Times New Roman"/>
          <w:sz w:val="24"/>
          <w:szCs w:val="24"/>
          <w:lang w:val="ru-RU"/>
        </w:rPr>
        <w:t xml:space="preserve"> </w:t>
      </w:r>
      <w:r>
        <w:rPr>
          <w:rFonts w:eastAsia="SchoolBookSanPin" w:cs="Times New Roman"/>
          <w:color w:val="231F20"/>
          <w:sz w:val="24"/>
          <w:szCs w:val="24"/>
          <w:lang w:val="ru-RU"/>
        </w:rPr>
        <w:t xml:space="preserve">роли русского языка как государственного языка Российской Федерации и языка межнационального общения народов России; проявление интереса к познанию русского языка, к истории и культуре Российской Федерации, культуре своего края, народов России в контексте учебного предмета «Русский язык»; ценностное отношение </w:t>
        <w:br/>
        <w:t xml:space="preserve">к русскому языку, к достижениям своей Родины — России, к науке, искусству, боевым подвигам </w:t>
        <w:br/>
        <w:t>и трудовым достижениям народа, в том числе отражённым в художественных произведениях;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pPr>
        <w:pStyle w:val="Normal"/>
        <w:spacing w:lineRule="auto" w:line="240"/>
        <w:ind w:left="0" w:right="0" w:firstLine="680"/>
        <w:rPr>
          <w:rFonts w:eastAsia="SchoolBookSanPin" w:cs="Times New Roman"/>
          <w:b/>
          <w:b/>
          <w:bCs/>
          <w:i/>
          <w:i/>
          <w:color w:val="231F20"/>
          <w:sz w:val="24"/>
          <w:szCs w:val="24"/>
          <w:lang w:val="ru-RU"/>
        </w:rPr>
      </w:pPr>
      <w:r>
        <w:rPr>
          <w:rFonts w:eastAsia="SchoolBookSanPin" w:cs="Times New Roman"/>
          <w:b/>
          <w:bCs/>
          <w:i/>
          <w:color w:val="231F20"/>
          <w:position w:val="1"/>
          <w:sz w:val="24"/>
          <w:szCs w:val="24"/>
          <w:lang w:val="ru-RU"/>
        </w:rPr>
        <w:t>духовно-нравственного воспитания:</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ориентация на моральные ценности и нормы в ситуациях нравственного выбора; готовность оценивать своё поведение, в том числе речевое, и поступки, а также поведение и поступки других людей с позиции нравственных и правовых нормс учётом осознания последствий поступков; активное неприятие асоциальных поступков; свобода и ответственностьличности в условиях индивидуального и общественного пространства;</w:t>
      </w:r>
    </w:p>
    <w:p>
      <w:pPr>
        <w:pStyle w:val="Normal"/>
        <w:spacing w:lineRule="auto" w:line="240"/>
        <w:ind w:left="0" w:right="0" w:firstLine="680"/>
        <w:rPr>
          <w:rFonts w:eastAsia="SchoolBookSanPin" w:cs="Times New Roman"/>
          <w:b/>
          <w:b/>
          <w:bCs/>
          <w:i/>
          <w:i/>
          <w:color w:val="231F20"/>
          <w:sz w:val="24"/>
          <w:szCs w:val="24"/>
          <w:lang w:val="ru-RU"/>
        </w:rPr>
      </w:pPr>
      <w:r>
        <w:rPr>
          <w:rFonts w:eastAsia="SchoolBookSanPin" w:cs="Times New Roman"/>
          <w:b/>
          <w:bCs/>
          <w:i/>
          <w:color w:val="231F20"/>
          <w:position w:val="1"/>
          <w:sz w:val="24"/>
          <w:szCs w:val="24"/>
          <w:lang w:val="ru-RU"/>
        </w:rPr>
        <w:t>эстетического воспитания:</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осознание важности русского языка как средства коммуникации и самовыражения; 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pPr>
        <w:pStyle w:val="Normal"/>
        <w:spacing w:lineRule="auto" w:line="240"/>
        <w:ind w:left="0" w:right="0" w:firstLine="680"/>
        <w:rPr>
          <w:rFonts w:eastAsia="SchoolBookSanPin" w:cs="Times New Roman"/>
          <w:b/>
          <w:b/>
          <w:bCs/>
          <w:i/>
          <w:i/>
          <w:color w:val="231F20"/>
          <w:sz w:val="24"/>
          <w:szCs w:val="24"/>
          <w:lang w:val="ru-RU"/>
        </w:rPr>
      </w:pPr>
      <w:r>
        <w:rPr>
          <w:rFonts w:eastAsia="SchoolBookSanPin" w:cs="Times New Roman"/>
          <w:b/>
          <w:bCs/>
          <w:i/>
          <w:color w:val="231F20"/>
          <w:position w:val="1"/>
          <w:sz w:val="24"/>
          <w:szCs w:val="24"/>
          <w:lang w:val="ru-RU"/>
        </w:rPr>
        <w:t>физического воспитания, формирования культуры здоровья и эмоционального благополучия:</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осознание ценности жизни с опорой на собственный жизненный и читательский опыт; ответственное отношение к своему здоровью и установка на здоровый образ жизни (здоровое питание, соблюдение гигиенических правил, рациональный режим занятий и отдыха, регулярная физическая активность);</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языкового образования;</w:t>
      </w:r>
    </w:p>
    <w:p>
      <w:pPr>
        <w:pStyle w:val="Normal"/>
        <w:spacing w:lineRule="auto" w:line="240"/>
        <w:ind w:left="0" w:right="0" w:firstLine="680"/>
        <w:rPr/>
      </w:pPr>
      <w:r>
        <w:rPr>
          <w:rFonts w:eastAsia="SchoolBookSanPin" w:cs="Times New Roman"/>
          <w:color w:val="231F20"/>
          <w:position w:val="1"/>
          <w:sz w:val="24"/>
          <w:szCs w:val="24"/>
          <w:lang w:val="ru-RU"/>
        </w:rPr>
        <w:t>способность адаптироваться к стрессовым ситуациям и меняю</w:t>
      </w:r>
      <w:r>
        <w:rPr>
          <w:rFonts w:eastAsia="SchoolBookSanPin" w:cs="Times New Roman"/>
          <w:color w:val="231F20"/>
          <w:sz w:val="24"/>
          <w:szCs w:val="24"/>
          <w:lang w:val="ru-RU"/>
        </w:rPr>
        <w:t>щимся социальным, информационным и природным условиям, в том числе осмысляя собственный опыт и выстраивая дальнейшие цели;</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умение принимать себя и других, не осуждая;</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умение осознавать своё эмоциональное состояние и эмоциональное состояние других, использовать адекватные языковые средства для выражения своего состояния, в том числе опираясь на примеры из литературных произведений, написанных на русском языке; сформированность навыков рефлексии, признание своего права на ошибку и такого же права другого человека;</w:t>
      </w:r>
    </w:p>
    <w:p>
      <w:pPr>
        <w:pStyle w:val="Normal"/>
        <w:spacing w:lineRule="auto" w:line="240"/>
        <w:ind w:left="0" w:right="0" w:firstLine="680"/>
        <w:rPr>
          <w:rFonts w:eastAsia="SchoolBookSanPin" w:cs="Times New Roman"/>
          <w:b/>
          <w:b/>
          <w:bCs/>
          <w:i/>
          <w:i/>
          <w:color w:val="231F20"/>
          <w:sz w:val="24"/>
          <w:szCs w:val="24"/>
          <w:lang w:val="ru-RU"/>
        </w:rPr>
      </w:pPr>
      <w:r>
        <w:rPr>
          <w:rFonts w:eastAsia="SchoolBookSanPin" w:cs="Times New Roman"/>
          <w:b/>
          <w:bCs/>
          <w:i/>
          <w:color w:val="231F20"/>
          <w:position w:val="1"/>
          <w:sz w:val="24"/>
          <w:szCs w:val="24"/>
          <w:lang w:val="ru-RU"/>
        </w:rPr>
        <w:t>трудового воспитания:</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w:t>
        <w:br/>
        <w:t>и самостоятельно выполнять такого рода деятельность;</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интерес к практическому изучению профессий и труда различного рода, в том числе на основе применения изучаемого предметного знания и ознакомления с деятельностью филологов, журналистов, писателей;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умение рассказать о своих планах на будущее;</w:t>
      </w:r>
    </w:p>
    <w:p>
      <w:pPr>
        <w:pStyle w:val="Normal"/>
        <w:spacing w:lineRule="auto" w:line="240"/>
        <w:ind w:left="0" w:right="0" w:firstLine="680"/>
        <w:rPr>
          <w:rFonts w:eastAsia="SchoolBookSanPin" w:cs="Times New Roman"/>
          <w:b/>
          <w:b/>
          <w:bCs/>
          <w:i/>
          <w:i/>
          <w:color w:val="231F20"/>
          <w:sz w:val="24"/>
          <w:szCs w:val="24"/>
          <w:lang w:val="ru-RU"/>
        </w:rPr>
      </w:pPr>
      <w:r>
        <w:rPr>
          <w:rFonts w:eastAsia="SchoolBookSanPin" w:cs="Times New Roman"/>
          <w:b/>
          <w:bCs/>
          <w:i/>
          <w:color w:val="231F20"/>
          <w:position w:val="1"/>
          <w:sz w:val="24"/>
          <w:szCs w:val="24"/>
          <w:lang w:val="ru-RU"/>
        </w:rPr>
        <w:t>экологического воспитания:</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 xml:space="preserve">ориентация на применение знаний из области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умение точно, логично выражать свою точку зрения </w:t>
        <w:br/>
        <w:t>на экологические проблемы;</w:t>
      </w:r>
    </w:p>
    <w:p>
      <w:pPr>
        <w:pStyle w:val="Normal"/>
        <w:spacing w:lineRule="auto" w:line="240"/>
        <w:ind w:left="0" w:right="0" w:firstLine="680"/>
        <w:rPr/>
      </w:pPr>
      <w:r>
        <w:rPr>
          <w:rFonts w:eastAsia="SchoolBookSanPin" w:cs="Times New Roman"/>
          <w:color w:val="231F20"/>
          <w:position w:val="1"/>
          <w:sz w:val="24"/>
          <w:szCs w:val="24"/>
          <w:lang w:val="ru-RU"/>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pPr>
        <w:pStyle w:val="Normal"/>
        <w:spacing w:lineRule="auto" w:line="240"/>
        <w:ind w:left="0" w:right="0" w:firstLine="680"/>
        <w:rPr>
          <w:rFonts w:eastAsia="SchoolBookSanPin" w:cs="Times New Roman"/>
          <w:b/>
          <w:b/>
          <w:bCs/>
          <w:i/>
          <w:i/>
          <w:color w:val="231F20"/>
          <w:sz w:val="24"/>
          <w:szCs w:val="24"/>
          <w:lang w:val="ru-RU"/>
        </w:rPr>
      </w:pPr>
      <w:r>
        <w:rPr>
          <w:rFonts w:eastAsia="SchoolBookSanPin" w:cs="Times New Roman"/>
          <w:b/>
          <w:bCs/>
          <w:i/>
          <w:color w:val="231F20"/>
          <w:position w:val="1"/>
          <w:sz w:val="24"/>
          <w:szCs w:val="24"/>
          <w:lang w:val="ru-RU"/>
        </w:rPr>
        <w:t>ценности научного познания:</w:t>
      </w:r>
    </w:p>
    <w:p>
      <w:pPr>
        <w:pStyle w:val="Normal"/>
        <w:spacing w:lineRule="auto" w:line="240"/>
        <w:ind w:left="0" w:right="0" w:firstLine="680"/>
        <w:rPr/>
      </w:pPr>
      <w:r>
        <w:rPr>
          <w:rFonts w:eastAsia="SchoolBookSanPin" w:cs="Times New Roman"/>
          <w:color w:val="231F20"/>
          <w:position w:val="1"/>
          <w:sz w:val="24"/>
          <w:szCs w:val="24"/>
          <w:lang w:val="ru-RU"/>
        </w:rPr>
        <w:t>ориентация в деятельности на современную систему научных представлений об основных закономерностях развития чело</w:t>
      </w:r>
      <w:r>
        <w:rPr>
          <w:rFonts w:eastAsia="SchoolBookSanPin" w:cs="Times New Roman"/>
          <w:color w:val="231F20"/>
          <w:sz w:val="24"/>
          <w:szCs w:val="24"/>
          <w:lang w:val="ru-RU"/>
        </w:rPr>
        <w:t xml:space="preserve">века, природы и общества, взаимосвязях человека с природной </w:t>
        <w:br/>
        <w:t>и социальной средой; закономерностях развития языка; овладение языковой и читательской культурой, навыками чтения как средства познания мира; овладение основными навыками исследовательской деятельности с учётом специфики школьного языкового образования;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pPr>
        <w:pStyle w:val="Normal"/>
        <w:spacing w:lineRule="auto" w:line="240"/>
        <w:ind w:left="0" w:right="0" w:firstLine="680"/>
        <w:rPr>
          <w:rFonts w:eastAsia="SchoolBookSanPin" w:cs="Times New Roman"/>
          <w:b/>
          <w:b/>
          <w:bCs/>
          <w:i/>
          <w:i/>
          <w:color w:val="231F20"/>
          <w:sz w:val="24"/>
          <w:szCs w:val="24"/>
          <w:lang w:val="ru-RU"/>
        </w:rPr>
      </w:pPr>
      <w:r>
        <w:rPr>
          <w:rFonts w:eastAsia="SchoolBookSanPin" w:cs="Times New Roman"/>
          <w:b/>
          <w:bCs/>
          <w:i/>
          <w:color w:val="231F20"/>
          <w:sz w:val="24"/>
          <w:szCs w:val="24"/>
          <w:lang w:val="ru-RU"/>
        </w:rPr>
        <w:t>адаптации обучающегося к изменяющимся условиям социальной и природной среды:</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освоение обучающимися социального опыта, основных социальных ролей,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потребность во взаимодействии в условиях неопределённости, открытость опыту и знаниям других; потребность в действии в условиях неопределённости, в повышении уровня своей компетентности через практическую деятельность, в том числе умение учиться у других людей, получать в совместной деятельности новые знания, навыки и компетенции из опыта других; необходимость в формировании новых знаний, умений связывать образы, формулировать идеи, понятия, гипотезы об объектах и явлениях, в том числе ранее неизвестных, осознание дефицита собственных знаний и компетенций, планирование своего развития; умение оперировать основными понятиями, терминами и представлениями в области концепции устойчивого развития, анализировать и выявлять взаимосвязь природы, общества и экономики, оценивать свои действия с учётом влияния на окружающую среду, достижения целей и преодоления вызовов, возможных глобальных последствий;</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 xml:space="preserve">способность осознавать стрессовую ситуацию, оценивать происходящие изменения и их последствия, опираясь на жизненный, речевой и читательский опыт;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сложившейся ситуации; быть готовым действовать </w:t>
        <w:br/>
        <w:t>в отсутствие гарантий успеха.</w:t>
      </w:r>
    </w:p>
    <w:p>
      <w:pPr>
        <w:pStyle w:val="Normal"/>
        <w:spacing w:lineRule="auto" w:line="240"/>
        <w:ind w:left="0" w:right="0" w:firstLine="680"/>
        <w:jc w:val="left"/>
        <w:rPr>
          <w:rFonts w:eastAsia="OfficinaSansBookITC" w:cs="Times New Roman"/>
          <w:color w:val="231F20"/>
          <w:sz w:val="24"/>
          <w:szCs w:val="24"/>
          <w:lang w:val="ru-RU"/>
        </w:rPr>
      </w:pPr>
      <w:r>
        <w:rPr>
          <w:rFonts w:eastAsia="OfficinaSansBookITC" w:cs="Times New Roman"/>
          <w:color w:val="231F20"/>
          <w:sz w:val="24"/>
          <w:szCs w:val="24"/>
          <w:lang w:val="ru-RU"/>
        </w:rPr>
        <w:t>МЕТАПРЕДМЕТНЫЕ РЕЗУЛЬТАТЫ</w:t>
      </w:r>
    </w:p>
    <w:p>
      <w:pPr>
        <w:pStyle w:val="Normal"/>
        <w:spacing w:lineRule="auto" w:line="240"/>
        <w:ind w:left="0" w:right="0" w:firstLine="680"/>
        <w:jc w:val="left"/>
        <w:rPr>
          <w:rFonts w:eastAsia="OfficinaSansBoldITC" w:cs="Times New Roman"/>
          <w:b/>
          <w:b/>
          <w:color w:val="231F20"/>
          <w:sz w:val="24"/>
          <w:szCs w:val="24"/>
          <w:lang w:val="ru-RU"/>
        </w:rPr>
      </w:pPr>
      <w:r>
        <w:rPr>
          <w:rFonts w:eastAsia="OfficinaSansBoldITC" w:cs="Times New Roman"/>
          <w:b/>
          <w:color w:val="231F20"/>
          <w:sz w:val="24"/>
          <w:szCs w:val="24"/>
          <w:lang w:val="ru-RU"/>
        </w:rPr>
        <w:t>1. Овладение универсальными учебными познавательными действиями</w:t>
      </w:r>
    </w:p>
    <w:p>
      <w:pPr>
        <w:pStyle w:val="Normal"/>
        <w:spacing w:lineRule="auto" w:line="240"/>
        <w:ind w:left="0" w:right="0" w:firstLine="680"/>
        <w:rPr>
          <w:rFonts w:eastAsia="SchoolBookSanPin" w:cs="Times New Roman"/>
          <w:b/>
          <w:b/>
          <w:bCs/>
          <w:i/>
          <w:i/>
          <w:color w:val="231F20"/>
          <w:sz w:val="24"/>
          <w:szCs w:val="24"/>
          <w:lang w:val="ru-RU"/>
        </w:rPr>
      </w:pPr>
      <w:r>
        <w:rPr>
          <w:rFonts w:eastAsia="SchoolBookSanPin" w:cs="Times New Roman"/>
          <w:b/>
          <w:bCs/>
          <w:i/>
          <w:color w:val="231F20"/>
          <w:sz w:val="24"/>
          <w:szCs w:val="24"/>
          <w:lang w:val="ru-RU"/>
        </w:rPr>
        <w:t>Базовые логические действия:</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 xml:space="preserve">выявлять и характеризовать существенные признаки языковых единиц, языковых явлений </w:t>
        <w:br/>
        <w:t>и процессов;</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устанавливать существенный признак классификации языковых единиц (явлений), основания для обобщения и сравнения, критерии проводимого анализа; классифицировать языковые единицы по существенному признаку;</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выявлять дефицит информации текста, необходимой для решения поставленной учебной задачи;</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 xml:space="preserve">выявлять причинно-следственные связи при изучении языковых процессов; делать выводы </w:t>
        <w:br/>
        <w:t>с использованием дедуктивных и индуктивных умозаключений, умозаключений по аналогии, формулировать гипотезы о взаимосвязях;</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самостоятельно выбирать способ решения учебной задачи при работе с разными типами текстов, разными единицами языка, сравнивая варианты решения и выбирая оптимальный вариант с учётом самостоятельно выделенных критериев.</w:t>
      </w:r>
    </w:p>
    <w:p>
      <w:pPr>
        <w:pStyle w:val="Normal"/>
        <w:spacing w:lineRule="auto" w:line="240"/>
        <w:ind w:left="0" w:right="0" w:firstLine="680"/>
        <w:rPr>
          <w:rFonts w:eastAsia="SchoolBookSanPin" w:cs="Times New Roman"/>
          <w:b/>
          <w:b/>
          <w:bCs/>
          <w:i/>
          <w:i/>
          <w:color w:val="231F20"/>
          <w:sz w:val="24"/>
          <w:szCs w:val="24"/>
          <w:lang w:val="ru-RU"/>
        </w:rPr>
      </w:pPr>
      <w:r>
        <w:rPr>
          <w:rFonts w:eastAsia="SchoolBookSanPin" w:cs="Times New Roman"/>
          <w:b/>
          <w:bCs/>
          <w:i/>
          <w:color w:val="231F20"/>
          <w:position w:val="1"/>
          <w:sz w:val="24"/>
          <w:szCs w:val="24"/>
          <w:lang w:val="ru-RU"/>
        </w:rPr>
        <w:t>Базовые исследовательские действия:</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использовать вопросы как исследовательский инструмент познания в языковом образовании;</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формулировать вопросы, фиксирующие несоответствие между реальным и желательным состоянием ситуации, и самостоятельно устанавливать искомое и данное;</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формировать гипотезу об истинности собственных суждений и суждений других, аргументировать свою позицию, мнение;</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составлять алгоритм действий и использовать его для решения учебных задач;</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проводить по самостоятельно составленному плану небольшое исследование по установлению особенностей языковых единиц, процессов, причинно-следственных связей и зависимостей объектов между собой;</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оценивать на применимость и достоверность информацию, полученную в ходе лингвистического исследования (эксперимента);</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 xml:space="preserve">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w:t>
        <w:br/>
        <w:t>и обобщений;</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 xml:space="preserve">прогнозировать возможное дальнейшее развитие процессов, событий и их последствия </w:t>
        <w:br/>
        <w:t>в аналогичных или сходных ситуациях, а также выдвигать предположения об их развитии в новых условиях и контекстах.</w:t>
      </w:r>
    </w:p>
    <w:p>
      <w:pPr>
        <w:pStyle w:val="Normal"/>
        <w:spacing w:lineRule="auto" w:line="240"/>
        <w:ind w:left="0" w:right="0" w:firstLine="680"/>
        <w:rPr>
          <w:rFonts w:eastAsia="SchoolBookSanPin" w:cs="Times New Roman"/>
          <w:b/>
          <w:b/>
          <w:bCs/>
          <w:i/>
          <w:i/>
          <w:color w:val="231F20"/>
          <w:sz w:val="24"/>
          <w:szCs w:val="24"/>
          <w:lang w:val="ru-RU"/>
        </w:rPr>
      </w:pPr>
      <w:r>
        <w:rPr>
          <w:rFonts w:eastAsia="SchoolBookSanPin" w:cs="Times New Roman"/>
          <w:b/>
          <w:bCs/>
          <w:i/>
          <w:color w:val="231F20"/>
          <w:position w:val="1"/>
          <w:sz w:val="24"/>
          <w:szCs w:val="24"/>
          <w:lang w:val="ru-RU"/>
        </w:rPr>
        <w:t>Работа с информацией:</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 xml:space="preserve">применять различные методы, инструменты и запросы при поиске и отборе информации </w:t>
        <w:br/>
        <w:t>с учётом предложенной учебной задачи и заданных критериев;</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выбирать, анализировать, интерпретировать, обобщать и систематизировать информацию, представленную в текстах, таблицах, схемах;</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 xml:space="preserve">использовать смысловое чтение для извлечения, обобщения и систематизации информации </w:t>
        <w:br/>
        <w:t>из одного или нескольких источников с учётом поставленных целей;</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находить сходные аргументы (подтверждающие или опровергающие одну и ту же идею, версию) в различных информационных источниках;</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самостоятельно выбирать оптимальную форму представления информации (текст, презентация, таблица, схема) и иллюстрировать решаемые задачи несложными схемами, диаграммами, иной графикой и их комбинациями в зависимости от коммуникативной установки;</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 xml:space="preserve">оценивать надёжность информации по критериям, предложенным учителем </w:t>
        <w:br/>
        <w:t>или сформулированным самостоятельно;</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эффективно запоминать и систематизировать информацию.</w:t>
      </w:r>
    </w:p>
    <w:p>
      <w:pPr>
        <w:pStyle w:val="Normal"/>
        <w:spacing w:lineRule="auto" w:line="240"/>
        <w:ind w:left="0" w:right="0" w:firstLine="680"/>
        <w:jc w:val="left"/>
        <w:rPr>
          <w:rFonts w:eastAsia="OfficinaSansBoldITC" w:cs="Times New Roman"/>
          <w:b/>
          <w:b/>
          <w:color w:val="231F20"/>
          <w:sz w:val="24"/>
          <w:szCs w:val="24"/>
          <w:lang w:val="ru-RU"/>
        </w:rPr>
      </w:pPr>
      <w:r>
        <w:rPr>
          <w:rFonts w:eastAsia="OfficinaSansBoldITC" w:cs="Times New Roman"/>
          <w:b/>
          <w:color w:val="231F20"/>
          <w:sz w:val="24"/>
          <w:szCs w:val="24"/>
          <w:lang w:val="ru-RU"/>
        </w:rPr>
        <w:t>2. Овладение универсальными учебными коммуникативными действиями</w:t>
      </w:r>
    </w:p>
    <w:p>
      <w:pPr>
        <w:pStyle w:val="Normal"/>
        <w:spacing w:lineRule="auto" w:line="240"/>
        <w:ind w:left="0" w:right="0" w:firstLine="680"/>
        <w:rPr>
          <w:rFonts w:eastAsia="SchoolBookSanPin" w:cs="Times New Roman"/>
          <w:b/>
          <w:b/>
          <w:bCs/>
          <w:i/>
          <w:i/>
          <w:color w:val="231F20"/>
          <w:sz w:val="24"/>
          <w:szCs w:val="24"/>
          <w:lang w:val="ru-RU"/>
        </w:rPr>
      </w:pPr>
      <w:r>
        <w:rPr>
          <w:rFonts w:eastAsia="SchoolBookSanPin" w:cs="Times New Roman"/>
          <w:b/>
          <w:bCs/>
          <w:i/>
          <w:color w:val="231F20"/>
          <w:sz w:val="24"/>
          <w:szCs w:val="24"/>
          <w:lang w:val="ru-RU"/>
        </w:rPr>
        <w:t>Общение:</w:t>
      </w:r>
    </w:p>
    <w:p>
      <w:pPr>
        <w:pStyle w:val="Normal"/>
        <w:spacing w:lineRule="auto" w:line="240"/>
        <w:ind w:left="0" w:right="0" w:firstLine="680"/>
        <w:rPr/>
      </w:pPr>
      <w:r>
        <w:rPr>
          <w:rFonts w:eastAsia="SchoolBookSanPin" w:cs="Times New Roman"/>
          <w:color w:val="231F20"/>
          <w:position w:val="1"/>
          <w:sz w:val="24"/>
          <w:szCs w:val="24"/>
          <w:lang w:val="ru-RU"/>
        </w:rPr>
        <w:t xml:space="preserve">воспринимать и формулировать суждения, выражать эмоции в соответствии с условиями </w:t>
        <w:br/>
        <w:t>и целями общения; выражать себя</w:t>
      </w:r>
      <w:r>
        <w:rPr>
          <w:rFonts w:eastAsia="SchoolBookSanPin" w:cs="Times New Roman"/>
          <w:sz w:val="24"/>
          <w:szCs w:val="24"/>
          <w:lang w:val="ru-RU"/>
        </w:rPr>
        <w:t xml:space="preserve"> (</w:t>
      </w:r>
      <w:r>
        <w:rPr>
          <w:rFonts w:eastAsia="SchoolBookSanPin" w:cs="Times New Roman"/>
          <w:color w:val="231F20"/>
          <w:position w:val="1"/>
          <w:sz w:val="24"/>
          <w:szCs w:val="24"/>
          <w:lang w:val="ru-RU"/>
        </w:rPr>
        <w:t>свою точку зрения) в диалогах и дискуссиях, в устной монологической речи и в письменных текстах;</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распознавать невербальные средства общения, понимать значение социальных знаков;</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знать и распознавать предпосылки конфликтных ситуаций и смягчать конфликты, вести переговоры;</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 xml:space="preserve">понимать намерения других, проявлять уважительное отношение к собеседнику </w:t>
        <w:br/>
        <w:t>и в корректной форме формулировать свои возражения;</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в ходе диалога/дискуссии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сопоставлять свои суждения с суждениями других участников диалога, обнаруживать различие и сходство позиций;</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публично представлять результаты проведённого языкового анализа, выполненного лингвистического эксперимента, исследования, проекта;</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w:t>
      </w:r>
    </w:p>
    <w:p>
      <w:pPr>
        <w:pStyle w:val="Normal"/>
        <w:spacing w:lineRule="auto" w:line="240"/>
        <w:ind w:left="0" w:right="0" w:firstLine="680"/>
        <w:rPr>
          <w:rFonts w:eastAsia="SchoolBookSanPin" w:cs="Times New Roman"/>
          <w:sz w:val="24"/>
          <w:szCs w:val="24"/>
          <w:lang w:val="ru-RU"/>
        </w:rPr>
      </w:pPr>
      <w:r>
        <w:rPr>
          <w:rFonts w:eastAsia="SchoolBookSanPin" w:cs="Times New Roman"/>
          <w:sz w:val="24"/>
          <w:szCs w:val="24"/>
          <w:lang w:val="ru-RU"/>
        </w:rPr>
      </w:r>
    </w:p>
    <w:p>
      <w:pPr>
        <w:pStyle w:val="Normal"/>
        <w:spacing w:lineRule="auto" w:line="240"/>
        <w:ind w:left="0" w:right="0" w:firstLine="680"/>
        <w:rPr>
          <w:rFonts w:eastAsia="SchoolBookSanPin" w:cs="Times New Roman"/>
          <w:b/>
          <w:b/>
          <w:bCs/>
          <w:i/>
          <w:i/>
          <w:color w:val="231F20"/>
          <w:sz w:val="24"/>
          <w:szCs w:val="24"/>
          <w:lang w:val="ru-RU"/>
        </w:rPr>
      </w:pPr>
      <w:r>
        <w:rPr>
          <w:rFonts w:eastAsia="SchoolBookSanPin" w:cs="Times New Roman"/>
          <w:b/>
          <w:bCs/>
          <w:i/>
          <w:color w:val="231F20"/>
          <w:position w:val="1"/>
          <w:sz w:val="24"/>
          <w:szCs w:val="24"/>
          <w:lang w:val="ru-RU"/>
        </w:rPr>
        <w:t>Совместная деятельность:</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уметь обобщать мнения нескольких людей, проявлять готовность руководить, выполнять поручения, подчиняться;</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 xml:space="preserve">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«мозговой штурм» </w:t>
        <w:br/>
        <w:t>и иные);</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 xml:space="preserve">выполнять свою часть работы, достигать качественный результат по своему направлению </w:t>
        <w:br/>
        <w:t>и координировать свои действия с действиями других членов команды;</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 xml:space="preserve">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w:t>
        <w:br/>
        <w:t xml:space="preserve">и вклад каждого члена команды в достижение результатов, разделять сферу ответственности </w:t>
        <w:br/>
        <w:t>и проявлять готовность к представлению отчёта перед группой.</w:t>
      </w:r>
    </w:p>
    <w:p>
      <w:pPr>
        <w:pStyle w:val="Normal"/>
        <w:spacing w:lineRule="auto" w:line="240"/>
        <w:ind w:left="0" w:right="0" w:firstLine="680"/>
        <w:jc w:val="left"/>
        <w:rPr>
          <w:rFonts w:eastAsia="OfficinaSansBoldITC" w:cs="Times New Roman"/>
          <w:b/>
          <w:b/>
          <w:color w:val="231F20"/>
          <w:sz w:val="24"/>
          <w:szCs w:val="24"/>
          <w:lang w:val="ru-RU"/>
        </w:rPr>
      </w:pPr>
      <w:r>
        <w:rPr>
          <w:rFonts w:eastAsia="OfficinaSansBoldITC" w:cs="Times New Roman"/>
          <w:b/>
          <w:color w:val="231F20"/>
          <w:sz w:val="24"/>
          <w:szCs w:val="24"/>
          <w:lang w:val="ru-RU"/>
        </w:rPr>
        <w:t>3. Овладение универсальными учебными регулятивными действиями</w:t>
      </w:r>
    </w:p>
    <w:p>
      <w:pPr>
        <w:pStyle w:val="Normal"/>
        <w:spacing w:lineRule="auto" w:line="240"/>
        <w:ind w:left="0" w:right="0" w:firstLine="680"/>
        <w:rPr>
          <w:rFonts w:eastAsia="SchoolBookSanPin" w:cs="Times New Roman"/>
          <w:b/>
          <w:b/>
          <w:bCs/>
          <w:i/>
          <w:i/>
          <w:color w:val="231F20"/>
          <w:sz w:val="24"/>
          <w:szCs w:val="24"/>
          <w:lang w:val="ru-RU"/>
        </w:rPr>
      </w:pPr>
      <w:r>
        <w:rPr>
          <w:rFonts w:eastAsia="SchoolBookSanPin" w:cs="Times New Roman"/>
          <w:b/>
          <w:bCs/>
          <w:i/>
          <w:color w:val="231F20"/>
          <w:sz w:val="24"/>
          <w:szCs w:val="24"/>
          <w:lang w:val="ru-RU"/>
        </w:rPr>
        <w:t>Самоорганизация:</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выявлять проблемы для решения в учебных и жизненных ситуациях;</w:t>
      </w:r>
    </w:p>
    <w:p>
      <w:pPr>
        <w:pStyle w:val="Normal"/>
        <w:spacing w:lineRule="auto" w:line="240"/>
        <w:ind w:left="0" w:right="0" w:firstLine="680"/>
        <w:rPr/>
      </w:pPr>
      <w:r>
        <w:rPr>
          <w:rFonts w:eastAsia="SchoolBookSanPin" w:cs="Times New Roman"/>
          <w:color w:val="231F20"/>
          <w:position w:val="1"/>
          <w:sz w:val="24"/>
          <w:szCs w:val="24"/>
          <w:lang w:val="ru-RU"/>
        </w:rPr>
        <w:t>ориентироваться в различных подходах к принятию решений</w:t>
      </w:r>
      <w:r>
        <w:rPr>
          <w:rFonts w:eastAsia="SchoolBookSanPin" w:cs="Times New Roman"/>
          <w:sz w:val="24"/>
          <w:szCs w:val="24"/>
          <w:lang w:val="ru-RU"/>
        </w:rPr>
        <w:t xml:space="preserve"> (</w:t>
      </w:r>
      <w:r>
        <w:rPr>
          <w:rFonts w:eastAsia="SchoolBookSanPin" w:cs="Times New Roman"/>
          <w:color w:val="231F20"/>
          <w:position w:val="1"/>
          <w:sz w:val="24"/>
          <w:szCs w:val="24"/>
          <w:lang w:val="ru-RU"/>
        </w:rPr>
        <w:t>индивидуальное, принятие решения в группе, принятие решения группой);</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 xml:space="preserve">самостоятельно составлять план действий, вносить необходимые коррективы в ходе </w:t>
        <w:br/>
        <w:t>его реализации;</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делать выбор и брать ответственность за решение.</w:t>
      </w:r>
    </w:p>
    <w:p>
      <w:pPr>
        <w:pStyle w:val="Normal"/>
        <w:spacing w:lineRule="auto" w:line="240"/>
        <w:ind w:left="0" w:right="0" w:firstLine="680"/>
        <w:rPr>
          <w:rFonts w:eastAsia="SchoolBookSanPin" w:cs="Times New Roman"/>
          <w:b/>
          <w:b/>
          <w:bCs/>
          <w:i/>
          <w:i/>
          <w:color w:val="231F20"/>
          <w:sz w:val="24"/>
          <w:szCs w:val="24"/>
          <w:lang w:val="ru-RU"/>
        </w:rPr>
      </w:pPr>
      <w:r>
        <w:rPr>
          <w:rFonts w:eastAsia="SchoolBookSanPin" w:cs="Times New Roman"/>
          <w:b/>
          <w:bCs/>
          <w:i/>
          <w:color w:val="231F20"/>
          <w:position w:val="1"/>
          <w:sz w:val="24"/>
          <w:szCs w:val="24"/>
          <w:lang w:val="ru-RU"/>
        </w:rPr>
        <w:t>Самоконтроль:</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 xml:space="preserve">владеть разными способами самоконтроля (в том числе речевого), самомотивации </w:t>
        <w:br/>
        <w:t>и рефлексии;</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давать адекватную оценку учебной ситуации и предлагать план её изменения;</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 xml:space="preserve">предвидеть трудности, которые могут возникнуть при решении учебной задачи, </w:t>
        <w:br/>
        <w:t>и адаптировать решение к меняющимся обстоятельствам;</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объяснять причины достижения (недостижения) результата деятельности; понимать причины коммуникативных неудач и уметь предупреждать их, давать оценку приобретённому речевому опыту и корректировать собственную речь с учётом целей и условий общения; оценивать соответствие результата цели и условиям общения.</w:t>
      </w:r>
    </w:p>
    <w:p>
      <w:pPr>
        <w:pStyle w:val="Normal"/>
        <w:spacing w:lineRule="auto" w:line="240"/>
        <w:ind w:left="0" w:right="0" w:firstLine="680"/>
        <w:rPr>
          <w:rFonts w:eastAsia="SchoolBookSanPin" w:cs="Times New Roman"/>
          <w:b/>
          <w:b/>
          <w:bCs/>
          <w:i/>
          <w:i/>
          <w:color w:val="231F20"/>
          <w:sz w:val="24"/>
          <w:szCs w:val="24"/>
          <w:lang w:val="ru-RU"/>
        </w:rPr>
      </w:pPr>
      <w:r>
        <w:rPr>
          <w:rFonts w:eastAsia="SchoolBookSanPin" w:cs="Times New Roman"/>
          <w:b/>
          <w:bCs/>
          <w:i/>
          <w:color w:val="231F20"/>
          <w:position w:val="1"/>
          <w:sz w:val="24"/>
          <w:szCs w:val="24"/>
          <w:lang w:val="ru-RU"/>
        </w:rPr>
        <w:t>Эмоциональный интеллект:</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развивать способность управлять собственными эмоциями и эмоциями других;</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выявлять и анализировать причины эмоций; понимать мотивы и намерения другого человека, анализируя речевую ситуацию; регулировать способ выражения собственных эмоций.</w:t>
      </w:r>
    </w:p>
    <w:p>
      <w:pPr>
        <w:pStyle w:val="Normal"/>
        <w:spacing w:lineRule="auto" w:line="240"/>
        <w:ind w:left="0" w:right="0" w:firstLine="680"/>
        <w:rPr>
          <w:rFonts w:eastAsia="SchoolBookSanPin" w:cs="Times New Roman"/>
          <w:b/>
          <w:b/>
          <w:bCs/>
          <w:i/>
          <w:i/>
          <w:color w:val="231F20"/>
          <w:sz w:val="24"/>
          <w:szCs w:val="24"/>
          <w:lang w:val="ru-RU"/>
        </w:rPr>
      </w:pPr>
      <w:r>
        <w:rPr>
          <w:rFonts w:eastAsia="SchoolBookSanPin" w:cs="Times New Roman"/>
          <w:b/>
          <w:bCs/>
          <w:i/>
          <w:color w:val="231F20"/>
          <w:position w:val="1"/>
          <w:sz w:val="24"/>
          <w:szCs w:val="24"/>
          <w:lang w:val="ru-RU"/>
        </w:rPr>
        <w:t>Принятие себя и других:</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осознанно относиться к другому человеку и его мнению;</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признавать своё и чужое право на ошибку;</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принимать себя и других, не осуждая;</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проявлять открытость;</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осознавать невозможность контролировать всё вокруг.</w:t>
      </w:r>
    </w:p>
    <w:p>
      <w:pPr>
        <w:pStyle w:val="Normal"/>
        <w:spacing w:lineRule="auto" w:line="240"/>
        <w:ind w:left="0" w:right="0" w:firstLine="680"/>
        <w:jc w:val="left"/>
        <w:rPr>
          <w:rFonts w:eastAsia="OfficinaSansBookITC" w:cs="Times New Roman"/>
          <w:color w:val="231F20"/>
          <w:sz w:val="24"/>
          <w:szCs w:val="24"/>
          <w:lang w:val="ru-RU"/>
        </w:rPr>
      </w:pPr>
      <w:r>
        <w:rPr>
          <w:rFonts w:eastAsia="OfficinaSansBookITC" w:cs="Times New Roman"/>
          <w:color w:val="231F20"/>
          <w:sz w:val="24"/>
          <w:szCs w:val="24"/>
          <w:lang w:val="ru-RU"/>
        </w:rPr>
        <w:t>ПРЕДМЕТНЫЕ РЕЗУЛЬТАТЫ</w:t>
      </w:r>
    </w:p>
    <w:p>
      <w:pPr>
        <w:pStyle w:val="Normal"/>
        <w:spacing w:lineRule="auto" w:line="240"/>
        <w:ind w:left="0" w:right="0" w:firstLine="680"/>
        <w:jc w:val="left"/>
        <w:rPr>
          <w:rFonts w:eastAsia="OfficinaSansBoldITC" w:cs="Times New Roman"/>
          <w:b/>
          <w:b/>
          <w:color w:val="231F20"/>
          <w:sz w:val="24"/>
          <w:szCs w:val="24"/>
          <w:lang w:val="ru-RU"/>
        </w:rPr>
      </w:pPr>
      <w:r>
        <w:rPr>
          <w:rFonts w:eastAsia="OfficinaSansBoldITC" w:cs="Times New Roman"/>
          <w:b/>
          <w:color w:val="231F20"/>
          <w:sz w:val="24"/>
          <w:szCs w:val="24"/>
          <w:lang w:val="ru-RU"/>
        </w:rPr>
        <w:t>5 КЛАСС</w:t>
      </w:r>
    </w:p>
    <w:p>
      <w:pPr>
        <w:pStyle w:val="Normal"/>
        <w:spacing w:lineRule="auto" w:line="240"/>
        <w:ind w:left="0" w:right="0" w:firstLine="680"/>
        <w:rPr>
          <w:rFonts w:eastAsia="OfficinaSansBoldITC" w:cs="Times New Roman"/>
          <w:b/>
          <w:b/>
          <w:color w:val="231F20"/>
          <w:sz w:val="24"/>
          <w:szCs w:val="24"/>
          <w:lang w:val="ru-RU"/>
        </w:rPr>
      </w:pPr>
      <w:r>
        <w:rPr>
          <w:rFonts w:eastAsia="OfficinaSansBoldITC" w:cs="Times New Roman"/>
          <w:b/>
          <w:color w:val="231F20"/>
          <w:sz w:val="24"/>
          <w:szCs w:val="24"/>
          <w:lang w:val="ru-RU"/>
        </w:rPr>
        <w:t>Общие сведения о языке</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Осознавать богатство и выразительность русского языка, приводить примеры, свидетельствующие об этом.</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Знать основные разделы лингвистики, основные единицы языка и речи (звук, морфема, слово, словосочетание, предложение).</w:t>
      </w:r>
    </w:p>
    <w:p>
      <w:pPr>
        <w:pStyle w:val="Normal"/>
        <w:spacing w:lineRule="auto" w:line="240"/>
        <w:ind w:left="0" w:right="0" w:firstLine="680"/>
        <w:rPr>
          <w:rFonts w:eastAsia="OfficinaSansBoldITC" w:cs="Times New Roman"/>
          <w:b/>
          <w:b/>
          <w:color w:val="231F20"/>
          <w:sz w:val="24"/>
          <w:szCs w:val="24"/>
          <w:lang w:val="ru-RU"/>
        </w:rPr>
      </w:pPr>
      <w:r>
        <w:rPr>
          <w:rFonts w:eastAsia="OfficinaSansBoldITC" w:cs="Times New Roman"/>
          <w:b/>
          <w:color w:val="231F20"/>
          <w:sz w:val="24"/>
          <w:szCs w:val="24"/>
          <w:lang w:val="ru-RU"/>
        </w:rPr>
        <w:t>Язык и речь</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Характеризовать различия между устной и письменной речью, диалогом и монологом, учитывать особенности видов речевой деятельности при решении практико-ориентированных учебных задач и в повседневной жизни.</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Создавать устные монологические высказывания объёмом не менее 5 предложений на основе жизненных наблюдений, чтения научно-учебной, художественной и научно-популярной литературы.</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Участвовать в диалоге на лингвистические темы (в рамках изученного) и в диалоге/полилоге на основе жизненных наблюдений объёмом не менее 3 реплик.</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 xml:space="preserve">Владеть различными видами аудирования: выборочным, ознакомительным, детальным </w:t>
        <w:br/>
        <w:t>— научно-учебных и художественных текстов различных функционально-смысловых типов речи.</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Владеть различными видами чтения: просмотровым, ознакомительным, изучающим, поисковым.</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Устно пересказывать прочитанный или прослушанный текст объёмом не менее 100 слов.</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 xml:space="preserve">Понимать содержание прослушанных и прочитанных научно-учебных и художественных текстов различных функционально-смысловых типов речи объёмом не менее 150 слов: устно </w:t>
        <w:br/>
        <w:t xml:space="preserve">и письменно формулировать тему и главную мысль текста; формулировать вопросы </w:t>
        <w:br/>
        <w:t>по содержанию текста и отвечать на них; подробно и сжато передавать в письменной форме содержание исходного текста (для подробного изложения объём исходного текста должен составлять не менее 100 слов; для сжатого изложения — не менее 110 слов).</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Осуществлять выбор языковых средств для создания высказывания в соответствии с целью, темой и коммуникативным замыслом.</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 xml:space="preserve">Соблюдать на письме нормы современного русского литературного языка, в том числе </w:t>
        <w:br/>
        <w:t>во время списывания текста объёмом 90—100 слов; словарного диктанта объёмом 15—20 слов; диктанта на основе связного текста объёмом 90—100 слов, составленного с учётом ранее изученных правил правописания (в том числе содержащего изученные в течение первого года обучения орфограммы, пунктограммы и слова с непроверяемыми написаниями); уметь пользоваться разными видами лексических словарей; соблюдать в устной речи и на письме правила речевого этикета.</w:t>
      </w:r>
    </w:p>
    <w:p>
      <w:pPr>
        <w:pStyle w:val="Normal"/>
        <w:spacing w:lineRule="auto" w:line="240"/>
        <w:ind w:left="0" w:right="0" w:firstLine="680"/>
        <w:rPr>
          <w:rFonts w:eastAsia="OfficinaSansBoldITC" w:cs="Times New Roman"/>
          <w:b/>
          <w:b/>
          <w:color w:val="231F20"/>
          <w:sz w:val="24"/>
          <w:szCs w:val="24"/>
          <w:lang w:val="ru-RU"/>
        </w:rPr>
      </w:pPr>
      <w:r>
        <w:rPr>
          <w:rFonts w:eastAsia="OfficinaSansBoldITC" w:cs="Times New Roman"/>
          <w:b/>
          <w:color w:val="231F20"/>
          <w:sz w:val="24"/>
          <w:szCs w:val="24"/>
          <w:lang w:val="ru-RU"/>
        </w:rPr>
        <w:t>Текст</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 xml:space="preserve">Распознавать основные признаки текста; членить текст на композиционно-смысловые части (абзацы); распознавать средства связи предложений и частей текста (формы слова, однокоренные слова, синонимы, антонимы, личные местоимения, повтор слова); применять эти знания </w:t>
        <w:br/>
        <w:t>при создании собственного текста (устного и письменного).</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Проводить смысловой анализ текста, его композиционных особенностей, определять количество микротем и абзацев.</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Характеризовать текст с точки зрения его соответствия основным признакам (наличие темы, главной мысли, грамматической связи предложений, цельности и относительной законченности); с точки зрения его принадлежности к функционально-смысловому типу речи.</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Использовать знание основных признаков текста, особенностей функционально-смысловых типов речи, функциональных разновидностей языка в практике создания текста (в рамках изученного).</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Применять знание основных признаков текста (повествование) в практике его создания.</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 xml:space="preserve">Создавать тексты-повествования с опорой на жизненный и читательский опыт; тексты </w:t>
        <w:br/>
        <w:t>с опорой на сюжетную картину (в том числе сочинения-миниатюры объёмом 3 и более предложений; классные сочинения объёмом не менее 70 слов).</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Восстанавливать деформированный текст; осуществлять корректировку восстановленного текста с опорой на образец.</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 xml:space="preserve">Владеть умениями информационной переработки прослушанного и прочитанного научно-учебного, художественного и научно-популярного текстов: составлять план (простой, сложный) </w:t>
        <w:br/>
        <w:t>с целью дальнейшего воспроизведения содержания текста в устной и письменной форме; передавать содержание текста, в том числе с изменением лица рассказчика; извлекать информацию из различных источников, в том числе из лингвистических словарей и справочной литературы, и использовать её в учебной деятельности.</w:t>
      </w:r>
    </w:p>
    <w:p>
      <w:pPr>
        <w:pStyle w:val="Normal"/>
        <w:spacing w:lineRule="auto" w:line="240"/>
        <w:ind w:left="0" w:right="0" w:firstLine="680"/>
        <w:rPr/>
      </w:pPr>
      <w:r>
        <w:rPr>
          <w:rFonts w:eastAsia="SchoolBookSanPin" w:cs="Times New Roman"/>
          <w:color w:val="231F20"/>
          <w:sz w:val="24"/>
          <w:szCs w:val="24"/>
          <w:lang w:val="ru-RU"/>
        </w:rPr>
        <w:t xml:space="preserve">Представлять сообщение на заданную тему в виде презентации. Редактировать собственные/созданные другими обучающимися тексты с целью совершенствования </w:t>
        <w:br/>
        <w:t xml:space="preserve">их содержания (проверка фактического материала, начальный логический анализ </w:t>
      </w:r>
      <w:r>
        <w:rPr>
          <w:rFonts w:eastAsia="SchoolBookSanPin" w:cs="Times New Roman"/>
          <w:color w:val="231F20"/>
          <w:position w:val="1"/>
          <w:sz w:val="24"/>
          <w:szCs w:val="24"/>
          <w:lang w:val="ru-RU"/>
        </w:rPr>
        <w:t xml:space="preserve">текста </w:t>
        <w:br/>
        <w:t>— целостность, связность, информативность).</w:t>
      </w:r>
    </w:p>
    <w:p>
      <w:pPr>
        <w:pStyle w:val="Normal"/>
        <w:spacing w:lineRule="auto" w:line="240"/>
        <w:ind w:left="0" w:right="0" w:firstLine="680"/>
        <w:rPr>
          <w:rFonts w:eastAsia="OfficinaSansBoldITC" w:cs="Times New Roman"/>
          <w:b/>
          <w:b/>
          <w:color w:val="231F20"/>
          <w:sz w:val="24"/>
          <w:szCs w:val="24"/>
          <w:lang w:val="ru-RU"/>
        </w:rPr>
      </w:pPr>
      <w:r>
        <w:rPr>
          <w:rFonts w:eastAsia="OfficinaSansBoldITC" w:cs="Times New Roman"/>
          <w:b/>
          <w:color w:val="231F20"/>
          <w:sz w:val="24"/>
          <w:szCs w:val="24"/>
          <w:lang w:val="ru-RU"/>
        </w:rPr>
        <w:t>Функциональные разновидности языка</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Иметь общее представление об особенностях разговорной речи, функциональных стилей, языка художественной литературы.</w:t>
      </w:r>
    </w:p>
    <w:p>
      <w:pPr>
        <w:pStyle w:val="Normal"/>
        <w:spacing w:lineRule="auto" w:line="240"/>
        <w:ind w:left="0" w:right="0" w:firstLine="680"/>
        <w:jc w:val="left"/>
        <w:rPr>
          <w:rFonts w:eastAsia="OfficinaSansBoldITC" w:cs="Times New Roman"/>
          <w:b/>
          <w:b/>
          <w:color w:val="231F20"/>
          <w:sz w:val="24"/>
          <w:szCs w:val="24"/>
          <w:lang w:val="ru-RU"/>
        </w:rPr>
      </w:pPr>
      <w:r>
        <w:rPr>
          <w:rFonts w:eastAsia="OfficinaSansBoldITC" w:cs="Times New Roman"/>
          <w:b/>
          <w:color w:val="231F20"/>
          <w:sz w:val="24"/>
          <w:szCs w:val="24"/>
          <w:lang w:val="ru-RU"/>
        </w:rPr>
        <w:t>СИСТЕМА ЯЗЫКА</w:t>
      </w:r>
    </w:p>
    <w:p>
      <w:pPr>
        <w:pStyle w:val="Normal"/>
        <w:spacing w:lineRule="auto" w:line="240"/>
        <w:ind w:left="0" w:right="0" w:firstLine="680"/>
        <w:rPr>
          <w:rFonts w:eastAsia="SchoolBookSanPin" w:cs="Times New Roman"/>
          <w:b/>
          <w:b/>
          <w:bCs/>
          <w:color w:val="231F20"/>
          <w:sz w:val="24"/>
          <w:szCs w:val="24"/>
          <w:lang w:val="ru-RU"/>
        </w:rPr>
      </w:pPr>
      <w:r>
        <w:rPr>
          <w:rFonts w:eastAsia="SchoolBookSanPin" w:cs="Times New Roman"/>
          <w:b/>
          <w:bCs/>
          <w:color w:val="231F20"/>
          <w:sz w:val="24"/>
          <w:szCs w:val="24"/>
          <w:lang w:val="ru-RU"/>
        </w:rPr>
        <w:t>Фонетика. Графика. Орфоэпия</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Характеризовать звуки; понимать различие между звуком и буквой, характеризовать систему звуков.</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Проводить фонетический анализ слов.</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 xml:space="preserve">Использовать знания по фонетике, графике и орфоэпии в практике произношения </w:t>
        <w:br/>
        <w:t>и правописания слов.</w:t>
      </w:r>
    </w:p>
    <w:p>
      <w:pPr>
        <w:pStyle w:val="Normal"/>
        <w:spacing w:lineRule="auto" w:line="240"/>
        <w:ind w:left="0" w:right="0" w:firstLine="680"/>
        <w:rPr>
          <w:rFonts w:eastAsia="SchoolBookSanPin" w:cs="Times New Roman"/>
          <w:b/>
          <w:b/>
          <w:bCs/>
          <w:color w:val="231F20"/>
          <w:sz w:val="24"/>
          <w:szCs w:val="24"/>
          <w:lang w:val="ru-RU"/>
        </w:rPr>
      </w:pPr>
      <w:r>
        <w:rPr>
          <w:rFonts w:eastAsia="SchoolBookSanPin" w:cs="Times New Roman"/>
          <w:b/>
          <w:bCs/>
          <w:color w:val="231F20"/>
          <w:position w:val="1"/>
          <w:sz w:val="24"/>
          <w:szCs w:val="24"/>
          <w:lang w:val="ru-RU"/>
        </w:rPr>
        <w:t>Орфография</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Оперировать понятием «орфограмма» и различать буквенные и небуквенные орфограммы при проведении орфографического анализа слова.</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Распознавать изученные орфограммы.</w:t>
      </w:r>
    </w:p>
    <w:p>
      <w:pPr>
        <w:pStyle w:val="Normal"/>
        <w:spacing w:lineRule="auto" w:line="240"/>
        <w:ind w:left="0" w:right="0" w:firstLine="680"/>
        <w:rPr/>
      </w:pPr>
      <w:r>
        <w:rPr>
          <w:rFonts w:eastAsia="SchoolBookSanPin" w:cs="Times New Roman"/>
          <w:color w:val="231F20"/>
          <w:position w:val="1"/>
          <w:sz w:val="24"/>
          <w:szCs w:val="24"/>
          <w:lang w:val="ru-RU"/>
        </w:rPr>
        <w:t>Применять знания по орфографии в практике правописания</w:t>
      </w:r>
      <w:r>
        <w:rPr>
          <w:rFonts w:eastAsia="SchoolBookSanPin" w:cs="Times New Roman"/>
          <w:sz w:val="24"/>
          <w:szCs w:val="24"/>
          <w:lang w:val="ru-RU"/>
        </w:rPr>
        <w:t xml:space="preserve"> (</w:t>
      </w:r>
      <w:r>
        <w:rPr>
          <w:rFonts w:eastAsia="SchoolBookSanPin" w:cs="Times New Roman"/>
          <w:color w:val="231F20"/>
          <w:position w:val="1"/>
          <w:sz w:val="24"/>
          <w:szCs w:val="24"/>
          <w:lang w:val="ru-RU"/>
        </w:rPr>
        <w:t xml:space="preserve">в том числе применять знание </w:t>
        <w:br/>
        <w:t xml:space="preserve">о правописании разделительных </w:t>
      </w:r>
      <w:r>
        <w:rPr>
          <w:rFonts w:eastAsia="SchoolBookSanPin" w:cs="Times New Roman"/>
          <w:b/>
          <w:bCs/>
          <w:i/>
          <w:color w:val="231F20"/>
          <w:position w:val="1"/>
          <w:sz w:val="24"/>
          <w:szCs w:val="24"/>
          <w:lang w:val="ru-RU"/>
        </w:rPr>
        <w:t xml:space="preserve">ъ </w:t>
      </w:r>
      <w:r>
        <w:rPr>
          <w:rFonts w:eastAsia="SchoolBookSanPin" w:cs="Times New Roman"/>
          <w:color w:val="231F20"/>
          <w:position w:val="1"/>
          <w:sz w:val="24"/>
          <w:szCs w:val="24"/>
          <w:lang w:val="ru-RU"/>
        </w:rPr>
        <w:t xml:space="preserve">и </w:t>
      </w:r>
      <w:r>
        <w:rPr>
          <w:rFonts w:eastAsia="SchoolBookSanPin" w:cs="Times New Roman"/>
          <w:b/>
          <w:bCs/>
          <w:i/>
          <w:color w:val="231F20"/>
          <w:position w:val="1"/>
          <w:sz w:val="24"/>
          <w:szCs w:val="24"/>
          <w:lang w:val="ru-RU"/>
        </w:rPr>
        <w:t>ь</w:t>
      </w:r>
      <w:r>
        <w:rPr>
          <w:rFonts w:eastAsia="SchoolBookSanPin" w:cs="Times New Roman"/>
          <w:color w:val="231F20"/>
          <w:position w:val="1"/>
          <w:sz w:val="24"/>
          <w:szCs w:val="24"/>
          <w:lang w:val="ru-RU"/>
        </w:rPr>
        <w:t>).</w:t>
      </w:r>
    </w:p>
    <w:p>
      <w:pPr>
        <w:pStyle w:val="Normal"/>
        <w:spacing w:lineRule="auto" w:line="240"/>
        <w:ind w:left="0" w:right="0" w:firstLine="680"/>
        <w:rPr>
          <w:rFonts w:eastAsia="SchoolBookSanPin" w:cs="Times New Roman"/>
          <w:b/>
          <w:b/>
          <w:bCs/>
          <w:color w:val="231F20"/>
          <w:sz w:val="24"/>
          <w:szCs w:val="24"/>
          <w:lang w:val="ru-RU"/>
        </w:rPr>
      </w:pPr>
      <w:r>
        <w:rPr>
          <w:rFonts w:eastAsia="SchoolBookSanPin" w:cs="Times New Roman"/>
          <w:b/>
          <w:bCs/>
          <w:color w:val="231F20"/>
          <w:position w:val="1"/>
          <w:sz w:val="24"/>
          <w:szCs w:val="24"/>
          <w:lang w:val="ru-RU"/>
        </w:rPr>
        <w:t>Лексикология</w:t>
      </w:r>
    </w:p>
    <w:p>
      <w:pPr>
        <w:pStyle w:val="Normal"/>
        <w:spacing w:lineRule="auto" w:line="240"/>
        <w:ind w:left="0" w:right="0" w:firstLine="680"/>
        <w:rPr/>
      </w:pPr>
      <w:r>
        <w:rPr>
          <w:rFonts w:eastAsia="SchoolBookSanPin" w:cs="Times New Roman"/>
          <w:color w:val="231F20"/>
          <w:position w:val="1"/>
          <w:sz w:val="24"/>
          <w:szCs w:val="24"/>
          <w:lang w:val="ru-RU"/>
        </w:rPr>
        <w:t>Объяснять лексическое значение слова разными способами</w:t>
      </w:r>
      <w:r>
        <w:rPr>
          <w:rFonts w:eastAsia="SchoolBookSanPin" w:cs="Times New Roman"/>
          <w:sz w:val="24"/>
          <w:szCs w:val="24"/>
          <w:lang w:val="ru-RU"/>
        </w:rPr>
        <w:t xml:space="preserve"> (</w:t>
      </w:r>
      <w:r>
        <w:rPr>
          <w:rFonts w:eastAsia="SchoolBookSanPin" w:cs="Times New Roman"/>
          <w:color w:val="231F20"/>
          <w:position w:val="1"/>
          <w:sz w:val="24"/>
          <w:szCs w:val="24"/>
          <w:lang w:val="ru-RU"/>
        </w:rPr>
        <w:t>подбор однокоренных слов; подбор синонимов и антонимов;</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определение значения слова по контексту, с помощью толкового словаря).</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Распознавать однозначные и многозначные слова, различать прямое и переносное значения слова.</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Распознавать синонимы, антонимы, омонимы; различать многозначные слова и омонимы; уметь правильно употреблять слова-паронимы.</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Характеризовать тематические группы слов, родовые и видовые понятия.</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Проводить лексический анализ слов (в рамках изученного).</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Уметь пользоваться лексическими словарями (толковым словарём, словарями синонимов, антонимов, омонимов, паронимов).</w:t>
      </w:r>
    </w:p>
    <w:p>
      <w:pPr>
        <w:pStyle w:val="Normal"/>
        <w:spacing w:lineRule="auto" w:line="240"/>
        <w:ind w:left="0" w:right="0" w:firstLine="680"/>
        <w:rPr>
          <w:rFonts w:eastAsia="SchoolBookSanPin" w:cs="Times New Roman"/>
          <w:b/>
          <w:b/>
          <w:bCs/>
          <w:color w:val="231F20"/>
          <w:sz w:val="24"/>
          <w:szCs w:val="24"/>
          <w:lang w:val="ru-RU"/>
        </w:rPr>
      </w:pPr>
      <w:r>
        <w:rPr>
          <w:rFonts w:eastAsia="SchoolBookSanPin" w:cs="Times New Roman"/>
          <w:b/>
          <w:bCs/>
          <w:color w:val="231F20"/>
          <w:position w:val="1"/>
          <w:sz w:val="24"/>
          <w:szCs w:val="24"/>
          <w:lang w:val="ru-RU"/>
        </w:rPr>
        <w:t>Морфемика. Орфография</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Характеризовать морфему как минимальную значимую единицу языка.</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Распознавать морфемы в слове (корень, приставку, суффикс, окончание), выделять основу слова.</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Находить чередование звуков в морфемах (в том числе чередование гласных с нулём звука).</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Проводить морфемный анализ слов.</w:t>
      </w:r>
    </w:p>
    <w:p>
      <w:pPr>
        <w:pStyle w:val="Normal"/>
        <w:spacing w:lineRule="auto" w:line="240"/>
        <w:ind w:left="0" w:right="0" w:firstLine="680"/>
        <w:rPr/>
      </w:pPr>
      <w:r>
        <w:rPr>
          <w:rFonts w:eastAsia="SchoolBookSanPin" w:cs="Times New Roman"/>
          <w:color w:val="231F20"/>
          <w:position w:val="1"/>
          <w:sz w:val="24"/>
          <w:szCs w:val="24"/>
          <w:lang w:val="ru-RU"/>
        </w:rPr>
        <w:t xml:space="preserve">Применять знания по морфемике при выполнении языкового анализа различных видов </w:t>
        <w:br/>
        <w:t>и в практике правописания неизменяемых приставок и приставок на -</w:t>
      </w:r>
      <w:r>
        <w:rPr>
          <w:rFonts w:eastAsia="SchoolBookSanPin" w:cs="Times New Roman"/>
          <w:b/>
          <w:bCs/>
          <w:i/>
          <w:color w:val="231F20"/>
          <w:position w:val="1"/>
          <w:sz w:val="24"/>
          <w:szCs w:val="24"/>
          <w:lang w:val="ru-RU"/>
        </w:rPr>
        <w:t xml:space="preserve">з </w:t>
      </w:r>
      <w:r>
        <w:rPr>
          <w:rFonts w:eastAsia="SchoolBookSanPin" w:cs="Times New Roman"/>
          <w:color w:val="231F20"/>
          <w:position w:val="1"/>
          <w:sz w:val="24"/>
          <w:szCs w:val="24"/>
          <w:lang w:val="ru-RU"/>
        </w:rPr>
        <w:t>(-</w:t>
      </w:r>
      <w:r>
        <w:rPr>
          <w:rFonts w:eastAsia="SchoolBookSanPin" w:cs="Times New Roman"/>
          <w:b/>
          <w:bCs/>
          <w:i/>
          <w:color w:val="231F20"/>
          <w:position w:val="1"/>
          <w:sz w:val="24"/>
          <w:szCs w:val="24"/>
          <w:lang w:val="ru-RU"/>
        </w:rPr>
        <w:t>с</w:t>
      </w:r>
      <w:r>
        <w:rPr>
          <w:rFonts w:eastAsia="SchoolBookSanPin" w:cs="Times New Roman"/>
          <w:color w:val="231F20"/>
          <w:position w:val="1"/>
          <w:sz w:val="24"/>
          <w:szCs w:val="24"/>
          <w:lang w:val="ru-RU"/>
        </w:rPr>
        <w:t xml:space="preserve">); </w:t>
      </w:r>
      <w:r>
        <w:rPr>
          <w:rFonts w:eastAsia="SchoolBookSanPin" w:cs="Times New Roman"/>
          <w:b/>
          <w:bCs/>
          <w:i/>
          <w:color w:val="231F20"/>
          <w:position w:val="1"/>
          <w:sz w:val="24"/>
          <w:szCs w:val="24"/>
          <w:lang w:val="ru-RU"/>
        </w:rPr>
        <w:t xml:space="preserve">ы — и </w:t>
      </w:r>
      <w:r>
        <w:rPr>
          <w:rFonts w:eastAsia="SchoolBookSanPin" w:cs="Times New Roman"/>
          <w:color w:val="231F20"/>
          <w:position w:val="1"/>
          <w:sz w:val="24"/>
          <w:szCs w:val="24"/>
          <w:lang w:val="ru-RU"/>
        </w:rPr>
        <w:t xml:space="preserve">после приставок; корней с безударными проверяемыми, непроверяемыми, </w:t>
      </w:r>
      <w:r>
        <w:rPr>
          <w:rFonts w:eastAsia="SchoolBookSanPin" w:cs="Times New Roman"/>
          <w:color w:val="231F20"/>
          <w:sz w:val="24"/>
          <w:szCs w:val="24"/>
          <w:lang w:val="ru-RU"/>
        </w:rPr>
        <w:t xml:space="preserve">чередующимися гласными </w:t>
        <w:br/>
        <w:t xml:space="preserve">(в рамках изученного); корней с проверяемыми, непроверяемыми, непроизносимыми согласными (в рамках изученного); </w:t>
      </w:r>
      <w:r>
        <w:rPr>
          <w:rFonts w:eastAsia="SchoolBookSanPin" w:cs="Times New Roman"/>
          <w:b/>
          <w:bCs/>
          <w:i/>
          <w:color w:val="231F20"/>
          <w:sz w:val="24"/>
          <w:szCs w:val="24"/>
          <w:lang w:val="ru-RU"/>
        </w:rPr>
        <w:t xml:space="preserve">ё — о </w:t>
      </w:r>
      <w:r>
        <w:rPr>
          <w:rFonts w:eastAsia="SchoolBookSanPin" w:cs="Times New Roman"/>
          <w:color w:val="231F20"/>
          <w:sz w:val="24"/>
          <w:szCs w:val="24"/>
          <w:lang w:val="ru-RU"/>
        </w:rPr>
        <w:t xml:space="preserve">после шипящих в корне слова; </w:t>
      </w:r>
      <w:r>
        <w:rPr>
          <w:rFonts w:eastAsia="SchoolBookSanPin" w:cs="Times New Roman"/>
          <w:b/>
          <w:bCs/>
          <w:i/>
          <w:color w:val="231F20"/>
          <w:sz w:val="24"/>
          <w:szCs w:val="24"/>
          <w:lang w:val="ru-RU"/>
        </w:rPr>
        <w:t xml:space="preserve">ы — и </w:t>
      </w:r>
      <w:r>
        <w:rPr>
          <w:rFonts w:eastAsia="SchoolBookSanPin" w:cs="Times New Roman"/>
          <w:color w:val="231F20"/>
          <w:sz w:val="24"/>
          <w:szCs w:val="24"/>
          <w:lang w:val="ru-RU"/>
        </w:rPr>
        <w:t xml:space="preserve">после </w:t>
      </w:r>
      <w:r>
        <w:rPr>
          <w:rFonts w:eastAsia="SchoolBookSanPin" w:cs="Times New Roman"/>
          <w:b/>
          <w:bCs/>
          <w:i/>
          <w:color w:val="231F20"/>
          <w:sz w:val="24"/>
          <w:szCs w:val="24"/>
          <w:lang w:val="ru-RU"/>
        </w:rPr>
        <w:t>ц</w:t>
      </w:r>
      <w:r>
        <w:rPr>
          <w:rFonts w:eastAsia="SchoolBookSanPin" w:cs="Times New Roman"/>
          <w:color w:val="231F20"/>
          <w:sz w:val="24"/>
          <w:szCs w:val="24"/>
          <w:lang w:val="ru-RU"/>
        </w:rPr>
        <w:t>.</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Уместно использовать слова с суффиксами оценки в собственной речи.</w:t>
      </w:r>
    </w:p>
    <w:p>
      <w:pPr>
        <w:pStyle w:val="Normal"/>
        <w:spacing w:lineRule="auto" w:line="240"/>
        <w:ind w:left="0" w:right="0" w:firstLine="680"/>
        <w:rPr>
          <w:rFonts w:cs="Times New Roman"/>
          <w:sz w:val="24"/>
          <w:szCs w:val="24"/>
          <w:lang w:val="ru-RU"/>
        </w:rPr>
      </w:pPr>
      <w:r>
        <w:rPr>
          <w:rFonts w:cs="Times New Roman"/>
          <w:sz w:val="24"/>
          <w:szCs w:val="24"/>
          <w:lang w:val="ru-RU"/>
        </w:rPr>
      </w:r>
    </w:p>
    <w:p>
      <w:pPr>
        <w:pStyle w:val="Normal"/>
        <w:spacing w:lineRule="auto" w:line="240"/>
        <w:ind w:left="0" w:right="0" w:firstLine="680"/>
        <w:rPr>
          <w:rFonts w:eastAsia="OfficinaSansBoldITC" w:cs="Times New Roman"/>
          <w:b/>
          <w:b/>
          <w:color w:val="231F20"/>
          <w:sz w:val="24"/>
          <w:szCs w:val="24"/>
          <w:lang w:val="ru-RU"/>
        </w:rPr>
      </w:pPr>
      <w:r>
        <w:rPr>
          <w:rFonts w:eastAsia="OfficinaSansBoldITC" w:cs="Times New Roman"/>
          <w:b/>
          <w:color w:val="231F20"/>
          <w:sz w:val="24"/>
          <w:szCs w:val="24"/>
          <w:lang w:val="ru-RU"/>
        </w:rPr>
        <w:t>Морфология. Культура речи. Орфография</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 xml:space="preserve">Применять знания о частях речи как лексико-грамматических разрядах слов, </w:t>
        <w:br/>
        <w:t>о грамматическом значении слова, о системе частей речи в русском языке для решения практико-ориентированных учебных задач.</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Распознавать имена существительные, имена прилагательные, глаголы.</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Проводить морфологический анализ имён существительных, частичный морфологический анализ имён прилагательных, глаголов.</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 xml:space="preserve">Применять знания по морфологии при выполнении языкового анализа различных видов </w:t>
        <w:br/>
        <w:t>и в речевой практике.</w:t>
      </w:r>
    </w:p>
    <w:p>
      <w:pPr>
        <w:pStyle w:val="Normal"/>
        <w:spacing w:lineRule="auto" w:line="240"/>
        <w:ind w:left="0" w:right="0" w:firstLine="680"/>
        <w:rPr>
          <w:rFonts w:eastAsia="SchoolBookSanPin" w:cs="Times New Roman"/>
          <w:b/>
          <w:b/>
          <w:bCs/>
          <w:color w:val="231F20"/>
          <w:sz w:val="24"/>
          <w:szCs w:val="24"/>
          <w:lang w:val="ru-RU"/>
        </w:rPr>
      </w:pPr>
      <w:r>
        <w:rPr>
          <w:rFonts w:eastAsia="SchoolBookSanPin" w:cs="Times New Roman"/>
          <w:b/>
          <w:bCs/>
          <w:color w:val="231F20"/>
          <w:position w:val="1"/>
          <w:sz w:val="24"/>
          <w:szCs w:val="24"/>
          <w:lang w:val="ru-RU"/>
        </w:rPr>
        <w:t>Имя существительное</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Определять общее грамматическое значение, морфологические признаки и синтаксические функции имени существительного; объяснять его роль в речи.</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Определять лексико-грамматические разряды имён существительных.</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 xml:space="preserve">Различать типы склонения имён существительных, выявлять разносклоняемые </w:t>
        <w:br/>
        <w:t>и несклоняемые имена существительные.</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Проводить морфологический анализ имён существительных.</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 xml:space="preserve">Соблюдать нормы словоизменения, произношения имён существительных, постановки </w:t>
        <w:br/>
        <w:t>в них ударения (в рамках изученного), употребления несклоняемых имён существительных.</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Соблюдать нормы правописания имён существительных:</w:t>
      </w:r>
    </w:p>
    <w:p>
      <w:pPr>
        <w:pStyle w:val="Normal"/>
        <w:spacing w:lineRule="auto" w:line="240"/>
        <w:ind w:left="0" w:right="0" w:firstLine="680"/>
        <w:rPr/>
      </w:pPr>
      <w:r>
        <w:rPr>
          <w:rFonts w:eastAsia="SchoolBookSanPin" w:cs="Times New Roman"/>
          <w:color w:val="231F20"/>
          <w:position w:val="1"/>
          <w:sz w:val="24"/>
          <w:szCs w:val="24"/>
          <w:lang w:val="ru-RU"/>
        </w:rPr>
        <w:t xml:space="preserve">безударных окончаний; </w:t>
      </w:r>
      <w:r>
        <w:rPr>
          <w:rFonts w:eastAsia="SchoolBookSanPin" w:cs="Times New Roman"/>
          <w:b/>
          <w:bCs/>
          <w:i/>
          <w:color w:val="231F20"/>
          <w:position w:val="1"/>
          <w:sz w:val="24"/>
          <w:szCs w:val="24"/>
          <w:lang w:val="ru-RU"/>
        </w:rPr>
        <w:t xml:space="preserve">о — е </w:t>
      </w:r>
      <w:r>
        <w:rPr>
          <w:rFonts w:eastAsia="SchoolBookSanPin" w:cs="Times New Roman"/>
          <w:color w:val="231F20"/>
          <w:position w:val="1"/>
          <w:sz w:val="24"/>
          <w:szCs w:val="24"/>
          <w:lang w:val="ru-RU"/>
        </w:rPr>
        <w:t>(</w:t>
      </w:r>
      <w:r>
        <w:rPr>
          <w:rFonts w:eastAsia="SchoolBookSanPin" w:cs="Times New Roman"/>
          <w:b/>
          <w:bCs/>
          <w:i/>
          <w:color w:val="231F20"/>
          <w:position w:val="1"/>
          <w:sz w:val="24"/>
          <w:szCs w:val="24"/>
          <w:lang w:val="ru-RU"/>
        </w:rPr>
        <w:t>ё</w:t>
      </w:r>
      <w:r>
        <w:rPr>
          <w:rFonts w:eastAsia="SchoolBookSanPin" w:cs="Times New Roman"/>
          <w:color w:val="231F20"/>
          <w:position w:val="1"/>
          <w:sz w:val="24"/>
          <w:szCs w:val="24"/>
          <w:lang w:val="ru-RU"/>
        </w:rPr>
        <w:t xml:space="preserve">) после шипящих и </w:t>
      </w:r>
      <w:r>
        <w:rPr>
          <w:rFonts w:eastAsia="SchoolBookSanPin" w:cs="Times New Roman"/>
          <w:b/>
          <w:bCs/>
          <w:i/>
          <w:color w:val="231F20"/>
          <w:position w:val="1"/>
          <w:sz w:val="24"/>
          <w:szCs w:val="24"/>
          <w:lang w:val="ru-RU"/>
        </w:rPr>
        <w:t xml:space="preserve">ц </w:t>
      </w:r>
      <w:r>
        <w:rPr>
          <w:rFonts w:eastAsia="SchoolBookSanPin" w:cs="Times New Roman"/>
          <w:color w:val="231F20"/>
          <w:position w:val="1"/>
          <w:sz w:val="24"/>
          <w:szCs w:val="24"/>
          <w:lang w:val="ru-RU"/>
        </w:rPr>
        <w:t xml:space="preserve">в суффиксах и окончаниях; суффиксов </w:t>
      </w:r>
      <w:r>
        <w:rPr>
          <w:rFonts w:eastAsia="SchoolBookSanPin" w:cs="Times New Roman"/>
          <w:b/>
          <w:bCs/>
          <w:color w:val="231F20"/>
          <w:position w:val="1"/>
          <w:sz w:val="24"/>
          <w:szCs w:val="24"/>
          <w:lang w:val="ru-RU"/>
        </w:rPr>
        <w:t>-</w:t>
      </w:r>
      <w:r>
        <w:rPr>
          <w:rFonts w:eastAsia="SchoolBookSanPin" w:cs="Times New Roman"/>
          <w:b/>
          <w:bCs/>
          <w:i/>
          <w:color w:val="231F20"/>
          <w:position w:val="1"/>
          <w:sz w:val="24"/>
          <w:szCs w:val="24"/>
          <w:lang w:val="ru-RU"/>
        </w:rPr>
        <w:t>чик</w:t>
      </w:r>
      <w:r>
        <w:rPr>
          <w:rFonts w:eastAsia="SchoolBookSanPin" w:cs="Times New Roman"/>
          <w:b/>
          <w:bCs/>
          <w:color w:val="231F20"/>
          <w:position w:val="1"/>
          <w:sz w:val="24"/>
          <w:szCs w:val="24"/>
          <w:lang w:val="ru-RU"/>
        </w:rPr>
        <w:t>- — -</w:t>
      </w:r>
      <w:r>
        <w:rPr>
          <w:rFonts w:eastAsia="SchoolBookSanPin" w:cs="Times New Roman"/>
          <w:b/>
          <w:bCs/>
          <w:i/>
          <w:color w:val="231F20"/>
          <w:position w:val="1"/>
          <w:sz w:val="24"/>
          <w:szCs w:val="24"/>
          <w:lang w:val="ru-RU"/>
        </w:rPr>
        <w:t>щик</w:t>
      </w:r>
      <w:r>
        <w:rPr>
          <w:rFonts w:eastAsia="SchoolBookSanPin" w:cs="Times New Roman"/>
          <w:b/>
          <w:bCs/>
          <w:color w:val="231F20"/>
          <w:position w:val="1"/>
          <w:sz w:val="24"/>
          <w:szCs w:val="24"/>
          <w:lang w:val="ru-RU"/>
        </w:rPr>
        <w:t>-</w:t>
      </w:r>
      <w:r>
        <w:rPr>
          <w:rFonts w:eastAsia="SchoolBookSanPin" w:cs="Times New Roman"/>
          <w:color w:val="231F20"/>
          <w:position w:val="1"/>
          <w:sz w:val="24"/>
          <w:szCs w:val="24"/>
          <w:lang w:val="ru-RU"/>
        </w:rPr>
        <w:t xml:space="preserve">, </w:t>
      </w:r>
      <w:r>
        <w:rPr>
          <w:rFonts w:eastAsia="SchoolBookSanPin" w:cs="Times New Roman"/>
          <w:b/>
          <w:bCs/>
          <w:color w:val="231F20"/>
          <w:position w:val="1"/>
          <w:sz w:val="24"/>
          <w:szCs w:val="24"/>
          <w:lang w:val="ru-RU"/>
        </w:rPr>
        <w:t>-</w:t>
      </w:r>
      <w:r>
        <w:rPr>
          <w:rFonts w:eastAsia="SchoolBookSanPin" w:cs="Times New Roman"/>
          <w:b/>
          <w:bCs/>
          <w:i/>
          <w:color w:val="231F20"/>
          <w:position w:val="1"/>
          <w:sz w:val="24"/>
          <w:szCs w:val="24"/>
          <w:lang w:val="ru-RU"/>
        </w:rPr>
        <w:t>ек</w:t>
      </w:r>
      <w:r>
        <w:rPr>
          <w:rFonts w:eastAsia="SchoolBookSanPin" w:cs="Times New Roman"/>
          <w:b/>
          <w:bCs/>
          <w:color w:val="231F20"/>
          <w:position w:val="1"/>
          <w:sz w:val="24"/>
          <w:szCs w:val="24"/>
          <w:lang w:val="ru-RU"/>
        </w:rPr>
        <w:t xml:space="preserve">- </w:t>
      </w:r>
      <w:r>
        <w:rPr>
          <w:rFonts w:eastAsia="SchoolBookSanPin" w:cs="Times New Roman"/>
          <w:color w:val="231F20"/>
          <w:position w:val="1"/>
          <w:sz w:val="24"/>
          <w:szCs w:val="24"/>
          <w:lang w:val="ru-RU"/>
        </w:rPr>
        <w:t>—</w:t>
      </w:r>
    </w:p>
    <w:p>
      <w:pPr>
        <w:pStyle w:val="Normal"/>
        <w:spacing w:lineRule="auto" w:line="240"/>
        <w:ind w:left="0" w:right="0" w:firstLine="680"/>
        <w:rPr/>
      </w:pPr>
      <w:r>
        <w:rPr>
          <w:rFonts w:eastAsia="SchoolBookSanPin" w:cs="Times New Roman"/>
          <w:b/>
          <w:bCs/>
          <w:color w:val="231F20"/>
          <w:position w:val="1"/>
          <w:sz w:val="24"/>
          <w:szCs w:val="24"/>
          <w:lang w:val="ru-RU"/>
        </w:rPr>
        <w:t>-</w:t>
      </w:r>
      <w:r>
        <w:rPr>
          <w:rFonts w:eastAsia="SchoolBookSanPin" w:cs="Times New Roman"/>
          <w:b/>
          <w:bCs/>
          <w:i/>
          <w:color w:val="231F20"/>
          <w:position w:val="1"/>
          <w:sz w:val="24"/>
          <w:szCs w:val="24"/>
          <w:lang w:val="ru-RU"/>
        </w:rPr>
        <w:t>ик</w:t>
      </w:r>
      <w:r>
        <w:rPr>
          <w:rFonts w:eastAsia="SchoolBookSanPin" w:cs="Times New Roman"/>
          <w:b/>
          <w:bCs/>
          <w:color w:val="231F20"/>
          <w:position w:val="1"/>
          <w:sz w:val="24"/>
          <w:szCs w:val="24"/>
          <w:lang w:val="ru-RU"/>
        </w:rPr>
        <w:t>- (-</w:t>
      </w:r>
      <w:r>
        <w:rPr>
          <w:rFonts w:eastAsia="SchoolBookSanPin" w:cs="Times New Roman"/>
          <w:b/>
          <w:bCs/>
          <w:i/>
          <w:color w:val="231F20"/>
          <w:position w:val="1"/>
          <w:sz w:val="24"/>
          <w:szCs w:val="24"/>
          <w:lang w:val="ru-RU"/>
        </w:rPr>
        <w:t>чик</w:t>
      </w:r>
      <w:r>
        <w:rPr>
          <w:rFonts w:eastAsia="SchoolBookSanPin" w:cs="Times New Roman"/>
          <w:b/>
          <w:bCs/>
          <w:color w:val="231F20"/>
          <w:position w:val="1"/>
          <w:sz w:val="24"/>
          <w:szCs w:val="24"/>
          <w:lang w:val="ru-RU"/>
        </w:rPr>
        <w:t xml:space="preserve">-); </w:t>
      </w:r>
      <w:r>
        <w:rPr>
          <w:rFonts w:eastAsia="SchoolBookSanPin" w:cs="Times New Roman"/>
          <w:color w:val="231F20"/>
          <w:position w:val="1"/>
          <w:sz w:val="24"/>
          <w:szCs w:val="24"/>
          <w:lang w:val="ru-RU"/>
        </w:rPr>
        <w:t xml:space="preserve">корней с чередованием </w:t>
      </w:r>
      <w:r>
        <w:rPr>
          <w:rFonts w:eastAsia="SchoolBookSanPin" w:cs="Times New Roman"/>
          <w:b/>
          <w:bCs/>
          <w:i/>
          <w:color w:val="231F20"/>
          <w:position w:val="1"/>
          <w:sz w:val="24"/>
          <w:szCs w:val="24"/>
          <w:lang w:val="ru-RU"/>
        </w:rPr>
        <w:t xml:space="preserve">а </w:t>
      </w:r>
      <w:r>
        <w:rPr>
          <w:rFonts w:eastAsia="SchoolBookSanPin" w:cs="Times New Roman"/>
          <w:color w:val="231F20"/>
          <w:position w:val="1"/>
          <w:sz w:val="24"/>
          <w:szCs w:val="24"/>
          <w:lang w:val="ru-RU"/>
        </w:rPr>
        <w:t xml:space="preserve">// </w:t>
      </w:r>
      <w:r>
        <w:rPr>
          <w:rFonts w:eastAsia="SchoolBookSanPin" w:cs="Times New Roman"/>
          <w:b/>
          <w:bCs/>
          <w:i/>
          <w:color w:val="231F20"/>
          <w:position w:val="1"/>
          <w:sz w:val="24"/>
          <w:szCs w:val="24"/>
          <w:lang w:val="ru-RU"/>
        </w:rPr>
        <w:t>о</w:t>
      </w:r>
      <w:r>
        <w:rPr>
          <w:rFonts w:eastAsia="SchoolBookSanPin" w:cs="Times New Roman"/>
          <w:color w:val="231F20"/>
          <w:position w:val="1"/>
          <w:sz w:val="24"/>
          <w:szCs w:val="24"/>
          <w:lang w:val="ru-RU"/>
        </w:rPr>
        <w:t xml:space="preserve">: </w:t>
      </w:r>
      <w:r>
        <w:rPr>
          <w:rFonts w:eastAsia="SchoolBookSanPin" w:cs="Times New Roman"/>
          <w:b/>
          <w:bCs/>
          <w:color w:val="231F20"/>
          <w:position w:val="1"/>
          <w:sz w:val="24"/>
          <w:szCs w:val="24"/>
          <w:lang w:val="ru-RU"/>
        </w:rPr>
        <w:t>-</w:t>
      </w:r>
      <w:r>
        <w:rPr>
          <w:rFonts w:eastAsia="SchoolBookSanPin" w:cs="Times New Roman"/>
          <w:b/>
          <w:bCs/>
          <w:i/>
          <w:color w:val="231F20"/>
          <w:position w:val="1"/>
          <w:sz w:val="24"/>
          <w:szCs w:val="24"/>
          <w:lang w:val="ru-RU"/>
        </w:rPr>
        <w:t>лаг</w:t>
      </w:r>
      <w:r>
        <w:rPr>
          <w:rFonts w:eastAsia="SchoolBookSanPin" w:cs="Times New Roman"/>
          <w:b/>
          <w:bCs/>
          <w:color w:val="231F20"/>
          <w:position w:val="1"/>
          <w:sz w:val="24"/>
          <w:szCs w:val="24"/>
          <w:lang w:val="ru-RU"/>
        </w:rPr>
        <w:t>- — -</w:t>
      </w:r>
      <w:r>
        <w:rPr>
          <w:rFonts w:eastAsia="SchoolBookSanPin" w:cs="Times New Roman"/>
          <w:b/>
          <w:bCs/>
          <w:i/>
          <w:color w:val="231F20"/>
          <w:position w:val="1"/>
          <w:sz w:val="24"/>
          <w:szCs w:val="24"/>
          <w:lang w:val="ru-RU"/>
        </w:rPr>
        <w:t>лож</w:t>
      </w:r>
      <w:r>
        <w:rPr>
          <w:rFonts w:eastAsia="SchoolBookSanPin" w:cs="Times New Roman"/>
          <w:b/>
          <w:bCs/>
          <w:color w:val="231F20"/>
          <w:position w:val="1"/>
          <w:sz w:val="24"/>
          <w:szCs w:val="24"/>
          <w:lang w:val="ru-RU"/>
        </w:rPr>
        <w:t>-</w:t>
      </w:r>
      <w:r>
        <w:rPr>
          <w:rFonts w:eastAsia="SchoolBookSanPin" w:cs="Times New Roman"/>
          <w:color w:val="231F20"/>
          <w:position w:val="1"/>
          <w:sz w:val="24"/>
          <w:szCs w:val="24"/>
          <w:lang w:val="ru-RU"/>
        </w:rPr>
        <w:t>;</w:t>
      </w:r>
    </w:p>
    <w:p>
      <w:pPr>
        <w:pStyle w:val="Normal"/>
        <w:spacing w:lineRule="auto" w:line="240"/>
        <w:ind w:left="0" w:right="0" w:firstLine="680"/>
        <w:rPr/>
      </w:pPr>
      <w:r>
        <w:rPr>
          <w:rFonts w:eastAsia="SchoolBookSanPin" w:cs="Times New Roman"/>
          <w:b/>
          <w:bCs/>
          <w:color w:val="231F20"/>
          <w:position w:val="1"/>
          <w:sz w:val="24"/>
          <w:szCs w:val="24"/>
          <w:lang w:val="ru-RU"/>
        </w:rPr>
        <w:t>-</w:t>
      </w:r>
      <w:r>
        <w:rPr>
          <w:rFonts w:eastAsia="SchoolBookSanPin" w:cs="Times New Roman"/>
          <w:b/>
          <w:bCs/>
          <w:i/>
          <w:color w:val="231F20"/>
          <w:position w:val="1"/>
          <w:sz w:val="24"/>
          <w:szCs w:val="24"/>
          <w:lang w:val="ru-RU"/>
        </w:rPr>
        <w:t>раст</w:t>
      </w:r>
      <w:r>
        <w:rPr>
          <w:rFonts w:eastAsia="SchoolBookSanPin" w:cs="Times New Roman"/>
          <w:b/>
          <w:bCs/>
          <w:color w:val="231F20"/>
          <w:position w:val="1"/>
          <w:sz w:val="24"/>
          <w:szCs w:val="24"/>
          <w:lang w:val="ru-RU"/>
        </w:rPr>
        <w:t>- — -</w:t>
      </w:r>
      <w:r>
        <w:rPr>
          <w:rFonts w:eastAsia="SchoolBookSanPin" w:cs="Times New Roman"/>
          <w:b/>
          <w:bCs/>
          <w:i/>
          <w:color w:val="231F20"/>
          <w:position w:val="1"/>
          <w:sz w:val="24"/>
          <w:szCs w:val="24"/>
          <w:lang w:val="ru-RU"/>
        </w:rPr>
        <w:t>ращ</w:t>
      </w:r>
      <w:r>
        <w:rPr>
          <w:rFonts w:eastAsia="SchoolBookSanPin" w:cs="Times New Roman"/>
          <w:b/>
          <w:bCs/>
          <w:color w:val="231F20"/>
          <w:position w:val="1"/>
          <w:sz w:val="24"/>
          <w:szCs w:val="24"/>
          <w:lang w:val="ru-RU"/>
        </w:rPr>
        <w:t>- — -</w:t>
      </w:r>
      <w:r>
        <w:rPr>
          <w:rFonts w:eastAsia="SchoolBookSanPin" w:cs="Times New Roman"/>
          <w:b/>
          <w:bCs/>
          <w:i/>
          <w:color w:val="231F20"/>
          <w:position w:val="1"/>
          <w:sz w:val="24"/>
          <w:szCs w:val="24"/>
          <w:lang w:val="ru-RU"/>
        </w:rPr>
        <w:t>рос</w:t>
      </w:r>
      <w:r>
        <w:rPr>
          <w:rFonts w:eastAsia="SchoolBookSanPin" w:cs="Times New Roman"/>
          <w:b/>
          <w:bCs/>
          <w:color w:val="231F20"/>
          <w:position w:val="1"/>
          <w:sz w:val="24"/>
          <w:szCs w:val="24"/>
          <w:lang w:val="ru-RU"/>
        </w:rPr>
        <w:t>-</w:t>
      </w:r>
      <w:r>
        <w:rPr>
          <w:rFonts w:eastAsia="SchoolBookSanPin" w:cs="Times New Roman"/>
          <w:color w:val="231F20"/>
          <w:position w:val="1"/>
          <w:sz w:val="24"/>
          <w:szCs w:val="24"/>
          <w:lang w:val="ru-RU"/>
        </w:rPr>
        <w:t xml:space="preserve">; </w:t>
      </w:r>
      <w:r>
        <w:rPr>
          <w:rFonts w:eastAsia="SchoolBookSanPin" w:cs="Times New Roman"/>
          <w:b/>
          <w:bCs/>
          <w:color w:val="231F20"/>
          <w:position w:val="1"/>
          <w:sz w:val="24"/>
          <w:szCs w:val="24"/>
          <w:lang w:val="ru-RU"/>
        </w:rPr>
        <w:t>-</w:t>
      </w:r>
      <w:r>
        <w:rPr>
          <w:rFonts w:eastAsia="SchoolBookSanPin" w:cs="Times New Roman"/>
          <w:b/>
          <w:bCs/>
          <w:i/>
          <w:color w:val="231F20"/>
          <w:position w:val="1"/>
          <w:sz w:val="24"/>
          <w:szCs w:val="24"/>
          <w:lang w:val="ru-RU"/>
        </w:rPr>
        <w:t>гар</w:t>
      </w:r>
      <w:r>
        <w:rPr>
          <w:rFonts w:eastAsia="SchoolBookSanPin" w:cs="Times New Roman"/>
          <w:b/>
          <w:bCs/>
          <w:color w:val="231F20"/>
          <w:position w:val="1"/>
          <w:sz w:val="24"/>
          <w:szCs w:val="24"/>
          <w:lang w:val="ru-RU"/>
        </w:rPr>
        <w:t>- — -</w:t>
      </w:r>
      <w:r>
        <w:rPr>
          <w:rFonts w:eastAsia="SchoolBookSanPin" w:cs="Times New Roman"/>
          <w:b/>
          <w:bCs/>
          <w:i/>
          <w:color w:val="231F20"/>
          <w:position w:val="1"/>
          <w:sz w:val="24"/>
          <w:szCs w:val="24"/>
          <w:lang w:val="ru-RU"/>
        </w:rPr>
        <w:t>гор</w:t>
      </w:r>
      <w:r>
        <w:rPr>
          <w:rFonts w:eastAsia="SchoolBookSanPin" w:cs="Times New Roman"/>
          <w:b/>
          <w:bCs/>
          <w:color w:val="231F20"/>
          <w:position w:val="1"/>
          <w:sz w:val="24"/>
          <w:szCs w:val="24"/>
          <w:lang w:val="ru-RU"/>
        </w:rPr>
        <w:t>-</w:t>
      </w:r>
      <w:r>
        <w:rPr>
          <w:rFonts w:eastAsia="SchoolBookSanPin" w:cs="Times New Roman"/>
          <w:color w:val="231F20"/>
          <w:position w:val="1"/>
          <w:sz w:val="24"/>
          <w:szCs w:val="24"/>
          <w:lang w:val="ru-RU"/>
        </w:rPr>
        <w:t xml:space="preserve">, </w:t>
      </w:r>
      <w:r>
        <w:rPr>
          <w:rFonts w:eastAsia="SchoolBookSanPin" w:cs="Times New Roman"/>
          <w:b/>
          <w:bCs/>
          <w:color w:val="231F20"/>
          <w:position w:val="1"/>
          <w:sz w:val="24"/>
          <w:szCs w:val="24"/>
          <w:lang w:val="ru-RU"/>
        </w:rPr>
        <w:t>-</w:t>
      </w:r>
      <w:r>
        <w:rPr>
          <w:rFonts w:eastAsia="SchoolBookSanPin" w:cs="Times New Roman"/>
          <w:b/>
          <w:bCs/>
          <w:i/>
          <w:color w:val="231F20"/>
          <w:position w:val="1"/>
          <w:sz w:val="24"/>
          <w:szCs w:val="24"/>
          <w:lang w:val="ru-RU"/>
        </w:rPr>
        <w:t>зар</w:t>
      </w:r>
      <w:r>
        <w:rPr>
          <w:rFonts w:eastAsia="SchoolBookSanPin" w:cs="Times New Roman"/>
          <w:b/>
          <w:bCs/>
          <w:color w:val="231F20"/>
          <w:position w:val="1"/>
          <w:sz w:val="24"/>
          <w:szCs w:val="24"/>
          <w:lang w:val="ru-RU"/>
        </w:rPr>
        <w:t>- — -</w:t>
      </w:r>
      <w:r>
        <w:rPr>
          <w:rFonts w:eastAsia="SchoolBookSanPin" w:cs="Times New Roman"/>
          <w:b/>
          <w:bCs/>
          <w:i/>
          <w:color w:val="231F20"/>
          <w:position w:val="1"/>
          <w:sz w:val="24"/>
          <w:szCs w:val="24"/>
          <w:lang w:val="ru-RU"/>
        </w:rPr>
        <w:t>зор</w:t>
      </w:r>
      <w:r>
        <w:rPr>
          <w:rFonts w:eastAsia="SchoolBookSanPin" w:cs="Times New Roman"/>
          <w:b/>
          <w:bCs/>
          <w:color w:val="231F20"/>
          <w:position w:val="1"/>
          <w:sz w:val="24"/>
          <w:szCs w:val="24"/>
          <w:lang w:val="ru-RU"/>
        </w:rPr>
        <w:t>-</w:t>
      </w:r>
      <w:r>
        <w:rPr>
          <w:rFonts w:eastAsia="SchoolBookSanPin" w:cs="Times New Roman"/>
          <w:color w:val="231F20"/>
          <w:position w:val="1"/>
          <w:sz w:val="24"/>
          <w:szCs w:val="24"/>
          <w:lang w:val="ru-RU"/>
        </w:rPr>
        <w:t xml:space="preserve">; </w:t>
      </w:r>
      <w:r>
        <w:rPr>
          <w:rFonts w:eastAsia="SchoolBookSanPin" w:cs="Times New Roman"/>
          <w:b/>
          <w:bCs/>
          <w:i/>
          <w:color w:val="231F20"/>
          <w:position w:val="1"/>
          <w:sz w:val="24"/>
          <w:szCs w:val="24"/>
          <w:lang w:val="ru-RU"/>
        </w:rPr>
        <w:t xml:space="preserve">-клан- </w:t>
      </w:r>
      <w:r>
        <w:rPr>
          <w:rFonts w:eastAsia="SchoolBookSanPin" w:cs="Times New Roman"/>
          <w:color w:val="231F20"/>
          <w:position w:val="1"/>
          <w:sz w:val="24"/>
          <w:szCs w:val="24"/>
          <w:lang w:val="ru-RU"/>
        </w:rPr>
        <w:t>—</w:t>
      </w:r>
    </w:p>
    <w:p>
      <w:pPr>
        <w:pStyle w:val="Normal"/>
        <w:spacing w:lineRule="auto" w:line="240"/>
        <w:ind w:left="0" w:right="0" w:firstLine="680"/>
        <w:rPr/>
      </w:pPr>
      <w:r>
        <w:rPr>
          <w:rFonts w:eastAsia="SchoolBookSanPin" w:cs="Times New Roman"/>
          <w:b/>
          <w:bCs/>
          <w:i/>
          <w:color w:val="231F20"/>
          <w:position w:val="1"/>
          <w:sz w:val="24"/>
          <w:szCs w:val="24"/>
          <w:lang w:val="ru-RU"/>
        </w:rPr>
        <w:t>-клон-</w:t>
      </w:r>
      <w:r>
        <w:rPr>
          <w:rFonts w:eastAsia="SchoolBookSanPin" w:cs="Times New Roman"/>
          <w:color w:val="231F20"/>
          <w:position w:val="1"/>
          <w:sz w:val="24"/>
          <w:szCs w:val="24"/>
          <w:lang w:val="ru-RU"/>
        </w:rPr>
        <w:t xml:space="preserve">, </w:t>
      </w:r>
      <w:r>
        <w:rPr>
          <w:rFonts w:eastAsia="SchoolBookSanPin" w:cs="Times New Roman"/>
          <w:b/>
          <w:bCs/>
          <w:i/>
          <w:color w:val="231F20"/>
          <w:position w:val="1"/>
          <w:sz w:val="24"/>
          <w:szCs w:val="24"/>
          <w:lang w:val="ru-RU"/>
        </w:rPr>
        <w:t>-скак- — -скоч-</w:t>
      </w:r>
      <w:r>
        <w:rPr>
          <w:rFonts w:eastAsia="SchoolBookSanPin" w:cs="Times New Roman"/>
          <w:color w:val="231F20"/>
          <w:position w:val="1"/>
          <w:sz w:val="24"/>
          <w:szCs w:val="24"/>
          <w:lang w:val="ru-RU"/>
        </w:rPr>
        <w:t xml:space="preserve">; употребления/неупотребления </w:t>
      </w:r>
      <w:r>
        <w:rPr>
          <w:rFonts w:eastAsia="SchoolBookSanPin" w:cs="Times New Roman"/>
          <w:b/>
          <w:bCs/>
          <w:i/>
          <w:color w:val="231F20"/>
          <w:position w:val="1"/>
          <w:sz w:val="24"/>
          <w:szCs w:val="24"/>
          <w:lang w:val="ru-RU"/>
        </w:rPr>
        <w:t xml:space="preserve">ь </w:t>
      </w:r>
      <w:r>
        <w:rPr>
          <w:rFonts w:eastAsia="SchoolBookSanPin" w:cs="Times New Roman"/>
          <w:color w:val="231F20"/>
          <w:position w:val="1"/>
          <w:sz w:val="24"/>
          <w:szCs w:val="24"/>
          <w:lang w:val="ru-RU"/>
        </w:rPr>
        <w:t xml:space="preserve">на конце имён существительных после шипящих; слитное и раздельное написание </w:t>
      </w:r>
      <w:r>
        <w:rPr>
          <w:rFonts w:eastAsia="SchoolBookSanPin" w:cs="Times New Roman"/>
          <w:b/>
          <w:bCs/>
          <w:i/>
          <w:color w:val="231F20"/>
          <w:position w:val="1"/>
          <w:sz w:val="24"/>
          <w:szCs w:val="24"/>
          <w:lang w:val="ru-RU"/>
        </w:rPr>
        <w:t xml:space="preserve">не </w:t>
      </w:r>
      <w:r>
        <w:rPr>
          <w:rFonts w:eastAsia="SchoolBookSanPin" w:cs="Times New Roman"/>
          <w:color w:val="231F20"/>
          <w:position w:val="1"/>
          <w:sz w:val="24"/>
          <w:szCs w:val="24"/>
          <w:lang w:val="ru-RU"/>
        </w:rPr>
        <w:t>с именами существительными; правописание собственных имён существительных.</w:t>
      </w:r>
    </w:p>
    <w:p>
      <w:pPr>
        <w:pStyle w:val="Normal"/>
        <w:spacing w:lineRule="auto" w:line="240"/>
        <w:ind w:left="0" w:right="0" w:firstLine="680"/>
        <w:rPr>
          <w:rFonts w:eastAsia="SchoolBookSanPin" w:cs="Times New Roman"/>
          <w:b/>
          <w:b/>
          <w:bCs/>
          <w:color w:val="231F20"/>
          <w:sz w:val="24"/>
          <w:szCs w:val="24"/>
          <w:lang w:val="ru-RU"/>
        </w:rPr>
      </w:pPr>
      <w:r>
        <w:rPr>
          <w:rFonts w:eastAsia="SchoolBookSanPin" w:cs="Times New Roman"/>
          <w:b/>
          <w:bCs/>
          <w:color w:val="231F20"/>
          <w:position w:val="1"/>
          <w:sz w:val="24"/>
          <w:szCs w:val="24"/>
          <w:lang w:val="ru-RU"/>
        </w:rPr>
        <w:t>Имя прилагательное</w:t>
      </w:r>
    </w:p>
    <w:p>
      <w:pPr>
        <w:pStyle w:val="Normal"/>
        <w:spacing w:lineRule="auto" w:line="240"/>
        <w:ind w:left="0" w:right="0" w:firstLine="680"/>
        <w:rPr/>
      </w:pPr>
      <w:r>
        <w:rPr>
          <w:rFonts w:eastAsia="SchoolBookSanPin" w:cs="Times New Roman"/>
          <w:color w:val="231F20"/>
          <w:position w:val="1"/>
          <w:sz w:val="24"/>
          <w:szCs w:val="24"/>
          <w:lang w:val="ru-RU"/>
        </w:rPr>
        <w:t>Определять общее грамматическое значение, морфологические признаки и синтаксические функции имени прилагатель</w:t>
      </w:r>
      <w:r>
        <w:rPr>
          <w:rFonts w:eastAsia="SchoolBookSanPin" w:cs="Times New Roman"/>
          <w:color w:val="231F20"/>
          <w:sz w:val="24"/>
          <w:szCs w:val="24"/>
          <w:lang w:val="ru-RU"/>
        </w:rPr>
        <w:t>ного; объяснять его роль в речи; различать полную и краткую формы имён прилагательных.</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Проводить частичный морфологический анализ имён прилагательных (в рамках изученного).</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 xml:space="preserve">Соблюдать нормы словоизменения, произношения имён прилагательных, постановки </w:t>
        <w:br/>
        <w:t>в них ударения (в рамках изученного).</w:t>
      </w:r>
    </w:p>
    <w:p>
      <w:pPr>
        <w:pStyle w:val="Normal"/>
        <w:spacing w:lineRule="auto" w:line="240"/>
        <w:ind w:left="0" w:right="0" w:firstLine="680"/>
        <w:rPr/>
      </w:pPr>
      <w:r>
        <w:rPr>
          <w:rFonts w:eastAsia="SchoolBookSanPin" w:cs="Times New Roman"/>
          <w:color w:val="231F20"/>
          <w:sz w:val="24"/>
          <w:szCs w:val="24"/>
          <w:lang w:val="ru-RU"/>
        </w:rPr>
        <w:t xml:space="preserve">Соблюдать нормы правописания имён прилагательных: безударных окончаний; </w:t>
      </w:r>
      <w:r>
        <w:rPr>
          <w:rFonts w:eastAsia="SchoolBookSanPin" w:cs="Times New Roman"/>
          <w:b/>
          <w:bCs/>
          <w:i/>
          <w:color w:val="231F20"/>
          <w:sz w:val="24"/>
          <w:szCs w:val="24"/>
          <w:lang w:val="ru-RU"/>
        </w:rPr>
        <w:t xml:space="preserve">о — е </w:t>
      </w:r>
      <w:r>
        <w:rPr>
          <w:rFonts w:eastAsia="SchoolBookSanPin" w:cs="Times New Roman"/>
          <w:color w:val="231F20"/>
          <w:sz w:val="24"/>
          <w:szCs w:val="24"/>
          <w:lang w:val="ru-RU"/>
        </w:rPr>
        <w:t xml:space="preserve">после шипящих и </w:t>
      </w:r>
      <w:r>
        <w:rPr>
          <w:rFonts w:eastAsia="SchoolBookSanPin" w:cs="Times New Roman"/>
          <w:b/>
          <w:bCs/>
          <w:i/>
          <w:color w:val="231F20"/>
          <w:sz w:val="24"/>
          <w:szCs w:val="24"/>
          <w:lang w:val="ru-RU"/>
        </w:rPr>
        <w:t xml:space="preserve">ц </w:t>
      </w:r>
      <w:r>
        <w:rPr>
          <w:rFonts w:eastAsia="SchoolBookSanPin" w:cs="Times New Roman"/>
          <w:color w:val="231F20"/>
          <w:sz w:val="24"/>
          <w:szCs w:val="24"/>
          <w:lang w:val="ru-RU"/>
        </w:rPr>
        <w:t xml:space="preserve">в суффиксах и окончаниях; кратких форм имён прилагательных с основой </w:t>
        <w:br/>
        <w:t xml:space="preserve">на шипящие; нормы слитного и раздельного написания </w:t>
      </w:r>
      <w:r>
        <w:rPr>
          <w:rFonts w:eastAsia="SchoolBookSanPin" w:cs="Times New Roman"/>
          <w:b/>
          <w:bCs/>
          <w:i/>
          <w:color w:val="231F20"/>
          <w:sz w:val="24"/>
          <w:szCs w:val="24"/>
          <w:lang w:val="ru-RU"/>
        </w:rPr>
        <w:t xml:space="preserve">не </w:t>
      </w:r>
      <w:r>
        <w:rPr>
          <w:rFonts w:eastAsia="SchoolBookSanPin" w:cs="Times New Roman"/>
          <w:color w:val="231F20"/>
          <w:sz w:val="24"/>
          <w:szCs w:val="24"/>
          <w:lang w:val="ru-RU"/>
        </w:rPr>
        <w:t>с именами прилагательными.</w:t>
      </w:r>
    </w:p>
    <w:p>
      <w:pPr>
        <w:pStyle w:val="Normal"/>
        <w:spacing w:lineRule="auto" w:line="240"/>
        <w:ind w:left="0" w:right="0" w:firstLine="680"/>
        <w:rPr>
          <w:rFonts w:eastAsia="SchoolBookSanPin" w:cs="Times New Roman"/>
          <w:b/>
          <w:b/>
          <w:bCs/>
          <w:color w:val="231F20"/>
          <w:sz w:val="24"/>
          <w:szCs w:val="24"/>
          <w:lang w:val="ru-RU"/>
        </w:rPr>
      </w:pPr>
      <w:r>
        <w:rPr>
          <w:rFonts w:eastAsia="SchoolBookSanPin" w:cs="Times New Roman"/>
          <w:b/>
          <w:bCs/>
          <w:color w:val="231F20"/>
          <w:position w:val="1"/>
          <w:sz w:val="24"/>
          <w:szCs w:val="24"/>
          <w:lang w:val="ru-RU"/>
        </w:rPr>
        <w:t>Глагол</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Определять общее грамматическое значение, морфологические признаки и синтаксические функции глагола; объяснять его роль в словосочетании и предложении, а также в речи.</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Различать глаголы совершенного и несовершенного вида, возвратные и невозвратные.</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Называть грамматические свойства инфинитива (неопределённой формы) глагола, выделять его основу; выделять основу настоящего (будущего простого) времени глагола.</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Определять спряжение глагола, уметь спрягать глаголы.</w:t>
      </w:r>
    </w:p>
    <w:p>
      <w:pPr>
        <w:pStyle w:val="Normal"/>
        <w:spacing w:lineRule="auto" w:line="240"/>
        <w:ind w:left="0" w:right="0" w:firstLine="680"/>
        <w:rPr/>
      </w:pPr>
      <w:r>
        <w:rPr>
          <w:rFonts w:eastAsia="SchoolBookSanPin" w:cs="Times New Roman"/>
          <w:color w:val="231F20"/>
          <w:position w:val="1"/>
          <w:sz w:val="24"/>
          <w:szCs w:val="24"/>
          <w:lang w:val="ru-RU"/>
        </w:rPr>
        <w:t>Проводить частичный морфологический анализ глаголов</w:t>
      </w:r>
      <w:r>
        <w:rPr>
          <w:rFonts w:eastAsia="SchoolBookSanPin" w:cs="Times New Roman"/>
          <w:sz w:val="24"/>
          <w:szCs w:val="24"/>
          <w:lang w:val="ru-RU"/>
        </w:rPr>
        <w:t xml:space="preserve"> (</w:t>
      </w:r>
      <w:r>
        <w:rPr>
          <w:rFonts w:eastAsia="SchoolBookSanPin" w:cs="Times New Roman"/>
          <w:color w:val="231F20"/>
          <w:position w:val="1"/>
          <w:sz w:val="24"/>
          <w:szCs w:val="24"/>
          <w:lang w:val="ru-RU"/>
        </w:rPr>
        <w:t>в рамках изученного).</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 xml:space="preserve">Соблюдать нормы словоизменения глаголов, постановки ударения в глагольных формах </w:t>
        <w:br/>
        <w:t>(в рамках изученного).</w:t>
      </w:r>
    </w:p>
    <w:p>
      <w:pPr>
        <w:pStyle w:val="Normal"/>
        <w:spacing w:lineRule="auto" w:line="240"/>
        <w:ind w:left="0" w:right="0" w:firstLine="680"/>
        <w:rPr/>
      </w:pPr>
      <w:r>
        <w:rPr>
          <w:rFonts w:eastAsia="SchoolBookSanPin" w:cs="Times New Roman"/>
          <w:color w:val="231F20"/>
          <w:position w:val="1"/>
          <w:sz w:val="24"/>
          <w:szCs w:val="24"/>
          <w:lang w:val="ru-RU"/>
        </w:rPr>
        <w:t xml:space="preserve">Соблюдать нормы правописания глаголов: корней с чередованием </w:t>
      </w:r>
      <w:r>
        <w:rPr>
          <w:rFonts w:eastAsia="SchoolBookSanPin" w:cs="Times New Roman"/>
          <w:b/>
          <w:bCs/>
          <w:i/>
          <w:color w:val="231F20"/>
          <w:position w:val="1"/>
          <w:sz w:val="24"/>
          <w:szCs w:val="24"/>
          <w:lang w:val="ru-RU"/>
        </w:rPr>
        <w:t xml:space="preserve">е </w:t>
      </w:r>
      <w:r>
        <w:rPr>
          <w:rFonts w:eastAsia="SchoolBookSanPin" w:cs="Times New Roman"/>
          <w:color w:val="231F20"/>
          <w:position w:val="1"/>
          <w:sz w:val="24"/>
          <w:szCs w:val="24"/>
          <w:lang w:val="ru-RU"/>
        </w:rPr>
        <w:t xml:space="preserve">// </w:t>
      </w:r>
      <w:r>
        <w:rPr>
          <w:rFonts w:eastAsia="SchoolBookSanPin" w:cs="Times New Roman"/>
          <w:b/>
          <w:bCs/>
          <w:i/>
          <w:color w:val="231F20"/>
          <w:position w:val="1"/>
          <w:sz w:val="24"/>
          <w:szCs w:val="24"/>
          <w:lang w:val="ru-RU"/>
        </w:rPr>
        <w:t>и</w:t>
      </w:r>
      <w:r>
        <w:rPr>
          <w:rFonts w:eastAsia="SchoolBookSanPin" w:cs="Times New Roman"/>
          <w:color w:val="231F20"/>
          <w:position w:val="1"/>
          <w:sz w:val="24"/>
          <w:szCs w:val="24"/>
          <w:lang w:val="ru-RU"/>
        </w:rPr>
        <w:t xml:space="preserve">; использования </w:t>
        <w:br/>
      </w:r>
      <w:r>
        <w:rPr>
          <w:rFonts w:eastAsia="SchoolBookSanPin" w:cs="Times New Roman"/>
          <w:b/>
          <w:bCs/>
          <w:i/>
          <w:color w:val="231F20"/>
          <w:position w:val="1"/>
          <w:sz w:val="24"/>
          <w:szCs w:val="24"/>
          <w:lang w:val="ru-RU"/>
        </w:rPr>
        <w:t xml:space="preserve">ь </w:t>
      </w:r>
      <w:r>
        <w:rPr>
          <w:rFonts w:eastAsia="SchoolBookSanPin" w:cs="Times New Roman"/>
          <w:color w:val="231F20"/>
          <w:position w:val="1"/>
          <w:sz w:val="24"/>
          <w:szCs w:val="24"/>
          <w:lang w:val="ru-RU"/>
        </w:rPr>
        <w:t xml:space="preserve">после шипящих как показателя грамматической формы в инфинитиве, в форме 2-го лица единственного числа; </w:t>
      </w:r>
      <w:r>
        <w:rPr>
          <w:rFonts w:eastAsia="SchoolBookSanPin" w:cs="Times New Roman"/>
          <w:b/>
          <w:bCs/>
          <w:i/>
          <w:color w:val="231F20"/>
          <w:position w:val="1"/>
          <w:sz w:val="24"/>
          <w:szCs w:val="24"/>
          <w:lang w:val="ru-RU"/>
        </w:rPr>
        <w:t xml:space="preserve">-тся </w:t>
      </w:r>
      <w:r>
        <w:rPr>
          <w:rFonts w:eastAsia="SchoolBookSanPin" w:cs="Times New Roman"/>
          <w:color w:val="231F20"/>
          <w:position w:val="1"/>
          <w:sz w:val="24"/>
          <w:szCs w:val="24"/>
          <w:lang w:val="ru-RU"/>
        </w:rPr>
        <w:t xml:space="preserve">и </w:t>
      </w:r>
      <w:r>
        <w:rPr>
          <w:rFonts w:eastAsia="SchoolBookSanPin" w:cs="Times New Roman"/>
          <w:b/>
          <w:bCs/>
          <w:i/>
          <w:color w:val="231F20"/>
          <w:position w:val="1"/>
          <w:sz w:val="24"/>
          <w:szCs w:val="24"/>
          <w:lang w:val="ru-RU"/>
        </w:rPr>
        <w:t xml:space="preserve">-ться </w:t>
      </w:r>
      <w:r>
        <w:rPr>
          <w:rFonts w:eastAsia="SchoolBookSanPin" w:cs="Times New Roman"/>
          <w:color w:val="231F20"/>
          <w:position w:val="1"/>
          <w:sz w:val="24"/>
          <w:szCs w:val="24"/>
          <w:lang w:val="ru-RU"/>
        </w:rPr>
        <w:t xml:space="preserve">в глаголах; суффиксов </w:t>
      </w:r>
      <w:r>
        <w:rPr>
          <w:rFonts w:eastAsia="SchoolBookSanPin" w:cs="Times New Roman"/>
          <w:b/>
          <w:bCs/>
          <w:i/>
          <w:color w:val="231F20"/>
          <w:position w:val="1"/>
          <w:sz w:val="24"/>
          <w:szCs w:val="24"/>
          <w:lang w:val="ru-RU"/>
        </w:rPr>
        <w:t>-ова</w:t>
      </w:r>
      <w:r>
        <w:rPr>
          <w:rFonts w:eastAsia="SchoolBookSanPin" w:cs="Times New Roman"/>
          <w:color w:val="231F20"/>
          <w:position w:val="1"/>
          <w:sz w:val="24"/>
          <w:szCs w:val="24"/>
          <w:lang w:val="ru-RU"/>
        </w:rPr>
        <w:t>- —</w:t>
      </w:r>
    </w:p>
    <w:p>
      <w:pPr>
        <w:pStyle w:val="Normal"/>
        <w:spacing w:lineRule="auto" w:line="240"/>
        <w:ind w:left="0" w:right="0" w:firstLine="680"/>
        <w:rPr/>
      </w:pPr>
      <w:r>
        <w:rPr>
          <w:rFonts w:eastAsia="SchoolBookSanPin" w:cs="Times New Roman"/>
          <w:color w:val="231F20"/>
          <w:position w:val="1"/>
          <w:sz w:val="24"/>
          <w:szCs w:val="24"/>
          <w:lang w:val="ru-RU"/>
        </w:rPr>
        <w:t>-</w:t>
      </w:r>
      <w:r>
        <w:rPr>
          <w:rFonts w:eastAsia="SchoolBookSanPin" w:cs="Times New Roman"/>
          <w:b/>
          <w:bCs/>
          <w:i/>
          <w:color w:val="231F20"/>
          <w:position w:val="1"/>
          <w:sz w:val="24"/>
          <w:szCs w:val="24"/>
          <w:lang w:val="ru-RU"/>
        </w:rPr>
        <w:t>ева</w:t>
      </w:r>
      <w:r>
        <w:rPr>
          <w:rFonts w:eastAsia="SchoolBookSanPin" w:cs="Times New Roman"/>
          <w:color w:val="231F20"/>
          <w:position w:val="1"/>
          <w:sz w:val="24"/>
          <w:szCs w:val="24"/>
          <w:lang w:val="ru-RU"/>
        </w:rPr>
        <w:t xml:space="preserve">-, </w:t>
      </w:r>
      <w:r>
        <w:rPr>
          <w:rFonts w:eastAsia="SchoolBookSanPin" w:cs="Times New Roman"/>
          <w:b/>
          <w:bCs/>
          <w:i/>
          <w:color w:val="231F20"/>
          <w:position w:val="1"/>
          <w:sz w:val="24"/>
          <w:szCs w:val="24"/>
          <w:lang w:val="ru-RU"/>
        </w:rPr>
        <w:t>-ыва- — -ива-</w:t>
      </w:r>
      <w:r>
        <w:rPr>
          <w:rFonts w:eastAsia="SchoolBookSanPin" w:cs="Times New Roman"/>
          <w:color w:val="231F20"/>
          <w:position w:val="1"/>
          <w:sz w:val="24"/>
          <w:szCs w:val="24"/>
          <w:lang w:val="ru-RU"/>
        </w:rPr>
        <w:t xml:space="preserve">; личных окончаний глагола, гласной перед суффиксом </w:t>
      </w:r>
      <w:r>
        <w:rPr>
          <w:rFonts w:eastAsia="SchoolBookSanPin" w:cs="Times New Roman"/>
          <w:b/>
          <w:bCs/>
          <w:i/>
          <w:color w:val="231F20"/>
          <w:position w:val="1"/>
          <w:sz w:val="24"/>
          <w:szCs w:val="24"/>
          <w:lang w:val="ru-RU"/>
        </w:rPr>
        <w:t xml:space="preserve">-л- </w:t>
      </w:r>
      <w:r>
        <w:rPr>
          <w:rFonts w:eastAsia="SchoolBookSanPin" w:cs="Times New Roman"/>
          <w:color w:val="231F20"/>
          <w:position w:val="1"/>
          <w:sz w:val="24"/>
          <w:szCs w:val="24"/>
          <w:lang w:val="ru-RU"/>
        </w:rPr>
        <w:t xml:space="preserve">в формах прошедшего времени глагола; слитного и раздельного написания </w:t>
      </w:r>
      <w:r>
        <w:rPr>
          <w:rFonts w:eastAsia="SchoolBookSanPin" w:cs="Times New Roman"/>
          <w:b/>
          <w:bCs/>
          <w:i/>
          <w:color w:val="231F20"/>
          <w:position w:val="1"/>
          <w:sz w:val="24"/>
          <w:szCs w:val="24"/>
          <w:lang w:val="ru-RU"/>
        </w:rPr>
        <w:t xml:space="preserve">не </w:t>
      </w:r>
      <w:r>
        <w:rPr>
          <w:rFonts w:eastAsia="SchoolBookSanPin" w:cs="Times New Roman"/>
          <w:color w:val="231F20"/>
          <w:position w:val="1"/>
          <w:sz w:val="24"/>
          <w:szCs w:val="24"/>
          <w:lang w:val="ru-RU"/>
        </w:rPr>
        <w:t>с глаголами.</w:t>
      </w:r>
    </w:p>
    <w:p>
      <w:pPr>
        <w:pStyle w:val="Normal"/>
        <w:spacing w:lineRule="auto" w:line="240"/>
        <w:ind w:left="0" w:right="0" w:firstLine="680"/>
        <w:rPr>
          <w:rFonts w:eastAsia="OfficinaSansBoldITC" w:cs="Times New Roman"/>
          <w:b/>
          <w:b/>
          <w:color w:val="231F20"/>
          <w:sz w:val="24"/>
          <w:szCs w:val="24"/>
          <w:lang w:val="ru-RU"/>
        </w:rPr>
      </w:pPr>
      <w:r>
        <w:rPr>
          <w:rFonts w:eastAsia="OfficinaSansBoldITC" w:cs="Times New Roman"/>
          <w:b/>
          <w:color w:val="231F20"/>
          <w:sz w:val="24"/>
          <w:szCs w:val="24"/>
          <w:lang w:val="ru-RU"/>
        </w:rPr>
        <w:t>Синтаксис. Культура речи. Пунктуация</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Распознавать единицы синтаксиса (словосочетание и предложение); проводить синтаксический анализ словосочетаний и простых предложений; проводить пунктуационный анализ простых осложнённых и сложных предложений (в рамках изученного); применять знания по синтаксису и пунктуации при выполнении языкового анализа различных видов и в речевой практике.</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 xml:space="preserve">Распознавать словосочетания по морфологическим свойствам главного слова (именные, глагольные, наречные); простые неосложнённые предложения; простые предложения, осложнённые однородными членами, включая предложения с обобщающим словом </w:t>
        <w:br/>
        <w:t xml:space="preserve">при однородных членах, обращением; распознавать предложения по цели высказывания (повествовательные, побудительные, вопросительные), эмоциональной окраске (восклицательные и невосклицательные), количеству грамматических основ (простые и сложные), наличию второстепенных членов (распространённые и нераспространённые); определять главные (грамматическую основу) и второстепенные члены предложения, морфологические средства выражения подлежащего (именем существительным или местоимением в именительном падеже, сочетанием имени существительного в форме именительного падежа с существительным </w:t>
        <w:br/>
        <w:t>или местоимением в форме творительного падежа с предлогом; сочетанием имени числительного в форме именительного падежа с существительным в форме родительного падежа) и сказуемого (глаголом, именем существительным, именем прилагательным), морфологические средства выражения второстепенных членов предложения (в рамках изученного).</w:t>
      </w:r>
    </w:p>
    <w:p>
      <w:pPr>
        <w:pStyle w:val="Normal"/>
        <w:spacing w:lineRule="auto" w:line="240"/>
        <w:ind w:left="0" w:right="0" w:firstLine="680"/>
        <w:rPr/>
      </w:pPr>
      <w:r>
        <w:rPr>
          <w:rFonts w:eastAsia="SchoolBookSanPin" w:cs="Times New Roman"/>
          <w:color w:val="231F20"/>
          <w:sz w:val="24"/>
          <w:szCs w:val="24"/>
          <w:lang w:val="ru-RU"/>
        </w:rPr>
        <w:t xml:space="preserve">Соблюдать на письме пунктуационные нормы при постановке тире между подлежащим </w:t>
        <w:br/>
        <w:t xml:space="preserve">и сказуемым, выборе знаков препинания в предложениях с однородными членами, связанными бессоюзной связью, одиночным союзом </w:t>
      </w:r>
      <w:r>
        <w:rPr>
          <w:rFonts w:eastAsia="SchoolBookSanPin" w:cs="Times New Roman"/>
          <w:b/>
          <w:bCs/>
          <w:i/>
          <w:color w:val="231F20"/>
          <w:sz w:val="24"/>
          <w:szCs w:val="24"/>
          <w:lang w:val="ru-RU"/>
        </w:rPr>
        <w:t>и</w:t>
      </w:r>
      <w:r>
        <w:rPr>
          <w:rFonts w:eastAsia="SchoolBookSanPin" w:cs="Times New Roman"/>
          <w:color w:val="231F20"/>
          <w:sz w:val="24"/>
          <w:szCs w:val="24"/>
          <w:lang w:val="ru-RU"/>
        </w:rPr>
        <w:t xml:space="preserve">, союзами </w:t>
      </w:r>
      <w:r>
        <w:rPr>
          <w:rFonts w:eastAsia="SchoolBookSanPin" w:cs="Times New Roman"/>
          <w:b/>
          <w:bCs/>
          <w:i/>
          <w:color w:val="231F20"/>
          <w:sz w:val="24"/>
          <w:szCs w:val="24"/>
          <w:lang w:val="ru-RU"/>
        </w:rPr>
        <w:t>а</w:t>
      </w:r>
      <w:r>
        <w:rPr>
          <w:rFonts w:eastAsia="SchoolBookSanPin" w:cs="Times New Roman"/>
          <w:color w:val="231F20"/>
          <w:sz w:val="24"/>
          <w:szCs w:val="24"/>
          <w:lang w:val="ru-RU"/>
        </w:rPr>
        <w:t xml:space="preserve">, </w:t>
      </w:r>
      <w:r>
        <w:rPr>
          <w:rFonts w:eastAsia="SchoolBookSanPin" w:cs="Times New Roman"/>
          <w:b/>
          <w:bCs/>
          <w:i/>
          <w:color w:val="231F20"/>
          <w:sz w:val="24"/>
          <w:szCs w:val="24"/>
          <w:lang w:val="ru-RU"/>
        </w:rPr>
        <w:t>но</w:t>
      </w:r>
      <w:r>
        <w:rPr>
          <w:rFonts w:eastAsia="SchoolBookSanPin" w:cs="Times New Roman"/>
          <w:color w:val="231F20"/>
          <w:sz w:val="24"/>
          <w:szCs w:val="24"/>
          <w:lang w:val="ru-RU"/>
        </w:rPr>
        <w:t xml:space="preserve">, </w:t>
      </w:r>
      <w:r>
        <w:rPr>
          <w:rFonts w:eastAsia="SchoolBookSanPin" w:cs="Times New Roman"/>
          <w:b/>
          <w:bCs/>
          <w:i/>
          <w:color w:val="231F20"/>
          <w:sz w:val="24"/>
          <w:szCs w:val="24"/>
          <w:lang w:val="ru-RU"/>
        </w:rPr>
        <w:t>однако</w:t>
      </w:r>
      <w:r>
        <w:rPr>
          <w:rFonts w:eastAsia="SchoolBookSanPin" w:cs="Times New Roman"/>
          <w:color w:val="231F20"/>
          <w:sz w:val="24"/>
          <w:szCs w:val="24"/>
          <w:lang w:val="ru-RU"/>
        </w:rPr>
        <w:t xml:space="preserve">, </w:t>
      </w:r>
      <w:r>
        <w:rPr>
          <w:rFonts w:eastAsia="SchoolBookSanPin" w:cs="Times New Roman"/>
          <w:b/>
          <w:bCs/>
          <w:i/>
          <w:color w:val="231F20"/>
          <w:sz w:val="24"/>
          <w:szCs w:val="24"/>
          <w:lang w:val="ru-RU"/>
        </w:rPr>
        <w:t>зато</w:t>
      </w:r>
      <w:r>
        <w:rPr>
          <w:rFonts w:eastAsia="SchoolBookSanPin" w:cs="Times New Roman"/>
          <w:color w:val="231F20"/>
          <w:sz w:val="24"/>
          <w:szCs w:val="24"/>
          <w:lang w:val="ru-RU"/>
        </w:rPr>
        <w:t xml:space="preserve">, </w:t>
      </w:r>
      <w:r>
        <w:rPr>
          <w:rFonts w:eastAsia="SchoolBookSanPin" w:cs="Times New Roman"/>
          <w:b/>
          <w:bCs/>
          <w:i/>
          <w:color w:val="231F20"/>
          <w:sz w:val="24"/>
          <w:szCs w:val="24"/>
          <w:lang w:val="ru-RU"/>
        </w:rPr>
        <w:t xml:space="preserve">да </w:t>
      </w:r>
      <w:r>
        <w:rPr>
          <w:rFonts w:eastAsia="SchoolBookSanPin" w:cs="Times New Roman"/>
          <w:color w:val="231F20"/>
          <w:sz w:val="24"/>
          <w:szCs w:val="24"/>
          <w:lang w:val="ru-RU"/>
        </w:rPr>
        <w:t xml:space="preserve">(в значении </w:t>
      </w:r>
      <w:r>
        <w:rPr>
          <w:rFonts w:eastAsia="SchoolBookSanPin" w:cs="Times New Roman"/>
          <w:b/>
          <w:bCs/>
          <w:i/>
          <w:color w:val="231F20"/>
          <w:sz w:val="24"/>
          <w:szCs w:val="24"/>
          <w:lang w:val="ru-RU"/>
        </w:rPr>
        <w:t>и</w:t>
      </w:r>
      <w:r>
        <w:rPr>
          <w:rFonts w:eastAsia="SchoolBookSanPin" w:cs="Times New Roman"/>
          <w:color w:val="231F20"/>
          <w:sz w:val="24"/>
          <w:szCs w:val="24"/>
          <w:lang w:val="ru-RU"/>
        </w:rPr>
        <w:t xml:space="preserve">), </w:t>
      </w:r>
      <w:r>
        <w:rPr>
          <w:rFonts w:eastAsia="SchoolBookSanPin" w:cs="Times New Roman"/>
          <w:b/>
          <w:bCs/>
          <w:i/>
          <w:color w:val="231F20"/>
          <w:sz w:val="24"/>
          <w:szCs w:val="24"/>
          <w:lang w:val="ru-RU"/>
        </w:rPr>
        <w:t xml:space="preserve">да </w:t>
        <w:br/>
      </w:r>
      <w:r>
        <w:rPr>
          <w:rFonts w:eastAsia="SchoolBookSanPin" w:cs="Times New Roman"/>
          <w:color w:val="231F20"/>
          <w:sz w:val="24"/>
          <w:szCs w:val="24"/>
          <w:lang w:val="ru-RU"/>
        </w:rPr>
        <w:t xml:space="preserve">(в значении </w:t>
      </w:r>
      <w:r>
        <w:rPr>
          <w:rFonts w:eastAsia="SchoolBookSanPin" w:cs="Times New Roman"/>
          <w:b/>
          <w:bCs/>
          <w:i/>
          <w:color w:val="231F20"/>
          <w:sz w:val="24"/>
          <w:szCs w:val="24"/>
          <w:lang w:val="ru-RU"/>
        </w:rPr>
        <w:t>но</w:t>
      </w:r>
      <w:r>
        <w:rPr>
          <w:rFonts w:eastAsia="SchoolBookSanPin" w:cs="Times New Roman"/>
          <w:color w:val="231F20"/>
          <w:sz w:val="24"/>
          <w:szCs w:val="24"/>
          <w:lang w:val="ru-RU"/>
        </w:rPr>
        <w:t xml:space="preserve">); с обобщающим словом при однородных членах; с обращением; в предложениях </w:t>
        <w:br/>
        <w:t xml:space="preserve">с прямой речью; в сложных предложениях, состоящих из частей, связанных бессоюзной связью </w:t>
        <w:br/>
        <w:t xml:space="preserve">и союзами </w:t>
      </w:r>
      <w:r>
        <w:rPr>
          <w:rFonts w:eastAsia="SchoolBookSanPin" w:cs="Times New Roman"/>
          <w:b/>
          <w:bCs/>
          <w:i/>
          <w:color w:val="231F20"/>
          <w:sz w:val="24"/>
          <w:szCs w:val="24"/>
          <w:lang w:val="ru-RU"/>
        </w:rPr>
        <w:t>и</w:t>
      </w:r>
      <w:r>
        <w:rPr>
          <w:rFonts w:eastAsia="SchoolBookSanPin" w:cs="Times New Roman"/>
          <w:color w:val="231F20"/>
          <w:sz w:val="24"/>
          <w:szCs w:val="24"/>
          <w:lang w:val="ru-RU"/>
        </w:rPr>
        <w:t xml:space="preserve">, </w:t>
      </w:r>
      <w:r>
        <w:rPr>
          <w:rFonts w:eastAsia="SchoolBookSanPin" w:cs="Times New Roman"/>
          <w:b/>
          <w:bCs/>
          <w:i/>
          <w:color w:val="231F20"/>
          <w:sz w:val="24"/>
          <w:szCs w:val="24"/>
          <w:lang w:val="ru-RU"/>
        </w:rPr>
        <w:t>но</w:t>
      </w:r>
      <w:r>
        <w:rPr>
          <w:rFonts w:eastAsia="SchoolBookSanPin" w:cs="Times New Roman"/>
          <w:color w:val="231F20"/>
          <w:sz w:val="24"/>
          <w:szCs w:val="24"/>
          <w:lang w:val="ru-RU"/>
        </w:rPr>
        <w:t xml:space="preserve">, </w:t>
      </w:r>
      <w:r>
        <w:rPr>
          <w:rFonts w:eastAsia="SchoolBookSanPin" w:cs="Times New Roman"/>
          <w:b/>
          <w:bCs/>
          <w:i/>
          <w:color w:val="231F20"/>
          <w:sz w:val="24"/>
          <w:szCs w:val="24"/>
          <w:lang w:val="ru-RU"/>
        </w:rPr>
        <w:t>а</w:t>
      </w:r>
      <w:r>
        <w:rPr>
          <w:rFonts w:eastAsia="SchoolBookSanPin" w:cs="Times New Roman"/>
          <w:color w:val="231F20"/>
          <w:sz w:val="24"/>
          <w:szCs w:val="24"/>
          <w:lang w:val="ru-RU"/>
        </w:rPr>
        <w:t xml:space="preserve">, </w:t>
      </w:r>
      <w:r>
        <w:rPr>
          <w:rFonts w:eastAsia="SchoolBookSanPin" w:cs="Times New Roman"/>
          <w:b/>
          <w:bCs/>
          <w:i/>
          <w:color w:val="231F20"/>
          <w:sz w:val="24"/>
          <w:szCs w:val="24"/>
          <w:lang w:val="ru-RU"/>
        </w:rPr>
        <w:t>однако</w:t>
      </w:r>
      <w:r>
        <w:rPr>
          <w:rFonts w:eastAsia="SchoolBookSanPin" w:cs="Times New Roman"/>
          <w:color w:val="231F20"/>
          <w:sz w:val="24"/>
          <w:szCs w:val="24"/>
          <w:lang w:val="ru-RU"/>
        </w:rPr>
        <w:t xml:space="preserve">, </w:t>
      </w:r>
      <w:r>
        <w:rPr>
          <w:rFonts w:eastAsia="SchoolBookSanPin" w:cs="Times New Roman"/>
          <w:b/>
          <w:bCs/>
          <w:i/>
          <w:color w:val="231F20"/>
          <w:sz w:val="24"/>
          <w:szCs w:val="24"/>
          <w:lang w:val="ru-RU"/>
        </w:rPr>
        <w:t>зато</w:t>
      </w:r>
      <w:r>
        <w:rPr>
          <w:rFonts w:eastAsia="SchoolBookSanPin" w:cs="Times New Roman"/>
          <w:color w:val="231F20"/>
          <w:sz w:val="24"/>
          <w:szCs w:val="24"/>
          <w:lang w:val="ru-RU"/>
        </w:rPr>
        <w:t xml:space="preserve">, </w:t>
      </w:r>
      <w:r>
        <w:rPr>
          <w:rFonts w:eastAsia="SchoolBookSanPin" w:cs="Times New Roman"/>
          <w:b/>
          <w:bCs/>
          <w:i/>
          <w:color w:val="231F20"/>
          <w:sz w:val="24"/>
          <w:szCs w:val="24"/>
          <w:lang w:val="ru-RU"/>
        </w:rPr>
        <w:t>да</w:t>
      </w:r>
      <w:r>
        <w:rPr>
          <w:rFonts w:eastAsia="SchoolBookSanPin" w:cs="Times New Roman"/>
          <w:color w:val="231F20"/>
          <w:sz w:val="24"/>
          <w:szCs w:val="24"/>
          <w:lang w:val="ru-RU"/>
        </w:rPr>
        <w:t>; оформлять на письме диалог.</w:t>
      </w:r>
    </w:p>
    <w:p>
      <w:pPr>
        <w:pStyle w:val="Normal"/>
        <w:spacing w:lineRule="auto" w:line="240"/>
        <w:ind w:left="0" w:right="0" w:firstLine="680"/>
        <w:jc w:val="left"/>
        <w:rPr>
          <w:rFonts w:eastAsia="OfficinaSansBoldITC" w:cs="Times New Roman"/>
          <w:b/>
          <w:b/>
          <w:color w:val="231F20"/>
          <w:sz w:val="24"/>
          <w:szCs w:val="24"/>
          <w:lang w:val="ru-RU"/>
        </w:rPr>
      </w:pPr>
      <w:r>
        <w:rPr>
          <w:rFonts w:eastAsia="OfficinaSansBoldITC" w:cs="Times New Roman"/>
          <w:b/>
          <w:color w:val="231F20"/>
          <w:sz w:val="24"/>
          <w:szCs w:val="24"/>
          <w:lang w:val="ru-RU"/>
        </w:rPr>
        <w:t>6 КЛАСС</w:t>
      </w:r>
    </w:p>
    <w:p>
      <w:pPr>
        <w:pStyle w:val="Normal"/>
        <w:spacing w:lineRule="auto" w:line="240"/>
        <w:ind w:left="0" w:right="0" w:firstLine="680"/>
        <w:rPr>
          <w:rFonts w:eastAsia="OfficinaSansBoldITC" w:cs="Times New Roman"/>
          <w:b/>
          <w:b/>
          <w:color w:val="231F20"/>
          <w:sz w:val="24"/>
          <w:szCs w:val="24"/>
          <w:lang w:val="ru-RU"/>
        </w:rPr>
      </w:pPr>
      <w:r>
        <w:rPr>
          <w:rFonts w:eastAsia="OfficinaSansBoldITC" w:cs="Times New Roman"/>
          <w:b/>
          <w:color w:val="231F20"/>
          <w:sz w:val="24"/>
          <w:szCs w:val="24"/>
          <w:lang w:val="ru-RU"/>
        </w:rPr>
        <w:t>Общие сведения о языке</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 xml:space="preserve">Характеризовать функции русского языка как государственного языка Российской Федерации и языка межнационального общения, приводить примеры использования русского языка как государственного языка Российской Федерации и как языка межнационального общения </w:t>
        <w:br/>
        <w:t>(в рамках изученного).</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Иметь представление о русском литературном языке.</w:t>
      </w:r>
    </w:p>
    <w:p>
      <w:pPr>
        <w:pStyle w:val="Normal"/>
        <w:spacing w:lineRule="auto" w:line="240"/>
        <w:ind w:left="0" w:right="0" w:firstLine="680"/>
        <w:rPr>
          <w:rFonts w:eastAsia="OfficinaSansBoldITC" w:cs="Times New Roman"/>
          <w:b/>
          <w:b/>
          <w:color w:val="231F20"/>
          <w:sz w:val="24"/>
          <w:szCs w:val="24"/>
          <w:lang w:val="ru-RU"/>
        </w:rPr>
      </w:pPr>
      <w:r>
        <w:rPr>
          <w:rFonts w:eastAsia="OfficinaSansBoldITC" w:cs="Times New Roman"/>
          <w:b/>
          <w:color w:val="231F20"/>
          <w:sz w:val="24"/>
          <w:szCs w:val="24"/>
          <w:lang w:val="ru-RU"/>
        </w:rPr>
        <w:t>Язык и речь</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 xml:space="preserve">Создавать устные монологические высказывания объёмом не менее 6 предложений </w:t>
        <w:br/>
        <w:t xml:space="preserve">на основе жизненных наблюдений, чтения научно-учебной, художественной и научно-популярной литературы (монолог-описание, монолог-повествование, монолог-рассуждение); выступать </w:t>
        <w:br/>
        <w:t>с сообщением на лингвистическую тему.</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 xml:space="preserve">Участвовать в диалоге (побуждение к действию, обмен мнениями) объёмом не менее </w:t>
        <w:br/>
        <w:t>4 реплик.</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 xml:space="preserve">Владеть различными видами аудирования: выборочным, ознакомительным, детальным </w:t>
        <w:br/>
        <w:t>— научно-учебных и художественных текстов различных функционально-смысловых типов речи.</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Владеть различными видами чтения: просмотровым, ознакомительным, изучающим, поисковым.</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Устно пересказывать прочитанный или прослушанный текст объёмом не менее 110 слов.</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 xml:space="preserve">Понимать содержание прослушанных и прочитанных научно-учебных и художественных текстов различных функционально-смысловых типов речи объёмом не менее 180 слов: устно </w:t>
        <w:br/>
        <w:t xml:space="preserve">и письменно формулировать тему и главную мысль текста, вопросы по содержанию текста </w:t>
        <w:br/>
        <w:t>и отвечать на них; подробно и сжато передавать в устной и письменной форме содержание прочитанных научно-учебных и художественных текстов различных функционально-смысловых типов речи (для подробного изложения объём исходного текста должен составлять не менее</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160 слов; для сжатого изложения — не менее 165 слов).</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 xml:space="preserve">Осуществлять выбор лексических средств в соответствии с речевой ситуацией; пользоваться словарями иностранных слов, устаревших слов; оценивать свою и чужую речь </w:t>
        <w:br/>
        <w:t>с точки зрения точного, уместного и выразительного словоупотребления; использовать толковые словари.</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 xml:space="preserve">Соблюдать в устной речи и на письме нормы современного русского литературного языка, </w:t>
        <w:br/>
        <w:t>в том числе во время списывания текста объёмом 100—110 слов; словарного диктанта объёмом 20—25 слов; диктанта на основе связного текста объёмом</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 xml:space="preserve">100—110 слов, составленного с учётом ранее изученных правил правописания (в том числе содержащего изученные в течение второго года обучения орфограммы, пунктограммы и слова </w:t>
        <w:br/>
        <w:t>с непроверяемыми написаниями); соблюдать в устной речи и на письме правила речевого этикета.</w:t>
      </w:r>
    </w:p>
    <w:p>
      <w:pPr>
        <w:pStyle w:val="Normal"/>
        <w:spacing w:lineRule="auto" w:line="240"/>
        <w:ind w:left="0" w:right="0" w:firstLine="680"/>
        <w:rPr>
          <w:rFonts w:eastAsia="OfficinaSansBoldITC" w:cs="Times New Roman"/>
          <w:b/>
          <w:b/>
          <w:color w:val="231F20"/>
          <w:sz w:val="24"/>
          <w:szCs w:val="24"/>
          <w:lang w:val="ru-RU"/>
        </w:rPr>
      </w:pPr>
      <w:r>
        <w:rPr>
          <w:rFonts w:eastAsia="OfficinaSansBoldITC" w:cs="Times New Roman"/>
          <w:b/>
          <w:color w:val="231F20"/>
          <w:sz w:val="24"/>
          <w:szCs w:val="24"/>
          <w:lang w:val="ru-RU"/>
        </w:rPr>
        <w:t>Текст</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 xml:space="preserve">Анализировать текст с точки зрения его соответствия основным признакам; с точки зрения </w:t>
        <w:br/>
        <w:t>его принадлежности к функционально-смысловому типу речи.</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Характеризовать тексты различных функционально-смысловых типов речи; характеризовать особенности описания как типа речи (описание внешности человека, помещения, природы, местности, действий).</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 xml:space="preserve">Выявлять средства связи предложений в тексте, в том числе притяжательные </w:t>
        <w:br/>
        <w:t>и указательные местоимения, видо-временную соотнесённость глагольных форм.</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 xml:space="preserve">Применять знания о функционально-смысловых типах речи при выполнении анализа различных видов и в речевой практике; использовать знание основных признаков текста </w:t>
        <w:br/>
        <w:t>в практике создания собственного текста.</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Проводить смысловой анализ текста, его композиционных особенностей, определять количество микротем и абзацев.</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 xml:space="preserve">Создавать тексты различных функционально-смысловых типов речи (повествование, описание внешности человека, помещения, природы, местности, действий) с опорой </w:t>
        <w:br/>
        <w:t>на жизненный и читательский опыт; произведение искусства (в том числе сочинения-миниатюры объёмом 5 и более предложений; классные сочинения объёмом не менее 100 слов с учётом функциональной разновидности и жанра сочинения, характера темы).</w:t>
      </w:r>
    </w:p>
    <w:p>
      <w:pPr>
        <w:pStyle w:val="Normal"/>
        <w:spacing w:lineRule="auto" w:line="240"/>
        <w:ind w:left="0" w:right="0" w:firstLine="680"/>
        <w:rPr/>
      </w:pPr>
      <w:r>
        <w:rPr>
          <w:rFonts w:eastAsia="SchoolBookSanPin" w:cs="Times New Roman"/>
          <w:color w:val="231F20"/>
          <w:sz w:val="24"/>
          <w:szCs w:val="24"/>
          <w:lang w:val="ru-RU"/>
        </w:rPr>
        <w:t xml:space="preserve">Владеть умениями информационной переработки текста: составлять план прочитанного текста (простой, сложный; назывной, вопросный) с целью дальнейшего воспроизведения содержания текста в устной и письменной форме; выделять главную и второстепенную информацию </w:t>
        <w:br/>
        <w:t xml:space="preserve">в прослушанном и прочитанном тексте; извлекать информацию из различных источников, </w:t>
        <w:br/>
        <w:t>в том числе из лингвистических словарей и справочной литературы, и использовать её в учебной деятельности.</w:t>
      </w:r>
    </w:p>
    <w:p>
      <w:pPr>
        <w:pStyle w:val="Normal"/>
        <w:spacing w:lineRule="auto" w:line="240"/>
        <w:ind w:left="0" w:right="0" w:firstLine="680"/>
        <w:rPr/>
      </w:pPr>
      <w:r>
        <w:rPr>
          <w:rFonts w:eastAsia="SchoolBookSanPin" w:cs="Times New Roman"/>
          <w:color w:val="231F20"/>
          <w:sz w:val="24"/>
          <w:szCs w:val="24"/>
          <w:lang w:val="ru-RU"/>
        </w:rPr>
        <w:t xml:space="preserve">Представлять сообщение на заданную тему в виде презентации. Представлять содержание прослушанного или прочитанного научно-учебного текста в виде таблицы, схемы; представлять </w:t>
      </w:r>
      <w:r>
        <w:rPr>
          <w:rFonts w:eastAsia="SchoolBookSanPin" w:cs="Times New Roman"/>
          <w:color w:val="231F20"/>
          <w:position w:val="1"/>
          <w:sz w:val="24"/>
          <w:szCs w:val="24"/>
          <w:lang w:val="ru-RU"/>
        </w:rPr>
        <w:t>содержание таблицы, схемы в виде текста.</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Редактировать собственные тексты с опорой на знание норм современного русского литературного языка.</w:t>
      </w:r>
    </w:p>
    <w:p>
      <w:pPr>
        <w:pStyle w:val="Normal"/>
        <w:spacing w:lineRule="auto" w:line="240"/>
        <w:ind w:left="0" w:right="0" w:firstLine="680"/>
        <w:rPr>
          <w:rFonts w:eastAsia="OfficinaSansBoldITC" w:cs="Times New Roman"/>
          <w:b/>
          <w:b/>
          <w:color w:val="231F20"/>
          <w:sz w:val="24"/>
          <w:szCs w:val="24"/>
          <w:lang w:val="ru-RU"/>
        </w:rPr>
      </w:pPr>
      <w:r>
        <w:rPr>
          <w:rFonts w:eastAsia="OfficinaSansBoldITC" w:cs="Times New Roman"/>
          <w:b/>
          <w:color w:val="231F20"/>
          <w:sz w:val="24"/>
          <w:szCs w:val="24"/>
          <w:lang w:val="ru-RU"/>
        </w:rPr>
        <w:t>Функциональные разновидности языка</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Характеризовать особенности официально-делового стиля речи, научного стиля речи; перечислять требования к составлению словарной статьи и научного сообщения; анализировать тексты разных функциональных разновидностей языка и жанров (рассказ; заявление, расписка; словарная статья, научное сообщение).</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Применять знания об официально-деловом и научном стиле при выполнении языкового анализа различных видов и в речевой практике.</w:t>
      </w:r>
    </w:p>
    <w:p>
      <w:pPr>
        <w:pStyle w:val="Normal"/>
        <w:spacing w:lineRule="auto" w:line="240"/>
        <w:ind w:left="0" w:right="0" w:firstLine="680"/>
        <w:jc w:val="left"/>
        <w:rPr>
          <w:rFonts w:eastAsia="OfficinaSansBoldITC" w:cs="Times New Roman"/>
          <w:b/>
          <w:b/>
          <w:color w:val="231F20"/>
          <w:sz w:val="24"/>
          <w:szCs w:val="24"/>
          <w:lang w:val="ru-RU"/>
        </w:rPr>
      </w:pPr>
      <w:r>
        <w:rPr>
          <w:rFonts w:eastAsia="OfficinaSansBoldITC" w:cs="Times New Roman"/>
          <w:b/>
          <w:color w:val="231F20"/>
          <w:sz w:val="24"/>
          <w:szCs w:val="24"/>
          <w:lang w:val="ru-RU"/>
        </w:rPr>
        <w:t xml:space="preserve">СИСТЕМА ЯЗЫКА </w:t>
      </w:r>
    </w:p>
    <w:p>
      <w:pPr>
        <w:pStyle w:val="Normal"/>
        <w:spacing w:lineRule="auto" w:line="240"/>
        <w:ind w:left="0" w:right="0" w:firstLine="680"/>
        <w:rPr>
          <w:rFonts w:eastAsia="OfficinaSansBoldITC" w:cs="Times New Roman"/>
          <w:b/>
          <w:b/>
          <w:color w:val="231F20"/>
          <w:sz w:val="24"/>
          <w:szCs w:val="24"/>
          <w:lang w:val="ru-RU"/>
        </w:rPr>
      </w:pPr>
      <w:r>
        <w:rPr>
          <w:rFonts w:eastAsia="OfficinaSansBoldITC" w:cs="Times New Roman"/>
          <w:b/>
          <w:color w:val="231F20"/>
          <w:sz w:val="24"/>
          <w:szCs w:val="24"/>
          <w:lang w:val="ru-RU"/>
        </w:rPr>
        <w:t>Лексикология. Культура речи</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Различать слова с точки зрения их происхождения: исконно русские и заимствованные слова; различать слова с точки зрения их принадлежности к активному или пассивному запасу: неологизмы, устаревшие слова (историзмы и архаизмы); различать слова с точки зрения сферы их употребления: общеупотребительные слова и слова ограниченной сферы употребления (диалектизмы, термины, профессионализмы, жаргонизмы); определять стилистическую окраску слова.</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 xml:space="preserve">Распознавать эпитеты, метафоры, олицетворения; понимать их основное коммуникативное назначение в художественном тексте и использовать в речи с целью повышения её богатства </w:t>
        <w:br/>
        <w:t>и выразительности.</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Распознавать в тексте фразеологизмы, уметь определять их значения; характеризовать ситуацию употребления фразеологизма.</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 xml:space="preserve">Осуществлять выбор лексических средств в соответствии с речевой ситуацией; пользоваться словарями иностранных слов, устаревших слов; оценивать свою и чужую речь </w:t>
        <w:br/>
        <w:t>с точки зрения точного, уместного и выразительного словоупотребления; использовать толковые словари.</w:t>
      </w:r>
    </w:p>
    <w:p>
      <w:pPr>
        <w:pStyle w:val="Normal"/>
        <w:spacing w:lineRule="auto" w:line="240"/>
        <w:ind w:left="0" w:right="0" w:firstLine="680"/>
        <w:rPr>
          <w:rFonts w:eastAsia="OfficinaSansBoldITC" w:cs="Times New Roman"/>
          <w:b/>
          <w:b/>
          <w:color w:val="231F20"/>
          <w:sz w:val="24"/>
          <w:szCs w:val="24"/>
          <w:lang w:val="ru-RU"/>
        </w:rPr>
      </w:pPr>
      <w:r>
        <w:rPr>
          <w:rFonts w:eastAsia="OfficinaSansBoldITC" w:cs="Times New Roman"/>
          <w:b/>
          <w:color w:val="231F20"/>
          <w:sz w:val="24"/>
          <w:szCs w:val="24"/>
          <w:lang w:val="ru-RU"/>
        </w:rPr>
        <w:t>Словообразование. Культура речи. Орфография</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Распознавать формообразующие и словообразующие морфемы в слове; выделять производящую основу.</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 xml:space="preserve">Определять способы словообразования (приставочный, суффиксальный, приставочно-суффиксальный, бессуффиксный, сложение, переход из одной части речи в другую); проводить морфемный и словообразовательный анализ слов; применять знания по морфемике </w:t>
        <w:br/>
        <w:t>и словообразованию при выполнении языкового анализа различных видов.</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 xml:space="preserve">Соблюдать нормы словообразования имён прилагательных. Распознавать изученные орфограммы; проводить орфографический анализ слов; применять знания по орфографии </w:t>
        <w:br/>
        <w:t>в практике правописания.</w:t>
      </w:r>
    </w:p>
    <w:p>
      <w:pPr>
        <w:pStyle w:val="Normal"/>
        <w:spacing w:lineRule="auto" w:line="240"/>
        <w:ind w:left="0" w:right="0" w:firstLine="680"/>
        <w:rPr/>
      </w:pPr>
      <w:r>
        <w:rPr>
          <w:rFonts w:eastAsia="SchoolBookSanPin" w:cs="Times New Roman"/>
          <w:color w:val="231F20"/>
          <w:sz w:val="24"/>
          <w:szCs w:val="24"/>
          <w:lang w:val="ru-RU"/>
        </w:rPr>
        <w:t xml:space="preserve">Соблюдать нормы правописания сложных и сложносокращённых слов; нормы правописания корня </w:t>
      </w:r>
      <w:r>
        <w:rPr>
          <w:rFonts w:eastAsia="SchoolBookSanPin" w:cs="Times New Roman"/>
          <w:b/>
          <w:bCs/>
          <w:i/>
          <w:color w:val="231F20"/>
          <w:sz w:val="24"/>
          <w:szCs w:val="24"/>
          <w:lang w:val="ru-RU"/>
        </w:rPr>
        <w:t xml:space="preserve">-кас- — -кос- </w:t>
      </w:r>
      <w:r>
        <w:rPr>
          <w:rFonts w:eastAsia="SchoolBookSanPin" w:cs="Times New Roman"/>
          <w:color w:val="231F20"/>
          <w:sz w:val="24"/>
          <w:szCs w:val="24"/>
          <w:lang w:val="ru-RU"/>
        </w:rPr>
        <w:t xml:space="preserve">с чередованием </w:t>
      </w:r>
      <w:r>
        <w:rPr>
          <w:rFonts w:eastAsia="SchoolBookSanPin" w:cs="Times New Roman"/>
          <w:b/>
          <w:bCs/>
          <w:i/>
          <w:color w:val="231F20"/>
          <w:sz w:val="24"/>
          <w:szCs w:val="24"/>
          <w:lang w:val="ru-RU"/>
        </w:rPr>
        <w:t xml:space="preserve">а </w:t>
      </w:r>
      <w:r>
        <w:rPr>
          <w:rFonts w:eastAsia="SchoolBookSanPin" w:cs="Times New Roman"/>
          <w:color w:val="231F20"/>
          <w:sz w:val="24"/>
          <w:szCs w:val="24"/>
          <w:lang w:val="ru-RU"/>
        </w:rPr>
        <w:t xml:space="preserve">// </w:t>
      </w:r>
      <w:r>
        <w:rPr>
          <w:rFonts w:eastAsia="SchoolBookSanPin" w:cs="Times New Roman"/>
          <w:b/>
          <w:bCs/>
          <w:i/>
          <w:color w:val="231F20"/>
          <w:sz w:val="24"/>
          <w:szCs w:val="24"/>
          <w:lang w:val="ru-RU"/>
        </w:rPr>
        <w:t>о</w:t>
      </w:r>
      <w:r>
        <w:rPr>
          <w:rFonts w:eastAsia="SchoolBookSanPin" w:cs="Times New Roman"/>
          <w:color w:val="231F20"/>
          <w:sz w:val="24"/>
          <w:szCs w:val="24"/>
          <w:lang w:val="ru-RU"/>
        </w:rPr>
        <w:t xml:space="preserve">, гласных в приставках </w:t>
      </w:r>
      <w:r>
        <w:rPr>
          <w:rFonts w:eastAsia="SchoolBookSanPin" w:cs="Times New Roman"/>
          <w:b/>
          <w:bCs/>
          <w:i/>
          <w:color w:val="231F20"/>
          <w:sz w:val="24"/>
          <w:szCs w:val="24"/>
          <w:lang w:val="ru-RU"/>
        </w:rPr>
        <w:t xml:space="preserve">пре- </w:t>
      </w:r>
      <w:r>
        <w:rPr>
          <w:rFonts w:eastAsia="SchoolBookSanPin" w:cs="Times New Roman"/>
          <w:color w:val="231F20"/>
          <w:sz w:val="24"/>
          <w:szCs w:val="24"/>
          <w:lang w:val="ru-RU"/>
        </w:rPr>
        <w:t xml:space="preserve">и </w:t>
      </w:r>
      <w:r>
        <w:rPr>
          <w:rFonts w:eastAsia="SchoolBookSanPin" w:cs="Times New Roman"/>
          <w:b/>
          <w:bCs/>
          <w:i/>
          <w:color w:val="231F20"/>
          <w:sz w:val="24"/>
          <w:szCs w:val="24"/>
          <w:lang w:val="ru-RU"/>
        </w:rPr>
        <w:t>при-</w:t>
      </w:r>
      <w:r>
        <w:rPr>
          <w:rFonts w:eastAsia="SchoolBookSanPin" w:cs="Times New Roman"/>
          <w:color w:val="231F20"/>
          <w:sz w:val="24"/>
          <w:szCs w:val="24"/>
          <w:lang w:val="ru-RU"/>
        </w:rPr>
        <w:t>.</w:t>
      </w:r>
    </w:p>
    <w:p>
      <w:pPr>
        <w:pStyle w:val="Normal"/>
        <w:spacing w:lineRule="auto" w:line="240"/>
        <w:ind w:left="0" w:right="0" w:firstLine="680"/>
        <w:rPr>
          <w:rFonts w:cs="Times New Roman"/>
          <w:sz w:val="24"/>
          <w:szCs w:val="24"/>
          <w:lang w:val="ru-RU"/>
        </w:rPr>
      </w:pPr>
      <w:r>
        <w:rPr>
          <w:rFonts w:cs="Times New Roman"/>
          <w:sz w:val="24"/>
          <w:szCs w:val="24"/>
          <w:lang w:val="ru-RU"/>
        </w:rPr>
      </w:r>
    </w:p>
    <w:p>
      <w:pPr>
        <w:pStyle w:val="Normal"/>
        <w:spacing w:lineRule="auto" w:line="240"/>
        <w:ind w:left="0" w:right="0" w:firstLine="680"/>
        <w:rPr>
          <w:rFonts w:eastAsia="OfficinaSansBoldITC" w:cs="Times New Roman"/>
          <w:b/>
          <w:b/>
          <w:color w:val="231F20"/>
          <w:sz w:val="24"/>
          <w:szCs w:val="24"/>
          <w:lang w:val="ru-RU"/>
        </w:rPr>
      </w:pPr>
      <w:r>
        <w:rPr>
          <w:rFonts w:eastAsia="OfficinaSansBoldITC" w:cs="Times New Roman"/>
          <w:b/>
          <w:color w:val="231F20"/>
          <w:sz w:val="24"/>
          <w:szCs w:val="24"/>
          <w:lang w:val="ru-RU"/>
        </w:rPr>
        <w:t>Морфология. Культура речи. Орфография</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Характеризовать особенности словообразования имён существительных.</w:t>
      </w:r>
    </w:p>
    <w:p>
      <w:pPr>
        <w:pStyle w:val="Normal"/>
        <w:spacing w:lineRule="auto" w:line="240"/>
        <w:ind w:left="0" w:right="0" w:firstLine="680"/>
        <w:rPr/>
      </w:pPr>
      <w:r>
        <w:rPr>
          <w:rFonts w:eastAsia="SchoolBookSanPin" w:cs="Times New Roman"/>
          <w:color w:val="231F20"/>
          <w:sz w:val="24"/>
          <w:szCs w:val="24"/>
          <w:lang w:val="ru-RU"/>
        </w:rPr>
        <w:t xml:space="preserve">Соблюдать нормы слитного и дефисного написания </w:t>
      </w:r>
      <w:r>
        <w:rPr>
          <w:rFonts w:eastAsia="SchoolBookSanPin" w:cs="Times New Roman"/>
          <w:b/>
          <w:bCs/>
          <w:i/>
          <w:color w:val="231F20"/>
          <w:sz w:val="24"/>
          <w:szCs w:val="24"/>
          <w:lang w:val="ru-RU"/>
        </w:rPr>
        <w:t xml:space="preserve">пол- </w:t>
      </w:r>
      <w:r>
        <w:rPr>
          <w:rFonts w:eastAsia="SchoolBookSanPin" w:cs="Times New Roman"/>
          <w:color w:val="231F20"/>
          <w:sz w:val="24"/>
          <w:szCs w:val="24"/>
          <w:lang w:val="ru-RU"/>
        </w:rPr>
        <w:t xml:space="preserve">и </w:t>
      </w:r>
      <w:r>
        <w:rPr>
          <w:rFonts w:eastAsia="SchoolBookSanPin" w:cs="Times New Roman"/>
          <w:b/>
          <w:bCs/>
          <w:i/>
          <w:color w:val="231F20"/>
          <w:position w:val="1"/>
          <w:sz w:val="24"/>
          <w:szCs w:val="24"/>
          <w:lang w:val="ru-RU"/>
        </w:rPr>
        <w:t xml:space="preserve">полу- </w:t>
      </w:r>
      <w:r>
        <w:rPr>
          <w:rFonts w:eastAsia="SchoolBookSanPin" w:cs="Times New Roman"/>
          <w:color w:val="231F20"/>
          <w:position w:val="1"/>
          <w:sz w:val="24"/>
          <w:szCs w:val="24"/>
          <w:lang w:val="ru-RU"/>
        </w:rPr>
        <w:t>со словами.</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Соблюдать нормы произношения, постановки ударения (в рамках изученного), словоизменения имён существительных.</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Различать качественные, относительные и притяжательные имена прилагательные, степени сравнения качественных имён прилагательных.</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Соблюдать нормы словообразования имён прилагательных;</w:t>
      </w:r>
    </w:p>
    <w:p>
      <w:pPr>
        <w:pStyle w:val="Normal"/>
        <w:spacing w:lineRule="auto" w:line="240"/>
        <w:ind w:left="0" w:right="0" w:firstLine="680"/>
        <w:rPr/>
      </w:pPr>
      <w:r>
        <w:rPr>
          <w:rFonts w:eastAsia="SchoolBookSanPin" w:cs="Times New Roman"/>
          <w:color w:val="231F20"/>
          <w:position w:val="1"/>
          <w:sz w:val="24"/>
          <w:szCs w:val="24"/>
          <w:lang w:val="ru-RU"/>
        </w:rPr>
        <w:t>нормы произношения имён прилагательных, нормы ударения</w:t>
      </w:r>
      <w:r>
        <w:rPr>
          <w:rFonts w:eastAsia="SchoolBookSanPin" w:cs="Times New Roman"/>
          <w:sz w:val="24"/>
          <w:szCs w:val="24"/>
          <w:lang w:val="ru-RU"/>
        </w:rPr>
        <w:t xml:space="preserve"> (</w:t>
      </w:r>
      <w:r>
        <w:rPr>
          <w:rFonts w:eastAsia="SchoolBookSanPin" w:cs="Times New Roman"/>
          <w:color w:val="231F20"/>
          <w:position w:val="1"/>
          <w:sz w:val="24"/>
          <w:szCs w:val="24"/>
          <w:lang w:val="ru-RU"/>
        </w:rPr>
        <w:t xml:space="preserve">в рамках изученного); соблюдать нормы правописания </w:t>
      </w:r>
      <w:r>
        <w:rPr>
          <w:rFonts w:eastAsia="SchoolBookSanPin" w:cs="Times New Roman"/>
          <w:b/>
          <w:bCs/>
          <w:i/>
          <w:color w:val="231F20"/>
          <w:position w:val="1"/>
          <w:sz w:val="24"/>
          <w:szCs w:val="24"/>
          <w:lang w:val="ru-RU"/>
        </w:rPr>
        <w:t xml:space="preserve">н </w:t>
      </w:r>
      <w:r>
        <w:rPr>
          <w:rFonts w:eastAsia="SchoolBookSanPin" w:cs="Times New Roman"/>
          <w:color w:val="231F20"/>
          <w:position w:val="1"/>
          <w:sz w:val="24"/>
          <w:szCs w:val="24"/>
          <w:lang w:val="ru-RU"/>
        </w:rPr>
        <w:t xml:space="preserve">и </w:t>
      </w:r>
      <w:r>
        <w:rPr>
          <w:rFonts w:eastAsia="SchoolBookSanPin" w:cs="Times New Roman"/>
          <w:b/>
          <w:bCs/>
          <w:i/>
          <w:color w:val="231F20"/>
          <w:position w:val="1"/>
          <w:sz w:val="24"/>
          <w:szCs w:val="24"/>
          <w:lang w:val="ru-RU"/>
        </w:rPr>
        <w:t xml:space="preserve">нн </w:t>
      </w:r>
      <w:r>
        <w:rPr>
          <w:rFonts w:eastAsia="SchoolBookSanPin" w:cs="Times New Roman"/>
          <w:color w:val="231F20"/>
          <w:position w:val="1"/>
          <w:sz w:val="24"/>
          <w:szCs w:val="24"/>
          <w:lang w:val="ru-RU"/>
        </w:rPr>
        <w:t xml:space="preserve">в именах прилагательных, суффиксов </w:t>
      </w:r>
      <w:r>
        <w:rPr>
          <w:rFonts w:eastAsia="SchoolBookSanPin" w:cs="Times New Roman"/>
          <w:b/>
          <w:bCs/>
          <w:i/>
          <w:color w:val="231F20"/>
          <w:position w:val="1"/>
          <w:sz w:val="24"/>
          <w:szCs w:val="24"/>
          <w:lang w:val="ru-RU"/>
        </w:rPr>
        <w:t xml:space="preserve">-к- </w:t>
      </w:r>
      <w:r>
        <w:rPr>
          <w:rFonts w:eastAsia="SchoolBookSanPin" w:cs="Times New Roman"/>
          <w:color w:val="231F20"/>
          <w:position w:val="1"/>
          <w:sz w:val="24"/>
          <w:szCs w:val="24"/>
          <w:lang w:val="ru-RU"/>
        </w:rPr>
        <w:t xml:space="preserve">и </w:t>
      </w:r>
      <w:r>
        <w:rPr>
          <w:rFonts w:eastAsia="SchoolBookSanPin" w:cs="Times New Roman"/>
          <w:b/>
          <w:bCs/>
          <w:i/>
          <w:color w:val="231F20"/>
          <w:position w:val="1"/>
          <w:sz w:val="24"/>
          <w:szCs w:val="24"/>
          <w:lang w:val="ru-RU"/>
        </w:rPr>
        <w:t xml:space="preserve">-ск- </w:t>
      </w:r>
      <w:r>
        <w:rPr>
          <w:rFonts w:eastAsia="SchoolBookSanPin" w:cs="Times New Roman"/>
          <w:color w:val="231F20"/>
          <w:position w:val="1"/>
          <w:sz w:val="24"/>
          <w:szCs w:val="24"/>
          <w:lang w:val="ru-RU"/>
        </w:rPr>
        <w:t>имён прилагательных, сложных имён прилагательных.</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Распознавать числительные; определять общее грамматическое значение имени числительного; различать разряды имён числительных по значению, по строению.</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 xml:space="preserve">Уметь склонять числительные и характеризовать особенности склонения, словообразования </w:t>
        <w:br/>
        <w:t>и синтаксических функций числительных; характеризовать роль имён числительных в речи, особенности употребления в научных текстах, деловой речи.</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Правильно употреблять собирательные имена числительные;</w:t>
      </w:r>
    </w:p>
    <w:p>
      <w:pPr>
        <w:pStyle w:val="Normal"/>
        <w:spacing w:lineRule="auto" w:line="240"/>
        <w:ind w:left="0" w:right="0" w:firstLine="680"/>
        <w:rPr/>
      </w:pPr>
      <w:r>
        <w:rPr>
          <w:rFonts w:eastAsia="SchoolBookSanPin" w:cs="Times New Roman"/>
          <w:color w:val="231F20"/>
          <w:position w:val="1"/>
          <w:sz w:val="24"/>
          <w:szCs w:val="24"/>
          <w:lang w:val="ru-RU"/>
        </w:rPr>
        <w:t xml:space="preserve">соблюдать нормы правописания имён числительных, в том числе написание </w:t>
      </w:r>
      <w:r>
        <w:rPr>
          <w:rFonts w:eastAsia="SchoolBookSanPin" w:cs="Times New Roman"/>
          <w:b/>
          <w:bCs/>
          <w:i/>
          <w:color w:val="231F20"/>
          <w:position w:val="1"/>
          <w:sz w:val="24"/>
          <w:szCs w:val="24"/>
          <w:lang w:val="ru-RU"/>
        </w:rPr>
        <w:t xml:space="preserve">ь </w:t>
      </w:r>
      <w:r>
        <w:rPr>
          <w:rFonts w:eastAsia="SchoolBookSanPin" w:cs="Times New Roman"/>
          <w:color w:val="231F20"/>
          <w:position w:val="1"/>
          <w:sz w:val="24"/>
          <w:szCs w:val="24"/>
          <w:lang w:val="ru-RU"/>
        </w:rPr>
        <w:t>в именах числительных; написание двойных согласных; слитное, раздельное, дефисное написание числительных; нормы правописания окончаний числительных.</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Распознавать местоимения; определять общее грамматическое значение; различать разряды местоимений; уметь склонять местоимения; характеризовать особенности их склонения, словообразования, синтаксических функций, роли в речи.</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Правильно употреблять местоимения в соответствии с требованиями русского речевого этикета, в том числе местоимения</w:t>
      </w:r>
    </w:p>
    <w:p>
      <w:pPr>
        <w:pStyle w:val="Normal"/>
        <w:spacing w:lineRule="auto" w:line="240"/>
        <w:ind w:left="0" w:right="0" w:firstLine="680"/>
        <w:rPr/>
      </w:pPr>
      <w:r>
        <w:rPr>
          <w:rFonts w:eastAsia="SchoolBookSanPin" w:cs="Times New Roman"/>
          <w:color w:val="231F20"/>
          <w:position w:val="1"/>
          <w:sz w:val="24"/>
          <w:szCs w:val="24"/>
          <w:lang w:val="ru-RU"/>
        </w:rPr>
        <w:t xml:space="preserve">3-го лица в соответствии со смыслом предшествующего текста (устранение двусмысленности, неточности); соблюдать нормы правописания местоимений с </w:t>
      </w:r>
      <w:r>
        <w:rPr>
          <w:rFonts w:eastAsia="SchoolBookSanPin" w:cs="Times New Roman"/>
          <w:b/>
          <w:bCs/>
          <w:i/>
          <w:color w:val="231F20"/>
          <w:position w:val="1"/>
          <w:sz w:val="24"/>
          <w:szCs w:val="24"/>
          <w:lang w:val="ru-RU"/>
        </w:rPr>
        <w:t xml:space="preserve">не </w:t>
      </w:r>
      <w:r>
        <w:rPr>
          <w:rFonts w:eastAsia="SchoolBookSanPin" w:cs="Times New Roman"/>
          <w:color w:val="231F20"/>
          <w:position w:val="1"/>
          <w:sz w:val="24"/>
          <w:szCs w:val="24"/>
          <w:lang w:val="ru-RU"/>
        </w:rPr>
        <w:t xml:space="preserve">и </w:t>
      </w:r>
      <w:r>
        <w:rPr>
          <w:rFonts w:eastAsia="SchoolBookSanPin" w:cs="Times New Roman"/>
          <w:b/>
          <w:bCs/>
          <w:i/>
          <w:color w:val="231F20"/>
          <w:position w:val="1"/>
          <w:sz w:val="24"/>
          <w:szCs w:val="24"/>
          <w:lang w:val="ru-RU"/>
        </w:rPr>
        <w:t>ни</w:t>
      </w:r>
      <w:r>
        <w:rPr>
          <w:rFonts w:eastAsia="SchoolBookSanPin" w:cs="Times New Roman"/>
          <w:color w:val="231F20"/>
          <w:position w:val="1"/>
          <w:sz w:val="24"/>
          <w:szCs w:val="24"/>
          <w:lang w:val="ru-RU"/>
        </w:rPr>
        <w:t xml:space="preserve">, слитного, раздельного </w:t>
        <w:br/>
        <w:t>и дефисного написания местоимений.</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Распознавать переходные и непереходные глаголы; разноспрягаемые глаголы; определять наклонение глагола, значение глаголов в изъявительном, условном и повелительном наклонении; различать безличные и личные глаголы; использовать личные глаголы в безличном значении.</w:t>
      </w:r>
    </w:p>
    <w:p>
      <w:pPr>
        <w:pStyle w:val="Normal"/>
        <w:spacing w:lineRule="auto" w:line="240"/>
        <w:ind w:left="0" w:right="0" w:firstLine="680"/>
        <w:rPr/>
      </w:pPr>
      <w:r>
        <w:rPr>
          <w:rFonts w:eastAsia="SchoolBookSanPin" w:cs="Times New Roman"/>
          <w:color w:val="231F20"/>
          <w:position w:val="1"/>
          <w:sz w:val="24"/>
          <w:szCs w:val="24"/>
          <w:lang w:val="ru-RU"/>
        </w:rPr>
        <w:t xml:space="preserve">Соблюдать нормы правописания </w:t>
      </w:r>
      <w:r>
        <w:rPr>
          <w:rFonts w:eastAsia="SchoolBookSanPin" w:cs="Times New Roman"/>
          <w:b/>
          <w:bCs/>
          <w:i/>
          <w:color w:val="231F20"/>
          <w:position w:val="1"/>
          <w:sz w:val="24"/>
          <w:szCs w:val="24"/>
          <w:lang w:val="ru-RU"/>
        </w:rPr>
        <w:t xml:space="preserve">ь </w:t>
      </w:r>
      <w:r>
        <w:rPr>
          <w:rFonts w:eastAsia="SchoolBookSanPin" w:cs="Times New Roman"/>
          <w:color w:val="231F20"/>
          <w:position w:val="1"/>
          <w:sz w:val="24"/>
          <w:szCs w:val="24"/>
          <w:lang w:val="ru-RU"/>
        </w:rPr>
        <w:t>в формах глагола повелительного наклонения.</w:t>
      </w:r>
    </w:p>
    <w:p>
      <w:pPr>
        <w:pStyle w:val="Normal"/>
        <w:spacing w:lineRule="auto" w:line="240"/>
        <w:ind w:left="0" w:right="0" w:firstLine="680"/>
        <w:rPr/>
      </w:pPr>
      <w:r>
        <w:rPr>
          <w:rFonts w:eastAsia="SchoolBookSanPin" w:cs="Times New Roman"/>
          <w:color w:val="231F20"/>
          <w:position w:val="1"/>
          <w:sz w:val="24"/>
          <w:szCs w:val="24"/>
          <w:lang w:val="ru-RU"/>
        </w:rPr>
        <w:t xml:space="preserve">Проводить морфологический анализ имён прилагательных, имён числительных, местоимений, глаголов; применять знания </w:t>
      </w:r>
      <w:r>
        <w:rPr>
          <w:rFonts w:eastAsia="SchoolBookSanPin" w:cs="Times New Roman"/>
          <w:color w:val="231F20"/>
          <w:sz w:val="24"/>
          <w:szCs w:val="24"/>
          <w:lang w:val="ru-RU"/>
        </w:rPr>
        <w:t>по морфологии при выполнении языкового анализа различных видов и в речевой практике.</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 xml:space="preserve">Проводить фонетический анализ слов; использовать знания по фонетике и графике </w:t>
        <w:br/>
        <w:t>в практике произношения и правописания слов.</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Распознавать изученные орфограммы; проводить орфографический анализ слов; применять знания по орфографии в практике правописания.</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 xml:space="preserve">Проводить синтаксический анализ словосочетаний, синтаксический и пунктуационный анализ предложений (в рамках изученного); применять знания по синтаксису и пунктуации </w:t>
        <w:br/>
        <w:t>при выполнении языкового анализа различных видов и в речевой практике.</w:t>
      </w:r>
    </w:p>
    <w:p>
      <w:pPr>
        <w:pStyle w:val="Normal"/>
        <w:spacing w:lineRule="auto" w:line="240"/>
        <w:ind w:left="0" w:right="0" w:firstLine="680"/>
        <w:jc w:val="left"/>
        <w:rPr>
          <w:rFonts w:eastAsia="OfficinaSansBoldITC" w:cs="Times New Roman"/>
          <w:b/>
          <w:b/>
          <w:color w:val="231F20"/>
          <w:sz w:val="24"/>
          <w:szCs w:val="24"/>
          <w:lang w:val="ru-RU"/>
        </w:rPr>
      </w:pPr>
      <w:r>
        <w:rPr>
          <w:rFonts w:eastAsia="OfficinaSansBoldITC" w:cs="Times New Roman"/>
          <w:b/>
          <w:color w:val="231F20"/>
          <w:sz w:val="24"/>
          <w:szCs w:val="24"/>
          <w:lang w:val="ru-RU"/>
        </w:rPr>
        <w:t>7 КЛАСС</w:t>
      </w:r>
    </w:p>
    <w:p>
      <w:pPr>
        <w:pStyle w:val="Normal"/>
        <w:spacing w:lineRule="auto" w:line="240"/>
        <w:ind w:left="0" w:right="0" w:firstLine="680"/>
        <w:rPr>
          <w:rFonts w:eastAsia="OfficinaSansBoldITC" w:cs="Times New Roman"/>
          <w:b/>
          <w:b/>
          <w:color w:val="231F20"/>
          <w:sz w:val="24"/>
          <w:szCs w:val="24"/>
          <w:lang w:val="ru-RU"/>
        </w:rPr>
      </w:pPr>
      <w:r>
        <w:rPr>
          <w:rFonts w:eastAsia="OfficinaSansBoldITC" w:cs="Times New Roman"/>
          <w:b/>
          <w:color w:val="231F20"/>
          <w:sz w:val="24"/>
          <w:szCs w:val="24"/>
          <w:lang w:val="ru-RU"/>
        </w:rPr>
        <w:t>Общие сведения о языке</w:t>
      </w:r>
    </w:p>
    <w:p>
      <w:pPr>
        <w:pStyle w:val="Normal"/>
        <w:spacing w:lineRule="auto" w:line="240"/>
        <w:ind w:left="0" w:right="0" w:firstLine="680"/>
        <w:rPr/>
      </w:pPr>
      <w:r>
        <w:rPr>
          <w:rFonts w:eastAsia="SchoolBookSanPin" w:cs="Times New Roman"/>
          <w:color w:val="231F20"/>
          <w:sz w:val="24"/>
          <w:szCs w:val="24"/>
          <w:lang w:val="ru-RU"/>
        </w:rPr>
        <w:t>Иметь представление о языке как развивающемся явлении. Осознавать взаимосвязь языка, культуры и истории народа</w:t>
      </w:r>
      <w:r>
        <w:rPr>
          <w:rFonts w:eastAsia="SchoolBookSanPin" w:cs="Times New Roman"/>
          <w:sz w:val="24"/>
          <w:szCs w:val="24"/>
          <w:lang w:val="ru-RU"/>
        </w:rPr>
        <w:t xml:space="preserve"> (</w:t>
      </w:r>
      <w:r>
        <w:rPr>
          <w:rFonts w:eastAsia="SchoolBookSanPin" w:cs="Times New Roman"/>
          <w:color w:val="231F20"/>
          <w:position w:val="1"/>
          <w:sz w:val="24"/>
          <w:szCs w:val="24"/>
          <w:lang w:val="ru-RU"/>
        </w:rPr>
        <w:t>приводить примеры).</w:t>
      </w:r>
    </w:p>
    <w:p>
      <w:pPr>
        <w:pStyle w:val="Normal"/>
        <w:spacing w:lineRule="auto" w:line="240"/>
        <w:ind w:left="0" w:right="0" w:firstLine="680"/>
        <w:rPr>
          <w:rFonts w:eastAsia="OfficinaSansBoldITC" w:cs="Times New Roman"/>
          <w:b/>
          <w:b/>
          <w:color w:val="231F20"/>
          <w:sz w:val="24"/>
          <w:szCs w:val="24"/>
          <w:lang w:val="ru-RU"/>
        </w:rPr>
      </w:pPr>
      <w:r>
        <w:rPr>
          <w:rFonts w:eastAsia="OfficinaSansBoldITC" w:cs="Times New Roman"/>
          <w:b/>
          <w:color w:val="231F20"/>
          <w:sz w:val="24"/>
          <w:szCs w:val="24"/>
          <w:lang w:val="ru-RU"/>
        </w:rPr>
        <w:t>Язык и речь</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 xml:space="preserve">Создавать устные монологические высказывания объёмом не менее 7 предложений </w:t>
        <w:br/>
        <w:t>на основе наблюдений, личных впечатлений, чтения научно-учебной, художественной и научно-популярной литературы (монолог-описание, монолог-рассуждение, монолог-повествование); выступать с научным сообщением.</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Участвовать в диалоге на лингвистические темы (в рамках изученного) и темы на основе жизненных наблюдений объёмом не менее 5 реплик.</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Владеть различными видами диалога: диалог — запрос информации, диалог — сообщение информации.</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Владеть различными видами аудирования (выборочное, ознакомительное, детальное) публицистических текстов различных функционально-смысловых типов речи.</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Владеть различными видами чтения: просмотровым, ознакомительным, изучающим, поисковым.</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Устно пересказывать прослушанный или прочитанный текст объёмом не менее 120 слов.</w:t>
      </w:r>
    </w:p>
    <w:p>
      <w:pPr>
        <w:pStyle w:val="Normal"/>
        <w:spacing w:lineRule="auto" w:line="240"/>
        <w:ind w:left="0" w:right="0" w:firstLine="680"/>
        <w:rPr/>
      </w:pPr>
      <w:r>
        <w:rPr>
          <w:rFonts w:eastAsia="SchoolBookSanPin" w:cs="Times New Roman"/>
          <w:color w:val="231F20"/>
          <w:sz w:val="24"/>
          <w:szCs w:val="24"/>
          <w:lang w:val="ru-RU"/>
        </w:rPr>
        <w:t xml:space="preserve">Понимать содержание прослушанных и прочитанных публицистических текстов (рассуждение-доказательство, рассуждение-объяснение, рассуждение-размышление) объёмом </w:t>
        <w:br/>
        <w:t xml:space="preserve">не менее </w:t>
      </w:r>
      <w:r>
        <w:rPr>
          <w:rFonts w:eastAsia="SchoolBookSanPin" w:cs="Times New Roman"/>
          <w:color w:val="231F20"/>
          <w:position w:val="1"/>
          <w:sz w:val="24"/>
          <w:szCs w:val="24"/>
          <w:lang w:val="ru-RU"/>
        </w:rPr>
        <w:t xml:space="preserve">230 слов: устно и письменно формулировать тему и главную мысль текста; формулировать вопросы по содержанию текста и отвечать на них; подробно, сжато и выборочно передавать в устной и письменной форме содержание прослушанных публицистических текстов (для подробного изложения объём исходного текста должен составлять не менее 180 слов; </w:t>
        <w:br/>
        <w:t>для сжатого и выборочного изложения — не менее 200 слов).</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 xml:space="preserve">Осуществлять адекватный выбор языковых средств для создания высказывания </w:t>
        <w:br/>
        <w:t>в соответствии с целью, темой и коммуникативным замыслом.</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Соблюдать в устной речи и на письме нормы современного русского литературного языка,</w:t>
        <w:br/>
        <w:t>в том числе во время списывания текста объёмом 110—120 слов; словарного диктанта объёмом 25—30 слов; диктанта на основе связного текста объёмом</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 xml:space="preserve">110—120 слов, составленного с учётом ранее изученных правил правописания (в том числе содержащего изученные в течение третьего года обучения орфограммы, пунктограммы и слова </w:t>
        <w:br/>
        <w:t>с непроверяемыми написаниями); соблюдать на письме правила речевого этикета.</w:t>
      </w:r>
    </w:p>
    <w:p>
      <w:pPr>
        <w:pStyle w:val="Normal"/>
        <w:spacing w:lineRule="auto" w:line="240"/>
        <w:ind w:left="0" w:right="0" w:firstLine="680"/>
        <w:rPr>
          <w:rFonts w:eastAsia="OfficinaSansBoldITC" w:cs="Times New Roman"/>
          <w:b/>
          <w:b/>
          <w:color w:val="231F20"/>
          <w:sz w:val="24"/>
          <w:szCs w:val="24"/>
          <w:lang w:val="ru-RU"/>
        </w:rPr>
      </w:pPr>
      <w:r>
        <w:rPr>
          <w:rFonts w:eastAsia="OfficinaSansBoldITC" w:cs="Times New Roman"/>
          <w:b/>
          <w:color w:val="231F20"/>
          <w:sz w:val="24"/>
          <w:szCs w:val="24"/>
          <w:lang w:val="ru-RU"/>
        </w:rPr>
        <w:t>Текст</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Анализировать текст с точки зрения его соответствия основным признакам; выявлять его структуру, особенности абзацного членения, языковые средства выразительности в тексте: фонетические (звукопись), словообразовательные, лексические.</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Проводить смысловой анализ текста, его композиционных особенностей, определять количество микротем и абзацев.</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Выявлять лексические и грамматические средства связи предложений и частей текста.</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 xml:space="preserve">Создавать тексты различных функционально-смысловых типов речи с опорой </w:t>
        <w:br/>
        <w:t xml:space="preserve">на жизненный и читательский опыт; на произведения искусства (в том числе сочинения-миниатюры объёмом 6 и более предложений; классные сочинения объёмом не менее 150 слов </w:t>
        <w:br/>
        <w:t>с учётом стиля и жанра сочинения, характера темы).</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 xml:space="preserve">Владеть умениями информационной переработки текста: составлять план прочитанного текста (простой, сложный; назывной, вопросный, тезисный) с целью дальнейшего воспроизведения содержания текста в устной и письменной форме; выделять главную </w:t>
        <w:br/>
        <w:t>и второстепенную информацию в тексте; передавать содержание текста с изменением лица рассказчика; использовать способы информационной переработки текста; извлекать информацию из различных источников, в том числе из лингвистических словарей и справочной литературы, и использовать её в учебной деятельности.</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Представлять сообщение на заданную тему в виде презентации.</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Представлять содержание научно-учебного текста в виде таблицы, схемы; представлять содержание таблицы, схемы в виде текста.</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Редактировать тексты: сопоставлять исходный и отредактированный тексты; редактировать собственные тексты с целью совершенствования их содержания и формы с опорой на знание норм современного русского литературного языка.</w:t>
      </w:r>
    </w:p>
    <w:p>
      <w:pPr>
        <w:pStyle w:val="Normal"/>
        <w:spacing w:lineRule="auto" w:line="240"/>
        <w:ind w:left="0" w:right="0" w:firstLine="680"/>
        <w:rPr>
          <w:rFonts w:eastAsia="OfficinaSansBoldITC" w:cs="Times New Roman"/>
          <w:b/>
          <w:b/>
          <w:color w:val="231F20"/>
          <w:sz w:val="24"/>
          <w:szCs w:val="24"/>
          <w:lang w:val="ru-RU"/>
        </w:rPr>
      </w:pPr>
      <w:r>
        <w:rPr>
          <w:rFonts w:eastAsia="OfficinaSansBoldITC" w:cs="Times New Roman"/>
          <w:b/>
          <w:color w:val="231F20"/>
          <w:sz w:val="24"/>
          <w:szCs w:val="24"/>
          <w:lang w:val="ru-RU"/>
        </w:rPr>
        <w:t>Функциональные разновидности языка</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 xml:space="preserve">Характеризовать функциональные разновидности языка: разговорную речь </w:t>
        <w:br/>
        <w:t>и функциональные стили (научный, публицистический, официально-деловой), язык художественной литературы.</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Характеризовать особенности публицистического стиля (в том числе сферу употребления, функции), употребления языковых средств выразительности в текстах публицистического стиля, нормы построения текстов публицистического стиля, особенности жанров (интервью, репортаж, заметка).</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Создавать тексты публицистического стиля в жанре репортажа, заметки, интервью; оформлять деловые бумаги (инструкция).</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Владеть нормами построения текстов публицистического стиля.</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Характеризовать особенности официально-делового стиля (в том числе сферу употребления, функции, языковые особенности), особенности жанра инструкции.</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Применять знания о функциональных разновидностях языка при выполнении языкового анализа различных видов и в речевой практике.</w:t>
      </w:r>
    </w:p>
    <w:p>
      <w:pPr>
        <w:pStyle w:val="Normal"/>
        <w:spacing w:lineRule="auto" w:line="240"/>
        <w:ind w:left="0" w:right="0" w:firstLine="680"/>
        <w:jc w:val="left"/>
        <w:rPr>
          <w:rFonts w:eastAsia="OfficinaSansBoldITC" w:cs="Times New Roman"/>
          <w:b/>
          <w:b/>
          <w:color w:val="231F20"/>
          <w:sz w:val="24"/>
          <w:szCs w:val="24"/>
          <w:lang w:val="ru-RU"/>
        </w:rPr>
      </w:pPr>
      <w:r>
        <w:rPr>
          <w:rFonts w:eastAsia="OfficinaSansBoldITC" w:cs="Times New Roman"/>
          <w:b/>
          <w:color w:val="231F20"/>
          <w:sz w:val="24"/>
          <w:szCs w:val="24"/>
          <w:lang w:val="ru-RU"/>
        </w:rPr>
        <w:t>СИСТЕМА ЯЗЫКА</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Распознавать изученные орфограммы; проводить орфографический анализ слов; применять знания по орфографии в практике правописания.</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Использовать знания по морфемике и словообразованию при выполнении языкового анализа различных видов и в практике правописания.</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 xml:space="preserve">Объяснять значения фразеологизмов, пословиц и поговорок, афоризмов, крылатых слов </w:t>
        <w:br/>
        <w:t>(на основе изученного), в том числе с использованием фразеологических словарей русского языка.</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 xml:space="preserve">Распознавать метафору, олицетворение, эпитет, гиперболу, литоту; понимать </w:t>
        <w:br/>
        <w:t>их коммуникативное назначение в художественном тексте и использовать в речи как средство выразительности.</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Характеризовать слово с точки зрения сферы его употребления, происхождения, активного и пассивного запаса и стилистической окраски; проводить лексический анализ слов; применять знания по лексике и фразеологии при выполнении языкового анализа различных видов и в речевой практике.</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 xml:space="preserve">Распознавать омонимию слов разных частей речи; различать лексическую </w:t>
        <w:br/>
        <w:t>и грамматическую омонимию; понимать особенности употребления омонимов в речи.</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Использовать грамматические словари и справочники в речевой практике.</w:t>
      </w:r>
    </w:p>
    <w:p>
      <w:pPr>
        <w:pStyle w:val="Normal"/>
        <w:spacing w:lineRule="auto" w:line="240"/>
        <w:ind w:left="0" w:right="0" w:firstLine="680"/>
        <w:rPr>
          <w:rFonts w:eastAsia="OfficinaSansBoldITC" w:cs="Times New Roman"/>
          <w:b/>
          <w:b/>
          <w:color w:val="231F20"/>
          <w:sz w:val="24"/>
          <w:szCs w:val="24"/>
          <w:lang w:val="ru-RU"/>
        </w:rPr>
      </w:pPr>
      <w:r>
        <w:rPr>
          <w:rFonts w:eastAsia="OfficinaSansBoldITC" w:cs="Times New Roman"/>
          <w:b/>
          <w:color w:val="231F20"/>
          <w:sz w:val="24"/>
          <w:szCs w:val="24"/>
          <w:lang w:val="ru-RU"/>
        </w:rPr>
        <w:t>Морфология. Культура речи</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Распознавать причастия и деепричастия, наречия, служебные слова (предлоги, союзы, частицы), междометия, звукоподражательные слова и проводить их морфологический анализ: определять общее грамматическое значение, морфологические признаки, синтаксические функции.</w:t>
      </w:r>
    </w:p>
    <w:p>
      <w:pPr>
        <w:pStyle w:val="Normal"/>
        <w:spacing w:lineRule="auto" w:line="240"/>
        <w:ind w:left="0" w:right="0" w:firstLine="680"/>
        <w:rPr>
          <w:rFonts w:eastAsia="SchoolBookSanPin" w:cs="Times New Roman"/>
          <w:b/>
          <w:b/>
          <w:bCs/>
          <w:color w:val="231F20"/>
          <w:sz w:val="24"/>
          <w:szCs w:val="24"/>
          <w:lang w:val="ru-RU"/>
        </w:rPr>
      </w:pPr>
      <w:r>
        <w:rPr>
          <w:rFonts w:eastAsia="SchoolBookSanPin" w:cs="Times New Roman"/>
          <w:b/>
          <w:bCs/>
          <w:color w:val="231F20"/>
          <w:position w:val="1"/>
          <w:sz w:val="24"/>
          <w:szCs w:val="24"/>
          <w:lang w:val="ru-RU"/>
        </w:rPr>
        <w:t>Причастие</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Характеризовать причастия как особую группу слов. Определять признаки глагола и имени прилагательного в причастии.</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 xml:space="preserve">Распознавать причастия настоящего и прошедшего времени, действительные </w:t>
        <w:br/>
        <w:t>и страдательные причастия. Различать и характеризовать полные и краткие формы страдательных причастий. Склонять причастия.</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Проводить морфологический анализ причастий, применять это умение в речевой практике.</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Составлять словосочетания с причастием в роли зависимого слова. Конструировать причастные обороты. Определять роль причастия в предложении.</w:t>
      </w:r>
    </w:p>
    <w:p>
      <w:pPr>
        <w:pStyle w:val="Normal"/>
        <w:spacing w:lineRule="auto" w:line="240"/>
        <w:ind w:left="0" w:right="0" w:firstLine="680"/>
        <w:rPr/>
      </w:pPr>
      <w:r>
        <w:rPr>
          <w:rFonts w:eastAsia="SchoolBookSanPin" w:cs="Times New Roman"/>
          <w:color w:val="231F20"/>
          <w:position w:val="1"/>
          <w:sz w:val="24"/>
          <w:szCs w:val="24"/>
          <w:lang w:val="ru-RU"/>
        </w:rPr>
        <w:t>Уместно использовать причастия в речи. Различать созвучные причастия и имена прилагательные (</w:t>
      </w:r>
      <w:r>
        <w:rPr>
          <w:rFonts w:eastAsia="SchoolBookSanPin" w:cs="Times New Roman"/>
          <w:b/>
          <w:bCs/>
          <w:i/>
          <w:color w:val="231F20"/>
          <w:position w:val="1"/>
          <w:sz w:val="24"/>
          <w:szCs w:val="24"/>
          <w:lang w:val="ru-RU"/>
        </w:rPr>
        <w:t>висящий — висячий</w:t>
      </w:r>
      <w:r>
        <w:rPr>
          <w:rFonts w:eastAsia="SchoolBookSanPin" w:cs="Times New Roman"/>
          <w:i/>
          <w:color w:val="231F20"/>
          <w:position w:val="1"/>
          <w:sz w:val="24"/>
          <w:szCs w:val="24"/>
          <w:lang w:val="ru-RU"/>
        </w:rPr>
        <w:t xml:space="preserve">, </w:t>
      </w:r>
      <w:r>
        <w:rPr>
          <w:rFonts w:eastAsia="SchoolBookSanPin" w:cs="Times New Roman"/>
          <w:b/>
          <w:bCs/>
          <w:i/>
          <w:color w:val="231F20"/>
          <w:position w:val="1"/>
          <w:sz w:val="24"/>
          <w:szCs w:val="24"/>
          <w:lang w:val="ru-RU"/>
        </w:rPr>
        <w:t>горящий — горячий</w:t>
      </w:r>
      <w:r>
        <w:rPr>
          <w:rFonts w:eastAsia="SchoolBookSanPin" w:cs="Times New Roman"/>
          <w:color w:val="231F20"/>
          <w:position w:val="1"/>
          <w:sz w:val="24"/>
          <w:szCs w:val="24"/>
          <w:lang w:val="ru-RU"/>
        </w:rPr>
        <w:t xml:space="preserve">). Правильно употреблять причастия с суффиксом </w:t>
      </w:r>
      <w:r>
        <w:rPr>
          <w:rFonts w:eastAsia="SchoolBookSanPin" w:cs="Times New Roman"/>
          <w:b/>
          <w:bCs/>
          <w:i/>
          <w:color w:val="231F20"/>
          <w:position w:val="1"/>
          <w:sz w:val="24"/>
          <w:szCs w:val="24"/>
          <w:lang w:val="ru-RU"/>
        </w:rPr>
        <w:t>-ся</w:t>
      </w:r>
      <w:r>
        <w:rPr>
          <w:rFonts w:eastAsia="SchoolBookSanPin" w:cs="Times New Roman"/>
          <w:color w:val="231F20"/>
          <w:position w:val="1"/>
          <w:sz w:val="24"/>
          <w:szCs w:val="24"/>
          <w:lang w:val="ru-RU"/>
        </w:rPr>
        <w:t xml:space="preserve">. Правильно устанавливать согласование в словосочетаниях типа </w:t>
      </w:r>
      <w:r>
        <w:rPr>
          <w:rFonts w:eastAsia="SchoolBookSanPin" w:cs="Times New Roman"/>
          <w:i/>
          <w:color w:val="231F20"/>
          <w:position w:val="1"/>
          <w:sz w:val="24"/>
          <w:szCs w:val="24"/>
          <w:lang w:val="ru-RU"/>
        </w:rPr>
        <w:t>прич. + сущ</w:t>
      </w:r>
      <w:r>
        <w:rPr>
          <w:rFonts w:eastAsia="SchoolBookSanPin" w:cs="Times New Roman"/>
          <w:color w:val="231F20"/>
          <w:position w:val="1"/>
          <w:sz w:val="24"/>
          <w:szCs w:val="24"/>
          <w:lang w:val="ru-RU"/>
        </w:rPr>
        <w:t>.</w:t>
      </w:r>
    </w:p>
    <w:p>
      <w:pPr>
        <w:pStyle w:val="Normal"/>
        <w:spacing w:lineRule="auto" w:line="240"/>
        <w:ind w:left="0" w:right="0" w:firstLine="680"/>
        <w:rPr/>
      </w:pPr>
      <w:r>
        <w:rPr>
          <w:rFonts w:eastAsia="SchoolBookSanPin" w:cs="Times New Roman"/>
          <w:color w:val="231F20"/>
          <w:sz w:val="24"/>
          <w:szCs w:val="24"/>
          <w:lang w:val="ru-RU"/>
        </w:rPr>
        <w:t xml:space="preserve">Правильно ставить ударение в некоторых формах причастий. Применять правила правописания падежных окончаний и суффиксов причастий; </w:t>
      </w:r>
      <w:r>
        <w:rPr>
          <w:rFonts w:eastAsia="SchoolBookSanPin" w:cs="Times New Roman"/>
          <w:b/>
          <w:bCs/>
          <w:i/>
          <w:color w:val="231F20"/>
          <w:sz w:val="24"/>
          <w:szCs w:val="24"/>
          <w:lang w:val="ru-RU"/>
        </w:rPr>
        <w:t xml:space="preserve">н </w:t>
      </w:r>
      <w:r>
        <w:rPr>
          <w:rFonts w:eastAsia="SchoolBookSanPin" w:cs="Times New Roman"/>
          <w:color w:val="231F20"/>
          <w:sz w:val="24"/>
          <w:szCs w:val="24"/>
          <w:lang w:val="ru-RU"/>
        </w:rPr>
        <w:t xml:space="preserve">и </w:t>
      </w:r>
      <w:r>
        <w:rPr>
          <w:rFonts w:eastAsia="SchoolBookSanPin" w:cs="Times New Roman"/>
          <w:b/>
          <w:bCs/>
          <w:i/>
          <w:color w:val="231F20"/>
          <w:sz w:val="24"/>
          <w:szCs w:val="24"/>
          <w:lang w:val="ru-RU"/>
        </w:rPr>
        <w:t xml:space="preserve">нн </w:t>
      </w:r>
      <w:r>
        <w:rPr>
          <w:rFonts w:eastAsia="SchoolBookSanPin" w:cs="Times New Roman"/>
          <w:color w:val="231F20"/>
          <w:sz w:val="24"/>
          <w:szCs w:val="24"/>
          <w:lang w:val="ru-RU"/>
        </w:rPr>
        <w:t xml:space="preserve">в причастиях и отглагольных именах прилагательных; написания гласной перед суффиксом </w:t>
      </w:r>
      <w:r>
        <w:rPr>
          <w:rFonts w:eastAsia="SchoolBookSanPin" w:cs="Times New Roman"/>
          <w:b/>
          <w:bCs/>
          <w:i/>
          <w:color w:val="231F20"/>
          <w:sz w:val="24"/>
          <w:szCs w:val="24"/>
          <w:lang w:val="ru-RU"/>
        </w:rPr>
        <w:t xml:space="preserve">-вш- </w:t>
      </w:r>
      <w:r>
        <w:rPr>
          <w:rFonts w:eastAsia="SchoolBookSanPin" w:cs="Times New Roman"/>
          <w:color w:val="231F20"/>
          <w:sz w:val="24"/>
          <w:szCs w:val="24"/>
          <w:lang w:val="ru-RU"/>
        </w:rPr>
        <w:t xml:space="preserve">действительных причастий прошедшего времени, перед суффиксом </w:t>
      </w:r>
      <w:r>
        <w:rPr>
          <w:rFonts w:eastAsia="SchoolBookSanPin" w:cs="Times New Roman"/>
          <w:b/>
          <w:bCs/>
          <w:i/>
          <w:color w:val="231F20"/>
          <w:sz w:val="24"/>
          <w:szCs w:val="24"/>
          <w:lang w:val="ru-RU"/>
        </w:rPr>
        <w:t xml:space="preserve">-нн- </w:t>
      </w:r>
      <w:r>
        <w:rPr>
          <w:rFonts w:eastAsia="SchoolBookSanPin" w:cs="Times New Roman"/>
          <w:color w:val="231F20"/>
          <w:sz w:val="24"/>
          <w:szCs w:val="24"/>
          <w:lang w:val="ru-RU"/>
        </w:rPr>
        <w:t xml:space="preserve">страдательных причастий прошедшего времени; написания </w:t>
      </w:r>
      <w:r>
        <w:rPr>
          <w:rFonts w:eastAsia="SchoolBookSanPin" w:cs="Times New Roman"/>
          <w:b/>
          <w:bCs/>
          <w:i/>
          <w:color w:val="231F20"/>
          <w:sz w:val="24"/>
          <w:szCs w:val="24"/>
          <w:lang w:val="ru-RU"/>
        </w:rPr>
        <w:t xml:space="preserve">не </w:t>
      </w:r>
      <w:r>
        <w:rPr>
          <w:rFonts w:eastAsia="SchoolBookSanPin" w:cs="Times New Roman"/>
          <w:color w:val="231F20"/>
          <w:sz w:val="24"/>
          <w:szCs w:val="24"/>
          <w:lang w:val="ru-RU"/>
        </w:rPr>
        <w:t>с причастиями.</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Правильно расставлять знаки препинания в предложениях с причастным оборотом.</w:t>
      </w:r>
    </w:p>
    <w:p>
      <w:pPr>
        <w:pStyle w:val="Normal"/>
        <w:spacing w:lineRule="auto" w:line="240"/>
        <w:ind w:left="0" w:right="0" w:firstLine="680"/>
        <w:rPr>
          <w:rFonts w:eastAsia="SchoolBookSanPin" w:cs="Times New Roman"/>
          <w:b/>
          <w:b/>
          <w:bCs/>
          <w:color w:val="231F20"/>
          <w:sz w:val="24"/>
          <w:szCs w:val="24"/>
          <w:lang w:val="ru-RU"/>
        </w:rPr>
      </w:pPr>
      <w:r>
        <w:rPr>
          <w:rFonts w:eastAsia="SchoolBookSanPin" w:cs="Times New Roman"/>
          <w:b/>
          <w:bCs/>
          <w:color w:val="231F20"/>
          <w:position w:val="1"/>
          <w:sz w:val="24"/>
          <w:szCs w:val="24"/>
          <w:lang w:val="ru-RU"/>
        </w:rPr>
        <w:t>Деепричастие</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Характеризовать деепричастия как особую группу слов.</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Определять признаки глагола и наречия в деепричастии.</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Распознавать деепричастия совершенного и несовершенного вида.</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Проводить морфологический анализ деепричастий, применять это умение в речевой практике.</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Конструировать деепричастный оборот. Определять роль деепричастия в предложении.</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Уместно использовать деепричастия в речи.</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Правильно ставить ударение в деепричастиях.</w:t>
      </w:r>
    </w:p>
    <w:p>
      <w:pPr>
        <w:pStyle w:val="Normal"/>
        <w:spacing w:lineRule="auto" w:line="240"/>
        <w:ind w:left="0" w:right="0" w:firstLine="680"/>
        <w:rPr/>
      </w:pPr>
      <w:r>
        <w:rPr>
          <w:rFonts w:eastAsia="SchoolBookSanPin" w:cs="Times New Roman"/>
          <w:color w:val="231F20"/>
          <w:position w:val="1"/>
          <w:sz w:val="24"/>
          <w:szCs w:val="24"/>
          <w:lang w:val="ru-RU"/>
        </w:rPr>
        <w:t xml:space="preserve">Применять правила написания гласных в суффиксах деепричастий; правила слитного </w:t>
        <w:br/>
        <w:t xml:space="preserve">и раздельного написания </w:t>
      </w:r>
      <w:r>
        <w:rPr>
          <w:rFonts w:eastAsia="SchoolBookSanPin" w:cs="Times New Roman"/>
          <w:b/>
          <w:bCs/>
          <w:i/>
          <w:color w:val="231F20"/>
          <w:position w:val="1"/>
          <w:sz w:val="24"/>
          <w:szCs w:val="24"/>
          <w:lang w:val="ru-RU"/>
        </w:rPr>
        <w:t xml:space="preserve">не </w:t>
      </w:r>
      <w:r>
        <w:rPr>
          <w:rFonts w:eastAsia="SchoolBookSanPin" w:cs="Times New Roman"/>
          <w:color w:val="231F20"/>
          <w:position w:val="1"/>
          <w:sz w:val="24"/>
          <w:szCs w:val="24"/>
          <w:lang w:val="ru-RU"/>
        </w:rPr>
        <w:t>с деепричастиями.</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Правильно строить предложения с одиночными деепричастиями и деепричастными оборотами.</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 xml:space="preserve">Правильно расставлять знаки препинания в предложениях с одиночным деепричастием </w:t>
        <w:br/>
        <w:t>и деепричастным оборотом.</w:t>
      </w:r>
    </w:p>
    <w:p>
      <w:pPr>
        <w:pStyle w:val="Normal"/>
        <w:spacing w:lineRule="auto" w:line="240"/>
        <w:ind w:left="0" w:right="0" w:firstLine="680"/>
        <w:rPr>
          <w:rFonts w:eastAsia="SchoolBookSanPin" w:cs="Times New Roman"/>
          <w:b/>
          <w:b/>
          <w:bCs/>
          <w:color w:val="231F20"/>
          <w:sz w:val="24"/>
          <w:szCs w:val="24"/>
          <w:lang w:val="ru-RU"/>
        </w:rPr>
      </w:pPr>
      <w:r>
        <w:rPr>
          <w:rFonts w:eastAsia="SchoolBookSanPin" w:cs="Times New Roman"/>
          <w:b/>
          <w:bCs/>
          <w:color w:val="231F20"/>
          <w:position w:val="1"/>
          <w:sz w:val="24"/>
          <w:szCs w:val="24"/>
          <w:lang w:val="ru-RU"/>
        </w:rPr>
        <w:t>Наречие</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Распознавать наречия в речи. Определять общее грамматическое значение наречий; различать разряды наречий по значению; характеризовать особенности словообразования наречий, их синтаксических свойств, роли в речи.</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Проводить морфологический анализ наречий, применять это умение в речевой практике.</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Соблюдать нормы образования степеней сравнения наречий, произношения наречий, постановки в них ударения.</w:t>
      </w:r>
    </w:p>
    <w:p>
      <w:pPr>
        <w:pStyle w:val="Normal"/>
        <w:spacing w:lineRule="auto" w:line="240"/>
        <w:ind w:left="0" w:right="0" w:firstLine="680"/>
        <w:rPr/>
      </w:pPr>
      <w:r>
        <w:rPr>
          <w:rFonts w:eastAsia="SchoolBookSanPin" w:cs="Times New Roman"/>
          <w:color w:val="231F20"/>
          <w:position w:val="1"/>
          <w:sz w:val="24"/>
          <w:szCs w:val="24"/>
          <w:lang w:val="ru-RU"/>
        </w:rPr>
        <w:t xml:space="preserve">Применять правила слитного, раздельного и дефисного написания наречий; написания </w:t>
        <w:br/>
      </w:r>
      <w:r>
        <w:rPr>
          <w:rFonts w:eastAsia="SchoolBookSanPin" w:cs="Times New Roman"/>
          <w:b/>
          <w:bCs/>
          <w:i/>
          <w:color w:val="231F20"/>
          <w:position w:val="1"/>
          <w:sz w:val="24"/>
          <w:szCs w:val="24"/>
          <w:lang w:val="ru-RU"/>
        </w:rPr>
        <w:t xml:space="preserve">н </w:t>
      </w:r>
      <w:r>
        <w:rPr>
          <w:rFonts w:eastAsia="SchoolBookSanPin" w:cs="Times New Roman"/>
          <w:color w:val="231F20"/>
          <w:position w:val="1"/>
          <w:sz w:val="24"/>
          <w:szCs w:val="24"/>
          <w:lang w:val="ru-RU"/>
        </w:rPr>
        <w:t xml:space="preserve">и </w:t>
      </w:r>
      <w:r>
        <w:rPr>
          <w:rFonts w:eastAsia="SchoolBookSanPin" w:cs="Times New Roman"/>
          <w:b/>
          <w:bCs/>
          <w:i/>
          <w:color w:val="231F20"/>
          <w:position w:val="1"/>
          <w:sz w:val="24"/>
          <w:szCs w:val="24"/>
          <w:lang w:val="ru-RU"/>
        </w:rPr>
        <w:t xml:space="preserve">нн </w:t>
      </w:r>
      <w:r>
        <w:rPr>
          <w:rFonts w:eastAsia="SchoolBookSanPin" w:cs="Times New Roman"/>
          <w:color w:val="231F20"/>
          <w:position w:val="1"/>
          <w:sz w:val="24"/>
          <w:szCs w:val="24"/>
          <w:lang w:val="ru-RU"/>
        </w:rPr>
        <w:t xml:space="preserve">в наречиях на </w:t>
      </w:r>
      <w:r>
        <w:rPr>
          <w:rFonts w:eastAsia="SchoolBookSanPin" w:cs="Times New Roman"/>
          <w:b/>
          <w:bCs/>
          <w:i/>
          <w:color w:val="231F20"/>
          <w:position w:val="1"/>
          <w:sz w:val="24"/>
          <w:szCs w:val="24"/>
          <w:lang w:val="ru-RU"/>
        </w:rPr>
        <w:t xml:space="preserve">-о </w:t>
      </w:r>
      <w:r>
        <w:rPr>
          <w:rFonts w:eastAsia="SchoolBookSanPin" w:cs="Times New Roman"/>
          <w:color w:val="231F20"/>
          <w:position w:val="1"/>
          <w:sz w:val="24"/>
          <w:szCs w:val="24"/>
          <w:lang w:val="ru-RU"/>
        </w:rPr>
        <w:t xml:space="preserve">и </w:t>
      </w:r>
      <w:r>
        <w:rPr>
          <w:rFonts w:eastAsia="SchoolBookSanPin" w:cs="Times New Roman"/>
          <w:b/>
          <w:bCs/>
          <w:i/>
          <w:color w:val="231F20"/>
          <w:position w:val="1"/>
          <w:sz w:val="24"/>
          <w:szCs w:val="24"/>
          <w:lang w:val="ru-RU"/>
        </w:rPr>
        <w:t>-е</w:t>
      </w:r>
      <w:r>
        <w:rPr>
          <w:rFonts w:eastAsia="SchoolBookSanPin" w:cs="Times New Roman"/>
          <w:color w:val="231F20"/>
          <w:position w:val="1"/>
          <w:sz w:val="24"/>
          <w:szCs w:val="24"/>
          <w:lang w:val="ru-RU"/>
        </w:rPr>
        <w:t xml:space="preserve">; написания суффиксов </w:t>
      </w:r>
      <w:r>
        <w:rPr>
          <w:rFonts w:eastAsia="SchoolBookSanPin" w:cs="Times New Roman"/>
          <w:b/>
          <w:bCs/>
          <w:color w:val="231F20"/>
          <w:position w:val="1"/>
          <w:sz w:val="24"/>
          <w:szCs w:val="24"/>
          <w:lang w:val="ru-RU"/>
        </w:rPr>
        <w:t>-</w:t>
      </w:r>
      <w:r>
        <w:rPr>
          <w:rFonts w:eastAsia="SchoolBookSanPin" w:cs="Times New Roman"/>
          <w:b/>
          <w:bCs/>
          <w:i/>
          <w:color w:val="231F20"/>
          <w:position w:val="1"/>
          <w:sz w:val="24"/>
          <w:szCs w:val="24"/>
          <w:lang w:val="ru-RU"/>
        </w:rPr>
        <w:t xml:space="preserve">а </w:t>
      </w:r>
      <w:r>
        <w:rPr>
          <w:rFonts w:eastAsia="SchoolBookSanPin" w:cs="Times New Roman"/>
          <w:color w:val="231F20"/>
          <w:position w:val="1"/>
          <w:sz w:val="24"/>
          <w:szCs w:val="24"/>
          <w:lang w:val="ru-RU"/>
        </w:rPr>
        <w:t xml:space="preserve">и </w:t>
      </w:r>
      <w:r>
        <w:rPr>
          <w:rFonts w:eastAsia="SchoolBookSanPin" w:cs="Times New Roman"/>
          <w:b/>
          <w:bCs/>
          <w:i/>
          <w:color w:val="231F20"/>
          <w:position w:val="1"/>
          <w:sz w:val="24"/>
          <w:szCs w:val="24"/>
          <w:lang w:val="ru-RU"/>
        </w:rPr>
        <w:t xml:space="preserve">-о </w:t>
      </w:r>
      <w:r>
        <w:rPr>
          <w:rFonts w:eastAsia="SchoolBookSanPin" w:cs="Times New Roman"/>
          <w:color w:val="231F20"/>
          <w:position w:val="1"/>
          <w:sz w:val="24"/>
          <w:szCs w:val="24"/>
          <w:lang w:val="ru-RU"/>
        </w:rPr>
        <w:t xml:space="preserve">наречий с приставками </w:t>
      </w:r>
      <w:r>
        <w:rPr>
          <w:rFonts w:eastAsia="SchoolBookSanPin" w:cs="Times New Roman"/>
          <w:b/>
          <w:bCs/>
          <w:i/>
          <w:color w:val="231F20"/>
          <w:position w:val="1"/>
          <w:sz w:val="24"/>
          <w:szCs w:val="24"/>
          <w:lang w:val="ru-RU"/>
        </w:rPr>
        <w:t>из-</w:t>
      </w:r>
      <w:r>
        <w:rPr>
          <w:rFonts w:eastAsia="SchoolBookSanPin" w:cs="Times New Roman"/>
          <w:i/>
          <w:color w:val="231F20"/>
          <w:position w:val="1"/>
          <w:sz w:val="24"/>
          <w:szCs w:val="24"/>
          <w:lang w:val="ru-RU"/>
        </w:rPr>
        <w:t xml:space="preserve">, </w:t>
      </w:r>
      <w:r>
        <w:rPr>
          <w:rFonts w:eastAsia="SchoolBookSanPin" w:cs="Times New Roman"/>
          <w:b/>
          <w:bCs/>
          <w:i/>
          <w:color w:val="231F20"/>
          <w:position w:val="1"/>
          <w:sz w:val="24"/>
          <w:szCs w:val="24"/>
          <w:lang w:val="ru-RU"/>
        </w:rPr>
        <w:t>до-</w:t>
      </w:r>
      <w:r>
        <w:rPr>
          <w:rFonts w:eastAsia="SchoolBookSanPin" w:cs="Times New Roman"/>
          <w:i/>
          <w:color w:val="231F20"/>
          <w:position w:val="1"/>
          <w:sz w:val="24"/>
          <w:szCs w:val="24"/>
          <w:lang w:val="ru-RU"/>
        </w:rPr>
        <w:t xml:space="preserve">, </w:t>
      </w:r>
      <w:r>
        <w:rPr>
          <w:rFonts w:eastAsia="SchoolBookSanPin" w:cs="Times New Roman"/>
          <w:b/>
          <w:bCs/>
          <w:i/>
          <w:color w:val="231F20"/>
          <w:position w:val="1"/>
          <w:sz w:val="24"/>
          <w:szCs w:val="24"/>
          <w:lang w:val="ru-RU"/>
        </w:rPr>
        <w:t>с-</w:t>
      </w:r>
      <w:r>
        <w:rPr>
          <w:rFonts w:eastAsia="SchoolBookSanPin" w:cs="Times New Roman"/>
          <w:i/>
          <w:color w:val="231F20"/>
          <w:position w:val="1"/>
          <w:sz w:val="24"/>
          <w:szCs w:val="24"/>
          <w:lang w:val="ru-RU"/>
        </w:rPr>
        <w:t xml:space="preserve">, </w:t>
      </w:r>
      <w:r>
        <w:rPr>
          <w:rFonts w:eastAsia="SchoolBookSanPin" w:cs="Times New Roman"/>
          <w:b/>
          <w:bCs/>
          <w:i/>
          <w:color w:val="231F20"/>
          <w:position w:val="1"/>
          <w:sz w:val="24"/>
          <w:szCs w:val="24"/>
          <w:lang w:val="ru-RU"/>
        </w:rPr>
        <w:t>в-</w:t>
      </w:r>
      <w:r>
        <w:rPr>
          <w:rFonts w:eastAsia="SchoolBookSanPin" w:cs="Times New Roman"/>
          <w:i/>
          <w:color w:val="231F20"/>
          <w:position w:val="1"/>
          <w:sz w:val="24"/>
          <w:szCs w:val="24"/>
          <w:lang w:val="ru-RU"/>
        </w:rPr>
        <w:t xml:space="preserve">, </w:t>
      </w:r>
      <w:r>
        <w:rPr>
          <w:rFonts w:eastAsia="SchoolBookSanPin" w:cs="Times New Roman"/>
          <w:b/>
          <w:bCs/>
          <w:i/>
          <w:color w:val="231F20"/>
          <w:position w:val="1"/>
          <w:sz w:val="24"/>
          <w:szCs w:val="24"/>
          <w:lang w:val="ru-RU"/>
        </w:rPr>
        <w:t>на-</w:t>
      </w:r>
      <w:r>
        <w:rPr>
          <w:rFonts w:eastAsia="SchoolBookSanPin" w:cs="Times New Roman"/>
          <w:i/>
          <w:color w:val="231F20"/>
          <w:position w:val="1"/>
          <w:sz w:val="24"/>
          <w:szCs w:val="24"/>
          <w:lang w:val="ru-RU"/>
        </w:rPr>
        <w:t xml:space="preserve">, </w:t>
      </w:r>
      <w:r>
        <w:rPr>
          <w:rFonts w:eastAsia="SchoolBookSanPin" w:cs="Times New Roman"/>
          <w:b/>
          <w:bCs/>
          <w:i/>
          <w:color w:val="231F20"/>
          <w:position w:val="1"/>
          <w:sz w:val="24"/>
          <w:szCs w:val="24"/>
          <w:lang w:val="ru-RU"/>
        </w:rPr>
        <w:t>за-</w:t>
      </w:r>
      <w:r>
        <w:rPr>
          <w:rFonts w:eastAsia="SchoolBookSanPin" w:cs="Times New Roman"/>
          <w:color w:val="231F20"/>
          <w:position w:val="1"/>
          <w:sz w:val="24"/>
          <w:szCs w:val="24"/>
          <w:lang w:val="ru-RU"/>
        </w:rPr>
        <w:t xml:space="preserve">; употребления </w:t>
      </w:r>
      <w:r>
        <w:rPr>
          <w:rFonts w:eastAsia="SchoolBookSanPin" w:cs="Times New Roman"/>
          <w:b/>
          <w:bCs/>
          <w:i/>
          <w:color w:val="231F20"/>
          <w:position w:val="1"/>
          <w:sz w:val="24"/>
          <w:szCs w:val="24"/>
          <w:lang w:val="ru-RU"/>
        </w:rPr>
        <w:t xml:space="preserve">ь </w:t>
      </w:r>
      <w:r>
        <w:rPr>
          <w:rFonts w:eastAsia="SchoolBookSanPin" w:cs="Times New Roman"/>
          <w:color w:val="231F20"/>
          <w:position w:val="1"/>
          <w:sz w:val="24"/>
          <w:szCs w:val="24"/>
          <w:lang w:val="ru-RU"/>
        </w:rPr>
        <w:t>на конце наречий после шипящих;</w:t>
      </w:r>
    </w:p>
    <w:p>
      <w:pPr>
        <w:pStyle w:val="Normal"/>
        <w:spacing w:lineRule="auto" w:line="240"/>
        <w:ind w:left="0" w:right="0" w:firstLine="680"/>
        <w:rPr/>
      </w:pPr>
      <w:r>
        <w:rPr>
          <w:rFonts w:eastAsia="SchoolBookSanPin" w:cs="Times New Roman"/>
          <w:color w:val="231F20"/>
          <w:position w:val="1"/>
          <w:sz w:val="24"/>
          <w:szCs w:val="24"/>
          <w:lang w:val="ru-RU"/>
        </w:rPr>
        <w:t>написания суффиксов наречий -</w:t>
      </w:r>
      <w:r>
        <w:rPr>
          <w:rFonts w:eastAsia="SchoolBookSanPin" w:cs="Times New Roman"/>
          <w:b/>
          <w:bCs/>
          <w:i/>
          <w:color w:val="231F20"/>
          <w:position w:val="1"/>
          <w:sz w:val="24"/>
          <w:szCs w:val="24"/>
          <w:lang w:val="ru-RU"/>
        </w:rPr>
        <w:t xml:space="preserve">о </w:t>
      </w:r>
      <w:r>
        <w:rPr>
          <w:rFonts w:eastAsia="SchoolBookSanPin" w:cs="Times New Roman"/>
          <w:color w:val="231F20"/>
          <w:position w:val="1"/>
          <w:sz w:val="24"/>
          <w:szCs w:val="24"/>
          <w:lang w:val="ru-RU"/>
        </w:rPr>
        <w:t xml:space="preserve">и </w:t>
      </w:r>
      <w:r>
        <w:rPr>
          <w:rFonts w:eastAsia="SchoolBookSanPin" w:cs="Times New Roman"/>
          <w:i/>
          <w:color w:val="231F20"/>
          <w:position w:val="1"/>
          <w:sz w:val="24"/>
          <w:szCs w:val="24"/>
          <w:lang w:val="ru-RU"/>
        </w:rPr>
        <w:t>-</w:t>
      </w:r>
      <w:r>
        <w:rPr>
          <w:rFonts w:eastAsia="SchoolBookSanPin" w:cs="Times New Roman"/>
          <w:b/>
          <w:bCs/>
          <w:i/>
          <w:color w:val="231F20"/>
          <w:position w:val="1"/>
          <w:sz w:val="24"/>
          <w:szCs w:val="24"/>
          <w:lang w:val="ru-RU"/>
        </w:rPr>
        <w:t xml:space="preserve">е </w:t>
      </w:r>
      <w:r>
        <w:rPr>
          <w:rFonts w:eastAsia="SchoolBookSanPin" w:cs="Times New Roman"/>
          <w:color w:val="231F20"/>
          <w:position w:val="1"/>
          <w:sz w:val="24"/>
          <w:szCs w:val="24"/>
          <w:lang w:val="ru-RU"/>
        </w:rPr>
        <w:t xml:space="preserve">после шипящих; написания </w:t>
      </w:r>
      <w:r>
        <w:rPr>
          <w:rFonts w:eastAsia="SchoolBookSanPin" w:cs="Times New Roman"/>
          <w:b/>
          <w:bCs/>
          <w:i/>
          <w:color w:val="231F20"/>
          <w:position w:val="1"/>
          <w:sz w:val="24"/>
          <w:szCs w:val="24"/>
          <w:lang w:val="ru-RU"/>
        </w:rPr>
        <w:t xml:space="preserve">е </w:t>
      </w:r>
      <w:r>
        <w:rPr>
          <w:rFonts w:eastAsia="SchoolBookSanPin" w:cs="Times New Roman"/>
          <w:color w:val="231F20"/>
          <w:position w:val="1"/>
          <w:sz w:val="24"/>
          <w:szCs w:val="24"/>
          <w:lang w:val="ru-RU"/>
        </w:rPr>
        <w:t xml:space="preserve">и </w:t>
      </w:r>
      <w:r>
        <w:rPr>
          <w:rFonts w:eastAsia="SchoolBookSanPin" w:cs="Times New Roman"/>
          <w:b/>
          <w:bCs/>
          <w:i/>
          <w:color w:val="231F20"/>
          <w:position w:val="1"/>
          <w:sz w:val="24"/>
          <w:szCs w:val="24"/>
          <w:lang w:val="ru-RU"/>
        </w:rPr>
        <w:t xml:space="preserve">и </w:t>
      </w:r>
      <w:r>
        <w:rPr>
          <w:rFonts w:eastAsia="SchoolBookSanPin" w:cs="Times New Roman"/>
          <w:color w:val="231F20"/>
          <w:position w:val="1"/>
          <w:sz w:val="24"/>
          <w:szCs w:val="24"/>
          <w:lang w:val="ru-RU"/>
        </w:rPr>
        <w:t xml:space="preserve">в приставках </w:t>
        <w:br/>
      </w:r>
      <w:r>
        <w:rPr>
          <w:rFonts w:eastAsia="SchoolBookSanPin" w:cs="Times New Roman"/>
          <w:b/>
          <w:bCs/>
          <w:i/>
          <w:color w:val="231F20"/>
          <w:position w:val="1"/>
          <w:sz w:val="24"/>
          <w:szCs w:val="24"/>
          <w:lang w:val="ru-RU"/>
        </w:rPr>
        <w:t xml:space="preserve">не- </w:t>
      </w:r>
      <w:r>
        <w:rPr>
          <w:rFonts w:eastAsia="SchoolBookSanPin" w:cs="Times New Roman"/>
          <w:color w:val="231F20"/>
          <w:position w:val="1"/>
          <w:sz w:val="24"/>
          <w:szCs w:val="24"/>
          <w:lang w:val="ru-RU"/>
        </w:rPr>
        <w:t xml:space="preserve">и </w:t>
      </w:r>
      <w:r>
        <w:rPr>
          <w:rFonts w:eastAsia="SchoolBookSanPin" w:cs="Times New Roman"/>
          <w:b/>
          <w:bCs/>
          <w:i/>
          <w:color w:val="231F20"/>
          <w:position w:val="1"/>
          <w:sz w:val="24"/>
          <w:szCs w:val="24"/>
          <w:lang w:val="ru-RU"/>
        </w:rPr>
        <w:t xml:space="preserve">ни- </w:t>
      </w:r>
      <w:r>
        <w:rPr>
          <w:rFonts w:eastAsia="SchoolBookSanPin" w:cs="Times New Roman"/>
          <w:color w:val="231F20"/>
          <w:position w:val="1"/>
          <w:sz w:val="24"/>
          <w:szCs w:val="24"/>
          <w:lang w:val="ru-RU"/>
        </w:rPr>
        <w:t xml:space="preserve">наречий; слитного и раздельного написания </w:t>
      </w:r>
      <w:r>
        <w:rPr>
          <w:rFonts w:eastAsia="SchoolBookSanPin" w:cs="Times New Roman"/>
          <w:b/>
          <w:bCs/>
          <w:i/>
          <w:color w:val="231F20"/>
          <w:position w:val="1"/>
          <w:sz w:val="24"/>
          <w:szCs w:val="24"/>
          <w:lang w:val="ru-RU"/>
        </w:rPr>
        <w:t xml:space="preserve">не </w:t>
      </w:r>
      <w:r>
        <w:rPr>
          <w:rFonts w:eastAsia="SchoolBookSanPin" w:cs="Times New Roman"/>
          <w:color w:val="231F20"/>
          <w:position w:val="1"/>
          <w:sz w:val="24"/>
          <w:szCs w:val="24"/>
          <w:lang w:val="ru-RU"/>
        </w:rPr>
        <w:t>с наречиями.</w:t>
      </w:r>
    </w:p>
    <w:p>
      <w:pPr>
        <w:pStyle w:val="Normal"/>
        <w:spacing w:lineRule="auto" w:line="240"/>
        <w:ind w:left="0" w:right="0" w:firstLine="680"/>
        <w:rPr>
          <w:rFonts w:eastAsia="SchoolBookSanPin" w:cs="Times New Roman"/>
          <w:b/>
          <w:b/>
          <w:bCs/>
          <w:color w:val="231F20"/>
          <w:sz w:val="24"/>
          <w:szCs w:val="24"/>
          <w:lang w:val="ru-RU"/>
        </w:rPr>
      </w:pPr>
      <w:r>
        <w:rPr>
          <w:rFonts w:eastAsia="SchoolBookSanPin" w:cs="Times New Roman"/>
          <w:b/>
          <w:bCs/>
          <w:color w:val="231F20"/>
          <w:sz w:val="24"/>
          <w:szCs w:val="24"/>
          <w:lang w:val="ru-RU"/>
        </w:rPr>
        <w:t>Слова категории состояния</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Определять общее грамматическое значение, морфологические признаки слов категории состояния, характеризовать их синтаксическую функцию и роль в речи.</w:t>
      </w:r>
    </w:p>
    <w:p>
      <w:pPr>
        <w:pStyle w:val="Normal"/>
        <w:spacing w:lineRule="auto" w:line="240"/>
        <w:ind w:left="0" w:right="0" w:firstLine="680"/>
        <w:rPr>
          <w:rFonts w:eastAsia="SchoolBookSanPin" w:cs="Times New Roman"/>
          <w:b/>
          <w:b/>
          <w:bCs/>
          <w:color w:val="231F20"/>
          <w:sz w:val="24"/>
          <w:szCs w:val="24"/>
          <w:lang w:val="ru-RU"/>
        </w:rPr>
      </w:pPr>
      <w:r>
        <w:rPr>
          <w:rFonts w:eastAsia="SchoolBookSanPin" w:cs="Times New Roman"/>
          <w:b/>
          <w:bCs/>
          <w:color w:val="231F20"/>
          <w:position w:val="1"/>
          <w:sz w:val="24"/>
          <w:szCs w:val="24"/>
          <w:lang w:val="ru-RU"/>
        </w:rPr>
        <w:t>Служебные части речи</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 xml:space="preserve">Давать общую характеристику служебных частей речи; объяснять их отличия </w:t>
        <w:br/>
        <w:t>от самостоятельных частей речи.</w:t>
      </w:r>
    </w:p>
    <w:p>
      <w:pPr>
        <w:pStyle w:val="Normal"/>
        <w:spacing w:lineRule="auto" w:line="240"/>
        <w:ind w:left="0" w:right="0" w:firstLine="680"/>
        <w:rPr>
          <w:rFonts w:eastAsia="SchoolBookSanPin" w:cs="Times New Roman"/>
          <w:b/>
          <w:b/>
          <w:bCs/>
          <w:color w:val="231F20"/>
          <w:sz w:val="24"/>
          <w:szCs w:val="24"/>
          <w:lang w:val="ru-RU"/>
        </w:rPr>
      </w:pPr>
      <w:r>
        <w:rPr>
          <w:rFonts w:eastAsia="SchoolBookSanPin" w:cs="Times New Roman"/>
          <w:b/>
          <w:bCs/>
          <w:color w:val="231F20"/>
          <w:position w:val="1"/>
          <w:sz w:val="24"/>
          <w:szCs w:val="24"/>
          <w:lang w:val="ru-RU"/>
        </w:rPr>
        <w:t>Предлог</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 xml:space="preserve">Характеризовать предлог как служебную часть речи; различать производные </w:t>
        <w:br/>
        <w:t>и непроизводные предлоги, простые и составные предлоги.</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Употреблять предлоги в речи в соответствии с их значением и стилистическими особенностями; соблюдать нормы правописания производных предлогов.</w:t>
      </w:r>
    </w:p>
    <w:p>
      <w:pPr>
        <w:pStyle w:val="Normal"/>
        <w:spacing w:lineRule="auto" w:line="240"/>
        <w:ind w:left="0" w:right="0" w:firstLine="680"/>
        <w:rPr/>
      </w:pPr>
      <w:r>
        <w:rPr>
          <w:rFonts w:eastAsia="SchoolBookSanPin" w:cs="Times New Roman"/>
          <w:color w:val="231F20"/>
          <w:position w:val="1"/>
          <w:sz w:val="24"/>
          <w:szCs w:val="24"/>
          <w:lang w:val="ru-RU"/>
        </w:rPr>
        <w:t xml:space="preserve">Соблюдать нормы употребления имён существительных и местоимений с предлогами, предлогов </w:t>
      </w:r>
      <w:r>
        <w:rPr>
          <w:rFonts w:eastAsia="SchoolBookSanPin" w:cs="Times New Roman"/>
          <w:b/>
          <w:bCs/>
          <w:i/>
          <w:color w:val="231F20"/>
          <w:position w:val="1"/>
          <w:sz w:val="24"/>
          <w:szCs w:val="24"/>
          <w:lang w:val="ru-RU"/>
        </w:rPr>
        <w:t>из — с</w:t>
      </w:r>
      <w:r>
        <w:rPr>
          <w:rFonts w:eastAsia="SchoolBookSanPin" w:cs="Times New Roman"/>
          <w:color w:val="231F20"/>
          <w:position w:val="1"/>
          <w:sz w:val="24"/>
          <w:szCs w:val="24"/>
          <w:lang w:val="ru-RU"/>
        </w:rPr>
        <w:t xml:space="preserve">, </w:t>
      </w:r>
      <w:r>
        <w:rPr>
          <w:rFonts w:eastAsia="SchoolBookSanPin" w:cs="Times New Roman"/>
          <w:b/>
          <w:bCs/>
          <w:i/>
          <w:color w:val="231F20"/>
          <w:position w:val="1"/>
          <w:sz w:val="24"/>
          <w:szCs w:val="24"/>
          <w:lang w:val="ru-RU"/>
        </w:rPr>
        <w:t xml:space="preserve">в — на </w:t>
      </w:r>
      <w:r>
        <w:rPr>
          <w:rFonts w:eastAsia="SchoolBookSanPin" w:cs="Times New Roman"/>
          <w:color w:val="231F20"/>
          <w:position w:val="1"/>
          <w:sz w:val="24"/>
          <w:szCs w:val="24"/>
          <w:lang w:val="ru-RU"/>
        </w:rPr>
        <w:t>в составе словосочетаний; правила правописания производных предлогов.</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Проводить морфологический анализ предлогов, применять это умение при выполнении языкового анализа различных видов и в речевой практике.</w:t>
      </w:r>
    </w:p>
    <w:p>
      <w:pPr>
        <w:pStyle w:val="Normal"/>
        <w:spacing w:lineRule="auto" w:line="240"/>
        <w:ind w:left="0" w:right="0" w:firstLine="680"/>
        <w:rPr>
          <w:rFonts w:eastAsia="SchoolBookSanPin" w:cs="Times New Roman"/>
          <w:b/>
          <w:b/>
          <w:bCs/>
          <w:color w:val="231F20"/>
          <w:sz w:val="24"/>
          <w:szCs w:val="24"/>
          <w:lang w:val="ru-RU"/>
        </w:rPr>
      </w:pPr>
      <w:r>
        <w:rPr>
          <w:rFonts w:eastAsia="SchoolBookSanPin" w:cs="Times New Roman"/>
          <w:b/>
          <w:bCs/>
          <w:color w:val="231F20"/>
          <w:position w:val="1"/>
          <w:sz w:val="24"/>
          <w:szCs w:val="24"/>
          <w:lang w:val="ru-RU"/>
        </w:rPr>
        <w:t>Союз</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Характеризовать союз как служебную часть речи; различать разряды союзов по значению, по строению; объяснять роль союзов в тексте, в том числе как средств связи однородных членов предложения и частей сложного предложения.</w:t>
      </w:r>
    </w:p>
    <w:p>
      <w:pPr>
        <w:pStyle w:val="Normal"/>
        <w:spacing w:lineRule="auto" w:line="240"/>
        <w:ind w:left="0" w:right="0" w:firstLine="680"/>
        <w:rPr/>
      </w:pPr>
      <w:r>
        <w:rPr>
          <w:rFonts w:eastAsia="SchoolBookSanPin" w:cs="Times New Roman"/>
          <w:color w:val="231F20"/>
          <w:position w:val="1"/>
          <w:sz w:val="24"/>
          <w:szCs w:val="24"/>
          <w:lang w:val="ru-RU"/>
        </w:rPr>
        <w:t xml:space="preserve">Употреблять союзы в речи в соответствии с их значением и стилистическими особенностями; соблюдать нормы правописания союзов, постановки знаков препинания </w:t>
        <w:br/>
        <w:t xml:space="preserve">в сложных союзных предложениях, постановки знаков препинания в предложениях с союзом </w:t>
      </w:r>
      <w:r>
        <w:rPr>
          <w:rFonts w:eastAsia="SchoolBookSanPin" w:cs="Times New Roman"/>
          <w:b/>
          <w:bCs/>
          <w:i/>
          <w:color w:val="231F20"/>
          <w:position w:val="1"/>
          <w:sz w:val="24"/>
          <w:szCs w:val="24"/>
          <w:lang w:val="ru-RU"/>
        </w:rPr>
        <w:t>и</w:t>
      </w:r>
      <w:r>
        <w:rPr>
          <w:rFonts w:eastAsia="SchoolBookSanPin" w:cs="Times New Roman"/>
          <w:i/>
          <w:color w:val="231F20"/>
          <w:position w:val="1"/>
          <w:sz w:val="24"/>
          <w:szCs w:val="24"/>
          <w:lang w:val="ru-RU"/>
        </w:rPr>
        <w:t>.</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Проводить морфологический анализ союзов, применять это умение в речевой практике.</w:t>
      </w:r>
    </w:p>
    <w:p>
      <w:pPr>
        <w:pStyle w:val="Normal"/>
        <w:spacing w:lineRule="auto" w:line="240"/>
        <w:ind w:left="0" w:right="0" w:firstLine="680"/>
        <w:rPr>
          <w:rFonts w:eastAsia="SchoolBookSanPin" w:cs="Times New Roman"/>
          <w:b/>
          <w:b/>
          <w:bCs/>
          <w:color w:val="231F20"/>
          <w:sz w:val="24"/>
          <w:szCs w:val="24"/>
          <w:lang w:val="ru-RU"/>
        </w:rPr>
      </w:pPr>
      <w:r>
        <w:rPr>
          <w:rFonts w:eastAsia="SchoolBookSanPin" w:cs="Times New Roman"/>
          <w:b/>
          <w:bCs/>
          <w:color w:val="231F20"/>
          <w:position w:val="1"/>
          <w:sz w:val="24"/>
          <w:szCs w:val="24"/>
          <w:lang w:val="ru-RU"/>
        </w:rPr>
        <w:t>Частица</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 xml:space="preserve">Характеризовать частицу как служебную часть речи; различать разряды частиц </w:t>
        <w:br/>
        <w:t xml:space="preserve">по значению, по составу; объяснять роль частиц в передаче различных оттенков значения в слове и тексте, в образовании форм глагола; понимать интонационные особенности предложений </w:t>
        <w:br/>
        <w:t>с частицами.</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Употреблять частицы в речи в соответствии с их значением и стилистической окраской; соблюдать нормы правописания частиц.</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Проводить морфологический анализ частиц, применять это умение в речевой практике.</w:t>
      </w:r>
    </w:p>
    <w:p>
      <w:pPr>
        <w:pStyle w:val="Normal"/>
        <w:spacing w:lineRule="auto" w:line="240"/>
        <w:ind w:left="0" w:right="0" w:firstLine="680"/>
        <w:rPr>
          <w:rFonts w:eastAsia="SchoolBookSanPin" w:cs="Times New Roman"/>
          <w:b/>
          <w:b/>
          <w:bCs/>
          <w:color w:val="231F20"/>
          <w:sz w:val="24"/>
          <w:szCs w:val="24"/>
          <w:lang w:val="ru-RU"/>
        </w:rPr>
      </w:pPr>
      <w:r>
        <w:rPr>
          <w:rFonts w:eastAsia="SchoolBookSanPin" w:cs="Times New Roman"/>
          <w:b/>
          <w:bCs/>
          <w:color w:val="231F20"/>
          <w:sz w:val="24"/>
          <w:szCs w:val="24"/>
          <w:lang w:val="ru-RU"/>
        </w:rPr>
        <w:t>Междометия и звукоподражательные слова</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 xml:space="preserve">Характеризовать междометия как особую группу слов, различать группы междометий </w:t>
        <w:br/>
        <w:t>по значению; объяснять роль междометий в речи. Характеризовать особенности звукоподражательных слов и их употребление в разговорной речи, в художественной литературе.</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Проводить морфологический анализ междометий; применять это умение в речевой практике.</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Соблюдать пунктуационные нормы оформления предложений с междометиями.</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Различать грамматические омонимы.</w:t>
      </w:r>
    </w:p>
    <w:p>
      <w:pPr>
        <w:pStyle w:val="Normal"/>
        <w:spacing w:lineRule="auto" w:line="240"/>
        <w:ind w:left="0" w:right="0" w:firstLine="680"/>
        <w:jc w:val="left"/>
        <w:rPr>
          <w:rFonts w:eastAsia="OfficinaSansBoldITC" w:cs="Times New Roman"/>
          <w:b/>
          <w:b/>
          <w:color w:val="231F20"/>
          <w:sz w:val="24"/>
          <w:szCs w:val="24"/>
          <w:lang w:val="ru-RU"/>
        </w:rPr>
      </w:pPr>
      <w:r>
        <w:rPr>
          <w:rFonts w:eastAsia="OfficinaSansBoldITC" w:cs="Times New Roman"/>
          <w:b/>
          <w:color w:val="231F20"/>
          <w:sz w:val="24"/>
          <w:szCs w:val="24"/>
          <w:lang w:val="ru-RU"/>
        </w:rPr>
        <w:t>8 КЛАСС</w:t>
      </w:r>
    </w:p>
    <w:p>
      <w:pPr>
        <w:pStyle w:val="Normal"/>
        <w:spacing w:lineRule="auto" w:line="240"/>
        <w:ind w:left="0" w:right="0" w:firstLine="680"/>
        <w:rPr>
          <w:rFonts w:eastAsia="OfficinaSansBoldITC" w:cs="Times New Roman"/>
          <w:b/>
          <w:b/>
          <w:color w:val="231F20"/>
          <w:sz w:val="24"/>
          <w:szCs w:val="24"/>
          <w:lang w:val="ru-RU"/>
        </w:rPr>
      </w:pPr>
      <w:r>
        <w:rPr>
          <w:rFonts w:eastAsia="OfficinaSansBoldITC" w:cs="Times New Roman"/>
          <w:b/>
          <w:color w:val="231F20"/>
          <w:sz w:val="24"/>
          <w:szCs w:val="24"/>
          <w:lang w:val="ru-RU"/>
        </w:rPr>
        <w:t>Общие сведения о языке</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Иметь представление о русском языке как одном из славянских языков.</w:t>
      </w:r>
    </w:p>
    <w:p>
      <w:pPr>
        <w:pStyle w:val="Normal"/>
        <w:spacing w:lineRule="auto" w:line="240"/>
        <w:ind w:left="0" w:right="0" w:firstLine="680"/>
        <w:rPr>
          <w:rFonts w:eastAsia="OfficinaSansBoldITC" w:cs="Times New Roman"/>
          <w:b/>
          <w:b/>
          <w:color w:val="231F20"/>
          <w:sz w:val="24"/>
          <w:szCs w:val="24"/>
          <w:lang w:val="ru-RU"/>
        </w:rPr>
      </w:pPr>
      <w:r>
        <w:rPr>
          <w:rFonts w:eastAsia="OfficinaSansBoldITC" w:cs="Times New Roman"/>
          <w:b/>
          <w:color w:val="231F20"/>
          <w:sz w:val="24"/>
          <w:szCs w:val="24"/>
          <w:lang w:val="ru-RU"/>
        </w:rPr>
        <w:t>Язык и речь</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 xml:space="preserve">Создавать устные монологические высказывания объёмом не менее 8 предложений </w:t>
        <w:br/>
        <w:t>на основе жизненных наблюдений, личных впечатлений, чтения научно-учебной, художественной, научно-популярной и публицистической литературы (монолог-описание, монолог-рассуждение, монолог-повествование); выступать с научным сообщением.</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Участвовать в диалоге на лингвистические темы (в рамках изученного) и темы на основе жизненных наблюдений (объём не менее 6 реплик).</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Владеть различными видами аудирования: выборочным, ознакомительным, детальным — научно-учебных, художественных, публицистических текстов различных функционально-смысловых типов речи.</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Владеть различными видами чтения: просмотровым, ознакомительным, изучающим, поисковым.</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Устно пересказывать прочитанный или прослушанный текст объёмом не менее 140 слов.</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Понимать содержание прослушанных и прочитанных научно-учебных, художественных, публицистических текстов различных функционально-смысловых типов речи объёмом не менее 280 слов: подробно, сжато и выборочно передавать в устной и письменной форме содержание прослушанных и прочитанных научно-учебных, художественных, публицистических текстов различных функционально-смысловых типов речи (для подробного изложения объём исходного текста должен составлять не менее 230 слов; для сжатого и выборочного изложения — не менее 260 слов).</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Осуществлять выбор языковых средств для создания высказывания в соответствии с целью, темой и коммуникативным замыслом.</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Соблюдать в устной речи и на письме нормы современного русского литературного языка, в том числе во время списывания текста объёмом 120—140 слов; словарного диктанта объёмом 30—35 слов; диктанта на основе связного текста объёмом 120—140 слов, составленного с учётом ранее изученных правил правописания (в том числе содержащего изученные в течение четвёртого года обучения орфограммы, пунктограммы и слова с непроверяемыми написаниями); понимать особенности использования мимики и жестов в разговорной речи; объяснять национальную обусловленность норм речевого этикета; соблюдать в устной речи и на письме правила русского речевого этикета.</w:t>
      </w:r>
    </w:p>
    <w:p>
      <w:pPr>
        <w:pStyle w:val="Normal"/>
        <w:spacing w:lineRule="auto" w:line="240"/>
        <w:ind w:left="0" w:right="0" w:firstLine="680"/>
        <w:rPr>
          <w:rFonts w:eastAsia="OfficinaSansBoldITC" w:cs="Times New Roman"/>
          <w:b/>
          <w:b/>
          <w:color w:val="231F20"/>
          <w:sz w:val="24"/>
          <w:szCs w:val="24"/>
          <w:lang w:val="ru-RU"/>
        </w:rPr>
      </w:pPr>
      <w:r>
        <w:rPr>
          <w:rFonts w:eastAsia="OfficinaSansBoldITC" w:cs="Times New Roman"/>
          <w:b/>
          <w:color w:val="231F20"/>
          <w:sz w:val="24"/>
          <w:szCs w:val="24"/>
          <w:lang w:val="ru-RU"/>
        </w:rPr>
        <w:t>Текст</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Анализировать текст с точки зрения его соответствия основным признакам: наличия темы, главной мысли, грамматической связи предложений, цельности и относительной законченности; указывать способы и средства связи предложений в тексте; анализировать текст с точки зрения его принадлежности к функционально-смысловому типу речи; анализировать языковые средства выразительности в тексте (фонетические, словообразовательные, лексические, морфологические).</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Распознавать тексты разных функционально-смысловых типов речи; анализировать тексты разных функциональных разновидностей языка и жанров; применять эти знания при выполнении языкового анализа различных видов и в речевой практике.</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 xml:space="preserve">Создавать тексты различных функционально-смысловых типов речи с опорой </w:t>
        <w:br/>
        <w:t>на жизненный и читательский опыт; тексты с опорой на произведения искусства (в том числе сочинения-миниатюры объёмом 7 и более предложений; классные сочинения объёмом не менее 200 слов с учётом стиля и жанра сочинения, характера темы).</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 xml:space="preserve">Владеть умениями информационной переработки текста: создавать тезисы, конспект; извлекать информацию из различных источников, в том числе из лингвистических словарей </w:t>
        <w:br/>
        <w:t>и справочной литературы, и использовать её в учебной деятельности.</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Представлять сообщение на заданную тему в виде презентации.</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Представлять содержание прослушанного или прочитанного научно-учебного текста в виде таблицы, схемы; представлять содержание таблицы, схемы в виде текста.</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Редактировать тексты: собственные/созданные другими обучающимися тексты с целью совершенствования их содержания и формы; сопоставлять исходный и отредактированный тексты.</w:t>
      </w:r>
    </w:p>
    <w:p>
      <w:pPr>
        <w:pStyle w:val="Normal"/>
        <w:spacing w:lineRule="auto" w:line="240"/>
        <w:ind w:left="0" w:right="0" w:firstLine="680"/>
        <w:rPr>
          <w:rFonts w:eastAsia="OfficinaSansBoldITC" w:cs="Times New Roman"/>
          <w:b/>
          <w:b/>
          <w:color w:val="231F20"/>
          <w:sz w:val="24"/>
          <w:szCs w:val="24"/>
          <w:lang w:val="ru-RU"/>
        </w:rPr>
      </w:pPr>
      <w:r>
        <w:rPr>
          <w:rFonts w:eastAsia="OfficinaSansBoldITC" w:cs="Times New Roman"/>
          <w:b/>
          <w:color w:val="231F20"/>
          <w:sz w:val="24"/>
          <w:szCs w:val="24"/>
          <w:lang w:val="ru-RU"/>
        </w:rPr>
        <w:t>Функциональные разновидности языка</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Характеризовать особенности официально-делового стиля (заявление, объяснительная записка, автобиография, характеристика) и научного стиля, основных жанров научного стиля (реферат, доклад на научную тему), выявлять сочетание различных функциональных разновидностей языка в тексте, средства связи предложений в тексте.</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Создавать тексты официально-делового стиля (заявление, объяснительная записка, автобиография, характеристика), публицистических жанров; оформлять деловые бумаги.</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Осуществлять выбор языковых средств для создания высказывания в соответствии с целью, темой и коммуникативным замыслом.</w:t>
      </w:r>
    </w:p>
    <w:p>
      <w:pPr>
        <w:pStyle w:val="Normal"/>
        <w:spacing w:lineRule="auto" w:line="240"/>
        <w:ind w:left="0" w:right="0" w:firstLine="680"/>
        <w:jc w:val="left"/>
        <w:rPr>
          <w:rFonts w:eastAsia="OfficinaSansBoldITC" w:cs="Times New Roman"/>
          <w:b/>
          <w:b/>
          <w:color w:val="231F20"/>
          <w:sz w:val="24"/>
          <w:szCs w:val="24"/>
          <w:lang w:val="ru-RU"/>
        </w:rPr>
      </w:pPr>
      <w:r>
        <w:rPr>
          <w:rFonts w:eastAsia="OfficinaSansBoldITC" w:cs="Times New Roman"/>
          <w:b/>
          <w:color w:val="231F20"/>
          <w:sz w:val="24"/>
          <w:szCs w:val="24"/>
          <w:lang w:val="ru-RU"/>
        </w:rPr>
        <w:t>СИСТЕМА ЯЗЫКА</w:t>
      </w:r>
    </w:p>
    <w:p>
      <w:pPr>
        <w:pStyle w:val="Normal"/>
        <w:spacing w:lineRule="auto" w:line="240"/>
        <w:ind w:left="0" w:right="0" w:firstLine="680"/>
        <w:rPr/>
      </w:pPr>
      <w:r>
        <w:rPr>
          <w:rFonts w:eastAsia="OfficinaSansBoldITC" w:cs="Times New Roman"/>
          <w:b/>
          <w:color w:val="231F20"/>
          <w:sz w:val="24"/>
          <w:szCs w:val="24"/>
        </w:rPr>
        <w:t>C</w:t>
      </w:r>
      <w:r>
        <w:rPr>
          <w:rFonts w:eastAsia="OfficinaSansBoldITC" w:cs="Times New Roman"/>
          <w:b/>
          <w:color w:val="231F20"/>
          <w:sz w:val="24"/>
          <w:szCs w:val="24"/>
          <w:lang w:val="ru-RU"/>
        </w:rPr>
        <w:t>интаксис. Культура речи. Пунктуация</w:t>
      </w:r>
    </w:p>
    <w:p>
      <w:pPr>
        <w:pStyle w:val="Normal"/>
        <w:spacing w:lineRule="auto" w:line="240"/>
        <w:ind w:left="0" w:right="0" w:firstLine="680"/>
        <w:rPr/>
      </w:pPr>
      <w:r>
        <w:rPr>
          <w:rFonts w:eastAsia="SchoolBookSanPin" w:cs="Times New Roman"/>
          <w:color w:val="231F20"/>
          <w:sz w:val="24"/>
          <w:szCs w:val="24"/>
          <w:lang w:val="ru-RU"/>
        </w:rPr>
        <w:t xml:space="preserve">Иметь представление о синтаксисе как разделе лингвистики. Распознавать словосочетание </w:t>
        <w:br/>
        <w:t xml:space="preserve">и предложение как единицы </w:t>
      </w:r>
      <w:r>
        <w:rPr>
          <w:rFonts w:eastAsia="SchoolBookSanPin" w:cs="Times New Roman"/>
          <w:color w:val="231F20"/>
          <w:position w:val="1"/>
          <w:sz w:val="24"/>
          <w:szCs w:val="24"/>
          <w:lang w:val="ru-RU"/>
        </w:rPr>
        <w:t>синтаксиса.</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Различать функции знаков препинания.</w:t>
      </w:r>
    </w:p>
    <w:p>
      <w:pPr>
        <w:pStyle w:val="Normal"/>
        <w:spacing w:lineRule="auto" w:line="240"/>
        <w:ind w:left="0" w:right="0" w:firstLine="680"/>
        <w:rPr>
          <w:rFonts w:eastAsia="OfficinaSansBoldITC" w:cs="Times New Roman"/>
          <w:b/>
          <w:b/>
          <w:color w:val="231F20"/>
          <w:sz w:val="24"/>
          <w:szCs w:val="24"/>
          <w:lang w:val="ru-RU"/>
        </w:rPr>
      </w:pPr>
      <w:r>
        <w:rPr>
          <w:rFonts w:eastAsia="OfficinaSansBoldITC" w:cs="Times New Roman"/>
          <w:b/>
          <w:color w:val="231F20"/>
          <w:sz w:val="24"/>
          <w:szCs w:val="24"/>
          <w:lang w:val="ru-RU"/>
        </w:rPr>
        <w:t>Словосочетание</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Распознавать словосочетания по морфологическим свойствам главного слова: именные, глагольные, наречные; определять типы подчинительной связи слов в словосочетании: согласование, управление, примыкание; выявлять грамматическую синонимию словосочетаний.</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Применять нормы построения словосочетаний.</w:t>
      </w:r>
    </w:p>
    <w:p>
      <w:pPr>
        <w:pStyle w:val="Normal"/>
        <w:spacing w:lineRule="auto" w:line="240"/>
        <w:ind w:left="0" w:right="0" w:firstLine="680"/>
        <w:rPr>
          <w:rFonts w:eastAsia="OfficinaSansBoldITC" w:cs="Times New Roman"/>
          <w:b/>
          <w:b/>
          <w:color w:val="231F20"/>
          <w:sz w:val="24"/>
          <w:szCs w:val="24"/>
          <w:lang w:val="ru-RU"/>
        </w:rPr>
      </w:pPr>
      <w:r>
        <w:rPr>
          <w:rFonts w:eastAsia="OfficinaSansBoldITC" w:cs="Times New Roman"/>
          <w:b/>
          <w:color w:val="231F20"/>
          <w:sz w:val="24"/>
          <w:szCs w:val="24"/>
          <w:lang w:val="ru-RU"/>
        </w:rPr>
        <w:t>Предложение</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 xml:space="preserve">Характеризовать основные признаки предложения, средства оформления предложения </w:t>
        <w:br/>
        <w:t>в устной и письменной речи; различать функции знаков препинания.</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 xml:space="preserve">Распознавать предложения по цели высказывания, эмоциональной окраске, характеризовать их интонационные и смысловые особенности, языковые формы выражения побуждения </w:t>
        <w:br/>
        <w:t>в побудительных предложениях; использовать в текстах публицистического стиля риторическое восклицание, вопросно-ответную форму изложения.</w:t>
      </w:r>
    </w:p>
    <w:p>
      <w:pPr>
        <w:pStyle w:val="Normal"/>
        <w:spacing w:lineRule="auto" w:line="240"/>
        <w:ind w:left="0" w:right="0" w:firstLine="680"/>
        <w:rPr/>
      </w:pPr>
      <w:r>
        <w:rPr>
          <w:rFonts w:eastAsia="SchoolBookSanPin" w:cs="Times New Roman"/>
          <w:color w:val="231F20"/>
          <w:sz w:val="24"/>
          <w:szCs w:val="24"/>
          <w:lang w:val="ru-RU"/>
        </w:rPr>
        <w:t xml:space="preserve">Распознавать предложения по количеству грамматических основ; различать способы выражения подлежащего, виды сказуемого и способы его выражения. Применять нормы построения простого предложения, использования инверсии; применять нормы согласования сказуемого с подлежащим, в том числе выраженным словосочетанием, сложносокращёнными словами, словами </w:t>
      </w:r>
      <w:r>
        <w:rPr>
          <w:rFonts w:eastAsia="SchoolBookSanPin" w:cs="Times New Roman"/>
          <w:b/>
          <w:bCs/>
          <w:i/>
          <w:color w:val="231F20"/>
          <w:sz w:val="24"/>
          <w:szCs w:val="24"/>
          <w:lang w:val="ru-RU"/>
        </w:rPr>
        <w:t>большинство — меньшинство</w:t>
      </w:r>
      <w:r>
        <w:rPr>
          <w:rFonts w:eastAsia="SchoolBookSanPin" w:cs="Times New Roman"/>
          <w:color w:val="231F20"/>
          <w:sz w:val="24"/>
          <w:szCs w:val="24"/>
          <w:lang w:val="ru-RU"/>
        </w:rPr>
        <w:t>, количественными сочетаниями. Применять нормы постановки тире между подлежащим и сказуемым.</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 xml:space="preserve">Распознавать предложения по наличию главных и второстепенных членов, предложения полные и неполные (понимать особенности употребления неполных предложений </w:t>
        <w:br/>
        <w:t>в диалогической речи, соблюдения в устной речи интонации неполного предложения).</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Различать виды второстепенных членов предложения (согласованные и несогласованные определения, приложение как особый вид определения; прямые и косвенные дополнения, виды обстоятельств).</w:t>
      </w:r>
    </w:p>
    <w:p>
      <w:pPr>
        <w:pStyle w:val="Normal"/>
        <w:spacing w:lineRule="auto" w:line="240"/>
        <w:ind w:left="0" w:right="0" w:firstLine="680"/>
        <w:rPr/>
      </w:pPr>
      <w:r>
        <w:rPr>
          <w:rFonts w:eastAsia="SchoolBookSanPin" w:cs="Times New Roman"/>
          <w:color w:val="231F20"/>
          <w:sz w:val="24"/>
          <w:szCs w:val="24"/>
          <w:lang w:val="ru-RU"/>
        </w:rPr>
        <w:t xml:space="preserve">Распознавать односоставные предложения, их грамматические признаки, морфологические средства выражения главных членов; различать виды односоставных предложений (назывное предложение, определённо-личное предложение, неопределённо-личное предложение, обобщённо-личное предложение, безличное предложение); характеризовать грамматические различия односоставных предложений и двусоставных неполных предложений; выявлять синтаксическую синонимию односоставных и двусоставных предложений; понимать особенности употребления односоставных предложений в речи; характеризовать грамматические, интонационные и пунктуационные особенности предложений со словами </w:t>
      </w:r>
      <w:r>
        <w:rPr>
          <w:rFonts w:eastAsia="SchoolBookSanPin" w:cs="Times New Roman"/>
          <w:b/>
          <w:bCs/>
          <w:i/>
          <w:color w:val="231F20"/>
          <w:sz w:val="24"/>
          <w:szCs w:val="24"/>
          <w:lang w:val="ru-RU"/>
        </w:rPr>
        <w:t>да</w:t>
      </w:r>
      <w:r>
        <w:rPr>
          <w:rFonts w:eastAsia="SchoolBookSanPin" w:cs="Times New Roman"/>
          <w:i/>
          <w:color w:val="231F20"/>
          <w:sz w:val="24"/>
          <w:szCs w:val="24"/>
          <w:lang w:val="ru-RU"/>
        </w:rPr>
        <w:t xml:space="preserve">, </w:t>
      </w:r>
      <w:r>
        <w:rPr>
          <w:rFonts w:eastAsia="SchoolBookSanPin" w:cs="Times New Roman"/>
          <w:b/>
          <w:bCs/>
          <w:i/>
          <w:color w:val="231F20"/>
          <w:sz w:val="24"/>
          <w:szCs w:val="24"/>
          <w:lang w:val="ru-RU"/>
        </w:rPr>
        <w:t>нет</w:t>
      </w:r>
      <w:r>
        <w:rPr>
          <w:rFonts w:eastAsia="SchoolBookSanPin" w:cs="Times New Roman"/>
          <w:color w:val="231F20"/>
          <w:sz w:val="24"/>
          <w:szCs w:val="24"/>
          <w:lang w:val="ru-RU"/>
        </w:rPr>
        <w:t>.</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 xml:space="preserve">Характеризовать признаки однородных членов предложения, средства их связи (союзная </w:t>
        <w:br/>
        <w:t>и бессоюзная связь); различать однородные и неоднородные определения; находить обобщающие слова при однородных членах; понимать особенности употребления в речи сочетаний однородных членов разных типов.</w:t>
      </w:r>
    </w:p>
    <w:p>
      <w:pPr>
        <w:pStyle w:val="Normal"/>
        <w:spacing w:lineRule="auto" w:line="240"/>
        <w:ind w:left="0" w:right="0" w:firstLine="680"/>
        <w:rPr/>
      </w:pPr>
      <w:r>
        <w:rPr>
          <w:rFonts w:eastAsia="SchoolBookSanPin" w:cs="Times New Roman"/>
          <w:color w:val="231F20"/>
          <w:sz w:val="24"/>
          <w:szCs w:val="24"/>
          <w:lang w:val="ru-RU"/>
        </w:rPr>
        <w:t xml:space="preserve">Применять нормы построения предложений с однородными членами, связанными двойными союзами </w:t>
      </w:r>
      <w:r>
        <w:rPr>
          <w:rFonts w:eastAsia="SchoolBookSanPin" w:cs="Times New Roman"/>
          <w:b/>
          <w:bCs/>
          <w:i/>
          <w:color w:val="231F20"/>
          <w:sz w:val="24"/>
          <w:szCs w:val="24"/>
          <w:lang w:val="ru-RU"/>
        </w:rPr>
        <w:t>не только… но и</w:t>
      </w:r>
      <w:r>
        <w:rPr>
          <w:rFonts w:eastAsia="SchoolBookSanPin" w:cs="Times New Roman"/>
          <w:i/>
          <w:color w:val="231F20"/>
          <w:sz w:val="24"/>
          <w:szCs w:val="24"/>
          <w:lang w:val="ru-RU"/>
        </w:rPr>
        <w:t xml:space="preserve">, </w:t>
      </w:r>
      <w:r>
        <w:rPr>
          <w:rFonts w:eastAsia="SchoolBookSanPin" w:cs="Times New Roman"/>
          <w:b/>
          <w:bCs/>
          <w:i/>
          <w:color w:val="231F20"/>
          <w:sz w:val="24"/>
          <w:szCs w:val="24"/>
          <w:lang w:val="ru-RU"/>
        </w:rPr>
        <w:t>как… так и</w:t>
      </w:r>
      <w:r>
        <w:rPr>
          <w:rFonts w:eastAsia="SchoolBookSanPin" w:cs="Times New Roman"/>
          <w:color w:val="231F20"/>
          <w:sz w:val="24"/>
          <w:szCs w:val="24"/>
          <w:lang w:val="ru-RU"/>
        </w:rPr>
        <w:t>.</w:t>
      </w:r>
    </w:p>
    <w:p>
      <w:pPr>
        <w:pStyle w:val="Normal"/>
        <w:spacing w:lineRule="auto" w:line="240"/>
        <w:ind w:left="0" w:right="0" w:firstLine="680"/>
        <w:rPr/>
      </w:pPr>
      <w:r>
        <w:rPr>
          <w:rFonts w:eastAsia="SchoolBookSanPin" w:cs="Times New Roman"/>
          <w:color w:val="231F20"/>
          <w:sz w:val="24"/>
          <w:szCs w:val="24"/>
          <w:lang w:val="ru-RU"/>
        </w:rPr>
        <w:t>Применять нормы постановки знаков препинания в предложениях с однородными членами, связанными попарно, с помощью повторяющихся союзов (</w:t>
      </w:r>
      <w:r>
        <w:rPr>
          <w:rFonts w:eastAsia="SchoolBookSanPin" w:cs="Times New Roman"/>
          <w:b/>
          <w:bCs/>
          <w:i/>
          <w:color w:val="231F20"/>
          <w:sz w:val="24"/>
          <w:szCs w:val="24"/>
          <w:lang w:val="ru-RU"/>
        </w:rPr>
        <w:t>и... и, или... или, либ</w:t>
      </w:r>
      <w:r>
        <w:rPr>
          <w:rFonts w:eastAsia="SchoolBookSanPin" w:cs="Times New Roman"/>
          <w:b/>
          <w:bCs/>
          <w:i/>
          <w:color w:val="231F20"/>
          <w:sz w:val="24"/>
          <w:szCs w:val="24"/>
        </w:rPr>
        <w:t>o</w:t>
      </w:r>
      <w:r>
        <w:rPr>
          <w:rFonts w:eastAsia="SchoolBookSanPin" w:cs="Times New Roman"/>
          <w:b/>
          <w:bCs/>
          <w:i/>
          <w:color w:val="231F20"/>
          <w:sz w:val="24"/>
          <w:szCs w:val="24"/>
          <w:lang w:val="ru-RU"/>
        </w:rPr>
        <w:t>... либ</w:t>
      </w:r>
      <w:r>
        <w:rPr>
          <w:rFonts w:eastAsia="SchoolBookSanPin" w:cs="Times New Roman"/>
          <w:b/>
          <w:bCs/>
          <w:i/>
          <w:color w:val="231F20"/>
          <w:sz w:val="24"/>
          <w:szCs w:val="24"/>
        </w:rPr>
        <w:t>o</w:t>
      </w:r>
      <w:r>
        <w:rPr>
          <w:rFonts w:eastAsia="SchoolBookSanPin" w:cs="Times New Roman"/>
          <w:b/>
          <w:bCs/>
          <w:i/>
          <w:color w:val="231F20"/>
          <w:sz w:val="24"/>
          <w:szCs w:val="24"/>
          <w:lang w:val="ru-RU"/>
        </w:rPr>
        <w:t>, ни... ни, т</w:t>
      </w:r>
      <w:r>
        <w:rPr>
          <w:rFonts w:eastAsia="SchoolBookSanPin" w:cs="Times New Roman"/>
          <w:b/>
          <w:bCs/>
          <w:i/>
          <w:color w:val="231F20"/>
          <w:sz w:val="24"/>
          <w:szCs w:val="24"/>
        </w:rPr>
        <w:t>o</w:t>
      </w:r>
      <w:r>
        <w:rPr>
          <w:rFonts w:eastAsia="SchoolBookSanPin" w:cs="Times New Roman"/>
          <w:b/>
          <w:bCs/>
          <w:i/>
          <w:color w:val="231F20"/>
          <w:sz w:val="24"/>
          <w:szCs w:val="24"/>
          <w:lang w:val="ru-RU"/>
        </w:rPr>
        <w:t>... т</w:t>
      </w:r>
      <w:r>
        <w:rPr>
          <w:rFonts w:eastAsia="SchoolBookSanPin" w:cs="Times New Roman"/>
          <w:b/>
          <w:bCs/>
          <w:i/>
          <w:color w:val="231F20"/>
          <w:sz w:val="24"/>
          <w:szCs w:val="24"/>
        </w:rPr>
        <w:t>o</w:t>
      </w:r>
      <w:r>
        <w:rPr>
          <w:rFonts w:eastAsia="SchoolBookSanPin" w:cs="Times New Roman"/>
          <w:color w:val="231F20"/>
          <w:sz w:val="24"/>
          <w:szCs w:val="24"/>
          <w:lang w:val="ru-RU"/>
        </w:rPr>
        <w:t>); нормы постановки знаков препинания в предложениях с обобщающим словом при однородных членах.</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 xml:space="preserve">Распознавать простые неосложнённые предложения, в том числе предложения </w:t>
        <w:br/>
        <w:t>с неоднородными определениями; простые предложения, осложнённые однородными членами, включая предложения с обобщающим словом при однородных членах, осложнённые обособленными членами, обращением, вводными словами и предложениями, вставными конструкциями, междометиями.</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Различать виды обособленных членов предложения, применять нормы обособления согласованных и несогласованных определений (в том числе приложений), дополнений, обстоятельств, уточняющих членов, пояснительных и присоединительных конструкций. Применять нормы постановки знаков препинания в предложениях со сравнительным оборотом; нормы обособления согласованных и несогласованных определений (в том числе приложений), дополнений, обстоятельств, уточняющих членов, пояснительных и присоединительных конструкций; нормы постановки знаков препинания в предложениях с вводными и вставными конструкциями, обращениями и междометиями.</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 xml:space="preserve">Различать группы вводных слов по значению, различать вводные предложения и вставные конструкции; понимать особенности употребления предложений с вводными словами, вводными предложениями и вставными конструкциями, обращениями и междометиями в речи, понимать </w:t>
        <w:br/>
        <w:t xml:space="preserve">их функции; выявлять омонимию членов предложения и вводных слов, словосочетаний </w:t>
        <w:br/>
        <w:t>и предложений.</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Применять нормы построения предложений с вводными словами и предложениями, вставными конструкциями, обращениями (распространёнными и нераспространёнными), междометиями.</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Распознавать сложные предложения, конструкции с чужой речью (в рамках изученного).</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Проводить синтаксический анализ словосочетаний, синтаксический и пунктуационный анализ предложений; применять знания по синтаксису и пунктуации при выполнении языкового анализа различных видов и в речевой практике.</w:t>
      </w:r>
    </w:p>
    <w:p>
      <w:pPr>
        <w:pStyle w:val="Normal"/>
        <w:spacing w:lineRule="auto" w:line="240"/>
        <w:ind w:left="0" w:right="0" w:firstLine="680"/>
        <w:jc w:val="left"/>
        <w:rPr>
          <w:rFonts w:eastAsia="OfficinaSansBoldITC" w:cs="Times New Roman"/>
          <w:b/>
          <w:b/>
          <w:color w:val="231F20"/>
          <w:sz w:val="24"/>
          <w:szCs w:val="24"/>
          <w:lang w:val="ru-RU"/>
        </w:rPr>
      </w:pPr>
      <w:r>
        <w:rPr>
          <w:rFonts w:eastAsia="OfficinaSansBoldITC" w:cs="Times New Roman"/>
          <w:b/>
          <w:color w:val="231F20"/>
          <w:sz w:val="24"/>
          <w:szCs w:val="24"/>
          <w:lang w:val="ru-RU"/>
        </w:rPr>
        <w:t>9 КЛАСС</w:t>
      </w:r>
    </w:p>
    <w:p>
      <w:pPr>
        <w:pStyle w:val="Normal"/>
        <w:spacing w:lineRule="auto" w:line="240"/>
        <w:ind w:left="0" w:right="0" w:firstLine="680"/>
        <w:rPr>
          <w:rFonts w:eastAsia="OfficinaSansBoldITC" w:cs="Times New Roman"/>
          <w:b/>
          <w:b/>
          <w:color w:val="231F20"/>
          <w:sz w:val="24"/>
          <w:szCs w:val="24"/>
          <w:lang w:val="ru-RU"/>
        </w:rPr>
      </w:pPr>
      <w:r>
        <w:rPr>
          <w:rFonts w:eastAsia="OfficinaSansBoldITC" w:cs="Times New Roman"/>
          <w:b/>
          <w:color w:val="231F20"/>
          <w:sz w:val="24"/>
          <w:szCs w:val="24"/>
          <w:lang w:val="ru-RU"/>
        </w:rPr>
        <w:t>Общие сведения о языке</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Осознавать роль русского языка в жизни человека, государства, общества; понимать внутренние и внешние функции русского языка и уметь рассказать о них.</w:t>
      </w:r>
    </w:p>
    <w:p>
      <w:pPr>
        <w:pStyle w:val="Normal"/>
        <w:spacing w:lineRule="auto" w:line="240"/>
        <w:ind w:left="0" w:right="0" w:firstLine="680"/>
        <w:rPr>
          <w:rFonts w:eastAsia="OfficinaSansBoldITC" w:cs="Times New Roman"/>
          <w:b/>
          <w:b/>
          <w:color w:val="231F20"/>
          <w:sz w:val="24"/>
          <w:szCs w:val="24"/>
          <w:lang w:val="ru-RU"/>
        </w:rPr>
      </w:pPr>
      <w:r>
        <w:rPr>
          <w:rFonts w:eastAsia="OfficinaSansBoldITC" w:cs="Times New Roman"/>
          <w:b/>
          <w:color w:val="231F20"/>
          <w:sz w:val="24"/>
          <w:szCs w:val="24"/>
          <w:lang w:val="ru-RU"/>
        </w:rPr>
        <w:t>Язык и речь</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Создавать устные монологические высказывания объёмом не менее 80 слов на основе наблюдений, личных впечатлений, чтения научно-учебной, художественной и научно-популярной литературы: монолог-сообщение, монолог-описание, монолог-рассуждение, монолог-повествование; выступать с научным сообщением.</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Участвовать в диалогическом и полилогическом общении (побуждение к действию, обмен мнениями, запрос информации, сообщение информации) на бытовые, научно-учебные (в том числе лингвистические) темы (объём не менее 6 реплик).</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Владеть различными видами аудирования: выборочным, ознакомительным, детальным — научно-учебных, художественных, публицистических текстов различных функционально-смысловых типов речи.</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Владеть различными видами чтения: просмотровым, ознакомительным, изучающим, поисковым.</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Устно пересказывать прочитанный или прослушанный текст объёмом не менее 150 слов.</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Осуществлять выбор языковых средств для создания высказывания в соответствии с целью, темой и коммуникативным замыслом.</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Соблюдать в устной речи и на письме нормы современного русского литературного языка, в том числе во время списывания текста объёмом 140—160 слов; словарного диктанта объёмом 35—40 слов; диктанта на основе связного текста объёмом</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 xml:space="preserve">140—160 слов, составленного с учётом ранее изученных правил правописания (в том числе содержащего изученные в течение пятого года обучения орфограммы, пунктограммы и слова </w:t>
        <w:br/>
        <w:t>с непроверяемыми написаниями).</w:t>
      </w:r>
    </w:p>
    <w:p>
      <w:pPr>
        <w:pStyle w:val="Normal"/>
        <w:spacing w:lineRule="auto" w:line="240"/>
        <w:ind w:left="0" w:right="0" w:firstLine="680"/>
        <w:rPr>
          <w:rFonts w:eastAsia="OfficinaSansBoldITC" w:cs="Times New Roman"/>
          <w:b/>
          <w:b/>
          <w:color w:val="231F20"/>
          <w:sz w:val="24"/>
          <w:szCs w:val="24"/>
          <w:lang w:val="ru-RU"/>
        </w:rPr>
      </w:pPr>
      <w:r>
        <w:rPr>
          <w:rFonts w:eastAsia="OfficinaSansBoldITC" w:cs="Times New Roman"/>
          <w:b/>
          <w:color w:val="231F20"/>
          <w:sz w:val="24"/>
          <w:szCs w:val="24"/>
          <w:lang w:val="ru-RU"/>
        </w:rPr>
        <w:t>Текст</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Анализировать текст: определять и комментировать тему и главную мысль текста; подбирать заголовок, отражающий тему или главную мысль текста.</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Устанавливать принадлежность текста к функциональносмысловому типу речи.</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Находить в тексте типовые фрагменты — описание, повествование, рассуждение-доказательство, оценочные высказывания.</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Прогнозировать содержание текста по заголовку, ключевым словам, зачину или концовке.</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Выявлять отличительные признаки текстов разных жанров.</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 xml:space="preserve">Создавать высказывание на основе текста: выражать своё отношение к прочитанному </w:t>
        <w:br/>
        <w:t>или прослушанному в устной и письменной форме.</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Создавать тексты с опорой на жизненный и читательский опыт; на произведения искусства (в том числе сочинения-миниатюры объёмом 8 и более предложений или объёмом не менее</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6—7 предложений сложной структуры, если этот объём позволяет раскрыть тему, выразить главную мысль); классные сочинения объёмом не менее 250 слов с учётом стиля и жанра сочинения, характера темы.</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 xml:space="preserve">Владеть умениями информационной переработки текста: выделять главную </w:t>
        <w:br/>
        <w:t>и второстепенную информацию в тексте; извлекать информацию из различных источников, в том числе из лингвистических словарей и справочной литературы, и использовать её в учебной деятельности.</w:t>
      </w:r>
    </w:p>
    <w:p>
      <w:pPr>
        <w:pStyle w:val="Normal"/>
        <w:spacing w:lineRule="auto" w:line="240"/>
        <w:ind w:left="0" w:right="0" w:firstLine="680"/>
        <w:rPr/>
      </w:pPr>
      <w:r>
        <w:rPr>
          <w:rFonts w:eastAsia="SchoolBookSanPin" w:cs="Times New Roman"/>
          <w:color w:val="231F20"/>
          <w:sz w:val="24"/>
          <w:szCs w:val="24"/>
          <w:lang w:val="ru-RU"/>
        </w:rPr>
        <w:t xml:space="preserve">Представлять сообщение на заданную тему в виде презентации. Представлять содержание прослушанного или прочитанного научно-учебного текста в виде таблицы, схемы; представлять </w:t>
      </w:r>
      <w:r>
        <w:rPr>
          <w:rFonts w:eastAsia="SchoolBookSanPin" w:cs="Times New Roman"/>
          <w:color w:val="231F20"/>
          <w:position w:val="1"/>
          <w:sz w:val="24"/>
          <w:szCs w:val="24"/>
          <w:lang w:val="ru-RU"/>
        </w:rPr>
        <w:t>содержание таблицы, схемы в виде текста.</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 xml:space="preserve">Подробно и сжато передавать в устной и письменной форме содержание прослушанных </w:t>
        <w:br/>
        <w:t xml:space="preserve">и прочитанных текстов различных функционально-смысловых типов речи (для подробного изложения объём исходного текста должен составлять не менее 280 слов; для сжатого </w:t>
        <w:br/>
        <w:t>и выборочного изложения — не менее 300 слов).</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Редактировать собственные/созданные другими обучающимися тексты с целью совершенствования их содержания (проверка фактического материала, начальный логический анализ текста — целостность, связность, информативность).</w:t>
      </w:r>
    </w:p>
    <w:p>
      <w:pPr>
        <w:pStyle w:val="Normal"/>
        <w:spacing w:lineRule="auto" w:line="240"/>
        <w:ind w:left="0" w:right="0" w:firstLine="680"/>
        <w:rPr>
          <w:rFonts w:eastAsia="OfficinaSansBoldITC" w:cs="Times New Roman"/>
          <w:b/>
          <w:b/>
          <w:color w:val="231F20"/>
          <w:sz w:val="24"/>
          <w:szCs w:val="24"/>
          <w:lang w:val="ru-RU"/>
        </w:rPr>
      </w:pPr>
      <w:r>
        <w:rPr>
          <w:rFonts w:eastAsia="OfficinaSansBoldITC" w:cs="Times New Roman"/>
          <w:b/>
          <w:color w:val="231F20"/>
          <w:sz w:val="24"/>
          <w:szCs w:val="24"/>
          <w:lang w:val="ru-RU"/>
        </w:rPr>
        <w:t>Функциональные разновидности языка</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Характеризовать сферу употребления, функции, типичные ситуации речевого общения, задачи речи, языковые средства, характерные для научного стиля; основные особенности языка художественной литературы; особенности сочетания элементов разговорной речи и разных функциональных стилей в художественном произведении.</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 xml:space="preserve">Характеризовать разные функционально-смысловые типы речи, понимать особенности </w:t>
        <w:br/>
        <w:t>их сочетания в пределах одного текста; понимать особенности употребления языковых средств выразительности в текстах, принадлежащих к различным функционально-смысловым типам речи, функциональным разновидностям языка.</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Использовать при создании собственного текста нормы построения текстов, принадлежащих к различным функционально-смысловым типам речи, функциональным разновидностям языка, нормы составления тезисов, конспекта, написания реферата.</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 xml:space="preserve">Составлять тезисы, конспект, писать рецензию, реферат. Оценивать чужие и собственные речевые высказывания разной функциональной направленности с точки зрения соответствия </w:t>
        <w:br/>
        <w:t>их коммуникативным требованиям и языковой правильности; исправлять речевые недостатки, редактировать текст.</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 xml:space="preserve">Выявлять отличительные особенности языка художественной литературы в сравнении </w:t>
        <w:br/>
        <w:t>с другими функциональными разновидностями языка. Распознавать метафору, олицетворение, эпитет, гиперболу, сравнение.</w:t>
      </w:r>
    </w:p>
    <w:p>
      <w:pPr>
        <w:pStyle w:val="Normal"/>
        <w:spacing w:lineRule="auto" w:line="240"/>
        <w:ind w:left="0" w:right="0" w:firstLine="680"/>
        <w:jc w:val="left"/>
        <w:rPr>
          <w:rFonts w:eastAsia="OfficinaSansBoldITC" w:cs="Times New Roman"/>
          <w:b/>
          <w:b/>
          <w:color w:val="231F20"/>
          <w:sz w:val="24"/>
          <w:szCs w:val="24"/>
          <w:lang w:val="ru-RU"/>
        </w:rPr>
      </w:pPr>
      <w:r>
        <w:rPr>
          <w:rFonts w:eastAsia="OfficinaSansBoldITC" w:cs="Times New Roman"/>
          <w:b/>
          <w:color w:val="231F20"/>
          <w:sz w:val="24"/>
          <w:szCs w:val="24"/>
          <w:lang w:val="ru-RU"/>
        </w:rPr>
        <w:t>СИСТЕМА ЯЗЫКА</w:t>
      </w:r>
    </w:p>
    <w:p>
      <w:pPr>
        <w:pStyle w:val="Normal"/>
        <w:spacing w:lineRule="auto" w:line="240"/>
        <w:ind w:left="0" w:right="0" w:firstLine="680"/>
        <w:rPr/>
      </w:pPr>
      <w:r>
        <w:rPr>
          <w:rFonts w:eastAsia="OfficinaSansBoldITC" w:cs="Times New Roman"/>
          <w:b/>
          <w:color w:val="231F20"/>
          <w:sz w:val="24"/>
          <w:szCs w:val="24"/>
        </w:rPr>
        <w:t>C</w:t>
      </w:r>
      <w:r>
        <w:rPr>
          <w:rFonts w:eastAsia="OfficinaSansBoldITC" w:cs="Times New Roman"/>
          <w:b/>
          <w:color w:val="231F20"/>
          <w:sz w:val="24"/>
          <w:szCs w:val="24"/>
          <w:lang w:val="ru-RU"/>
        </w:rPr>
        <w:t>интаксис. Культура речи. Пунктуация</w:t>
      </w:r>
    </w:p>
    <w:p>
      <w:pPr>
        <w:pStyle w:val="Normal"/>
        <w:spacing w:lineRule="auto" w:line="240"/>
        <w:ind w:left="0" w:right="0" w:firstLine="680"/>
        <w:rPr>
          <w:rFonts w:eastAsia="SchoolBookSanPin" w:cs="Times New Roman"/>
          <w:b/>
          <w:b/>
          <w:bCs/>
          <w:color w:val="231F20"/>
          <w:sz w:val="24"/>
          <w:szCs w:val="24"/>
          <w:lang w:val="ru-RU"/>
        </w:rPr>
      </w:pPr>
      <w:r>
        <w:rPr>
          <w:rFonts w:eastAsia="SchoolBookSanPin" w:cs="Times New Roman"/>
          <w:b/>
          <w:bCs/>
          <w:color w:val="231F20"/>
          <w:sz w:val="24"/>
          <w:szCs w:val="24"/>
          <w:lang w:val="ru-RU"/>
        </w:rPr>
        <w:t>Сложносочинённое предложение</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Выявлять основные средства синтаксической связи между частями сложного предложения.</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Распознавать сложные предложения с разными видами связи, бессоюзные и союзные предложения (сложносочинённые и сложноподчинённые).</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 xml:space="preserve">Характеризовать сложносочинённое предложение, его строение, смысловое, структурное </w:t>
        <w:br/>
        <w:t>и интонационное единство частей сложного предложения.</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Выявлять смысловые отношения между частями сложносочинённого предложения, интонационные особенности сложносочинённых предложений с разными типами смысловых отношений между частями.</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Понимать особенности употребления сложносочинённых предложений в речи.</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Понимать основные нормы построения сложносочинённого предложения.</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Понимать явления грамматической синонимии сложносочинённых предложений и простых предложений с однородными членами; использовать соответствующие конструкции в речи.</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Проводить синтаксический и пунктуационный анализ сложносочинённых предложений.</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Применять нормы постановки знаков препинания в сложносочинённых предложениях.</w:t>
      </w:r>
    </w:p>
    <w:p>
      <w:pPr>
        <w:pStyle w:val="Normal"/>
        <w:spacing w:lineRule="auto" w:line="240"/>
        <w:ind w:left="0" w:right="0" w:firstLine="680"/>
        <w:rPr>
          <w:rFonts w:eastAsia="SchoolBookSanPin" w:cs="Times New Roman"/>
          <w:b/>
          <w:b/>
          <w:bCs/>
          <w:color w:val="231F20"/>
          <w:sz w:val="24"/>
          <w:szCs w:val="24"/>
          <w:lang w:val="ru-RU"/>
        </w:rPr>
      </w:pPr>
      <w:r>
        <w:rPr>
          <w:rFonts w:eastAsia="SchoolBookSanPin" w:cs="Times New Roman"/>
          <w:b/>
          <w:bCs/>
          <w:color w:val="231F20"/>
          <w:position w:val="1"/>
          <w:sz w:val="24"/>
          <w:szCs w:val="24"/>
          <w:lang w:val="ru-RU"/>
        </w:rPr>
        <w:t>Сложноподчинённое предложение</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Распознавать сложноподчинённые предложения, выделять главную и придаточную части предложения, средства связи частей сложноподчинённого предложения.</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Различать подчинительные союзы и союзные слова.</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Различать виды сложноподчинённых предложений по характеру смысловых отношений между главной и придаточной частями, структуре, синтаксическим средствам связи, выявлять особенности их строения.</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 xml:space="preserve">Выявлять сложноподчинённые предложения с несколькими придаточными, сложноподчинённые предложения с придаточной частью определительной, изъяснительной </w:t>
        <w:br/>
        <w:t>и обстоятельственной (места, времени, причины, образа действия, меры и степени, сравнения, условия, уступки, следствия, цели).</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Выявлять однородное, неоднородное и последовательное подчинение придаточных частей.</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 xml:space="preserve">Понимать явления грамматической синонимии сложноподчинённых предложений </w:t>
        <w:br/>
        <w:t xml:space="preserve">и простых предложений с обособленными членами; использовать соответствующие конструкции </w:t>
        <w:br/>
        <w:t>в речи.</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Понимать основные нормы построения сложноподчинённого предложения, особенности употребления сложноподчинённых предложений в речи.</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Проводить синтаксический и пунктуационный анализ сложноподчинённых предложений.</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Применять нормы построения сложноподчинённых предложений и постановки знаков препинания в них.</w:t>
      </w:r>
    </w:p>
    <w:p>
      <w:pPr>
        <w:pStyle w:val="Normal"/>
        <w:spacing w:lineRule="auto" w:line="240"/>
        <w:ind w:left="0" w:right="0" w:firstLine="680"/>
        <w:rPr>
          <w:rFonts w:eastAsia="SchoolBookSanPin" w:cs="Times New Roman"/>
          <w:b/>
          <w:b/>
          <w:bCs/>
          <w:color w:val="231F20"/>
          <w:sz w:val="24"/>
          <w:szCs w:val="24"/>
          <w:lang w:val="ru-RU"/>
        </w:rPr>
      </w:pPr>
      <w:r>
        <w:rPr>
          <w:rFonts w:eastAsia="SchoolBookSanPin" w:cs="Times New Roman"/>
          <w:b/>
          <w:bCs/>
          <w:color w:val="231F20"/>
          <w:position w:val="1"/>
          <w:sz w:val="24"/>
          <w:szCs w:val="24"/>
          <w:lang w:val="ru-RU"/>
        </w:rPr>
        <w:t>Бессоюзное сложное предложение</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Характеризовать смысловые отношения между частями бессоюзного сложного предложения, интонационное и пунктуационное выражение этих отношений.</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Понимать основные грамматические нормы построения бессоюзного сложного предложения, особенности употребления бессоюзных сложных предложений в речи.</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Проводить синтаксический и пунктуационный анализ бессоюзных сложных предложений.</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Выявлять грамматическую синонимию бессоюзных сложных предложений и союзных сложных предложений, использовать соответствующие конструкции в речи; применять нормы постановки знаков препинания в бессоюзных сложных предложениях.</w:t>
      </w:r>
    </w:p>
    <w:p>
      <w:pPr>
        <w:pStyle w:val="Normal"/>
        <w:spacing w:lineRule="auto" w:line="240"/>
        <w:ind w:left="0" w:right="0" w:firstLine="680"/>
        <w:rPr>
          <w:rFonts w:eastAsia="SchoolBookSanPin" w:cs="Times New Roman"/>
          <w:b/>
          <w:b/>
          <w:bCs/>
          <w:color w:val="231F20"/>
          <w:sz w:val="24"/>
          <w:szCs w:val="24"/>
          <w:lang w:val="ru-RU"/>
        </w:rPr>
      </w:pPr>
      <w:r>
        <w:rPr>
          <w:rFonts w:eastAsia="SchoolBookSanPin" w:cs="Times New Roman"/>
          <w:b/>
          <w:bCs/>
          <w:color w:val="231F20"/>
          <w:sz w:val="24"/>
          <w:szCs w:val="24"/>
          <w:lang w:val="ru-RU"/>
        </w:rPr>
        <w:t>Сложные предложения с разными видами союзной и бессоюзной связи</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Распознавать типы сложных предложений с разными видами связи.</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Понимать основные нормы построения сложных предложений с разными видами связи.</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Употреблять сложные предложения с разными видами связи в речи.</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Проводить синтаксический и пунктуационный анализ сложных предложений с разными видами связи.</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Применять правила постановки знаков препинания в сложных предложениях с разными видами связи.</w:t>
      </w:r>
    </w:p>
    <w:p>
      <w:pPr>
        <w:pStyle w:val="Normal"/>
        <w:spacing w:lineRule="auto" w:line="240"/>
        <w:ind w:left="0" w:right="0" w:firstLine="680"/>
        <w:rPr>
          <w:rFonts w:eastAsia="SchoolBookSanPin" w:cs="Times New Roman"/>
          <w:b/>
          <w:b/>
          <w:bCs/>
          <w:color w:val="231F20"/>
          <w:sz w:val="24"/>
          <w:szCs w:val="24"/>
          <w:lang w:val="ru-RU"/>
        </w:rPr>
      </w:pPr>
      <w:r>
        <w:rPr>
          <w:rFonts w:eastAsia="SchoolBookSanPin" w:cs="Times New Roman"/>
          <w:b/>
          <w:bCs/>
          <w:color w:val="231F20"/>
          <w:position w:val="1"/>
          <w:sz w:val="24"/>
          <w:szCs w:val="24"/>
          <w:lang w:val="ru-RU"/>
        </w:rPr>
        <w:t>Прямая и косвенная речь</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 xml:space="preserve">Распознавать прямую и косвенную речь; выявлять синонимию предложений с прямой </w:t>
        <w:br/>
        <w:t>и косвенной речью.</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Уметь цитировать и применять разные способы включения цитат в высказывание.</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 xml:space="preserve">Применять правила построения предложений с прямой и косвенной речью, </w:t>
        <w:br/>
        <w:t>при цитировании.</w:t>
      </w:r>
    </w:p>
    <w:p>
      <w:pPr>
        <w:pStyle w:val="3"/>
        <w:numPr>
          <w:ilvl w:val="2"/>
          <w:numId w:val="3"/>
        </w:numPr>
        <w:spacing w:before="0" w:after="0"/>
        <w:ind w:left="0" w:right="0" w:firstLine="680"/>
        <w:rPr>
          <w:rFonts w:eastAsia="OfficinaSansBoldITC"/>
          <w:lang w:val="ru-RU"/>
        </w:rPr>
      </w:pPr>
      <w:bookmarkStart w:id="26" w:name="_Toc116043845"/>
      <w:bookmarkStart w:id="27" w:name="_Toc116045215"/>
      <w:r>
        <w:rPr>
          <w:rFonts w:eastAsia="OfficinaSansBoldITC"/>
          <w:lang w:val="ru-RU"/>
        </w:rPr>
        <w:t>ЛИТЕРАТУРА</w:t>
      </w:r>
      <w:bookmarkEnd w:id="26"/>
      <w:bookmarkEnd w:id="27"/>
    </w:p>
    <w:p>
      <w:pPr>
        <w:pStyle w:val="Normal"/>
        <w:spacing w:lineRule="auto" w:line="240"/>
        <w:ind w:left="0" w:right="0" w:firstLine="680"/>
        <w:rPr/>
      </w:pPr>
      <w:r>
        <w:rPr>
          <w:rFonts w:eastAsia="SchoolBookSanPin" w:cs="Times New Roman"/>
          <w:color w:val="231F20"/>
          <w:sz w:val="24"/>
          <w:szCs w:val="24"/>
          <w:lang w:val="ru-RU"/>
        </w:rPr>
        <w:t xml:space="preserve">Федеральная рабочая программа по литературе на уровне основного общего образования составлена на основе требований к результатам освоения ООП ООО, представленных </w:t>
        <w:br/>
        <w:t xml:space="preserve">в ФГОС ООО, а также федеральной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и </w:t>
      </w:r>
      <w:r>
        <w:rPr>
          <w:rFonts w:eastAsia="SchoolBookSanPin" w:cs="Times New Roman"/>
          <w:b/>
          <w:color w:val="231F20"/>
          <w:sz w:val="24"/>
          <w:szCs w:val="24"/>
          <w:lang w:val="ru-RU"/>
        </w:rPr>
        <w:t>подлежит непосредственному применению</w:t>
      </w:r>
      <w:r>
        <w:rPr>
          <w:rFonts w:eastAsia="SchoolBookSanPin" w:cs="Times New Roman"/>
          <w:color w:val="231F20"/>
          <w:sz w:val="24"/>
          <w:szCs w:val="24"/>
          <w:lang w:val="ru-RU"/>
        </w:rPr>
        <w:t xml:space="preserve"> при реализации обязательной части ООП ООО.</w:t>
      </w:r>
    </w:p>
    <w:p>
      <w:pPr>
        <w:pStyle w:val="Normal"/>
        <w:spacing w:lineRule="auto" w:line="240"/>
        <w:ind w:left="0" w:right="0" w:firstLine="680"/>
        <w:jc w:val="left"/>
        <w:rPr>
          <w:rFonts w:eastAsia="OfficinaSansBoldITC" w:cs="Times New Roman"/>
          <w:b/>
          <w:b/>
          <w:color w:val="231F20"/>
          <w:sz w:val="24"/>
          <w:szCs w:val="24"/>
          <w:lang w:val="ru-RU"/>
        </w:rPr>
      </w:pPr>
      <w:r>
        <w:rPr>
          <w:rFonts w:eastAsia="OfficinaSansBoldITC" w:cs="Times New Roman"/>
          <w:b/>
          <w:color w:val="231F20"/>
          <w:sz w:val="24"/>
          <w:szCs w:val="24"/>
          <w:lang w:val="ru-RU"/>
        </w:rPr>
        <w:t>ПОЯСНИТЕЛЬНАЯ ЗАПИСКА</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Федеральная рабочая программа учебного предмета «Литература» разработана с целью оказания методической помощи учителю литературы в создании рабочей програмы по учебному предмету, ориентированной на современные тенденции в школьном образовании и активные методики обучения.</w:t>
      </w:r>
    </w:p>
    <w:p>
      <w:pPr>
        <w:pStyle w:val="Normal"/>
        <w:spacing w:lineRule="auto" w:line="240"/>
        <w:ind w:left="0" w:right="0" w:firstLine="680"/>
        <w:rPr/>
      </w:pPr>
      <w:r>
        <w:rPr>
          <w:rFonts w:eastAsia="SchoolBookSanPin" w:cs="Times New Roman"/>
          <w:color w:val="231F20"/>
          <w:position w:val="1"/>
          <w:sz w:val="24"/>
          <w:szCs w:val="24"/>
          <w:lang w:val="ru-RU"/>
        </w:rPr>
        <w:t>Федеральная</w:t>
      </w:r>
      <w:r>
        <w:rPr>
          <w:rFonts w:eastAsia="SchoolBookSanPin" w:cs="Times New Roman"/>
          <w:color w:val="231F20"/>
          <w:sz w:val="24"/>
          <w:szCs w:val="24"/>
          <w:lang w:val="ru-RU"/>
        </w:rPr>
        <w:t xml:space="preserve"> рабочая программа учебного предмета «Литература» позволит учителю реализовать в процессе преподавания литературы современные подходы к формированию личностных, метапредметных и предметных результатов обучения, сформулированных </w:t>
        <w:br/>
        <w:t xml:space="preserve">в ФГОС ООО; определить обязательную (инвариантную) часть содержания учебного курса </w:t>
        <w:br/>
        <w:t>по литературе; определить и структурировать планируемые результаты обучения и содержание учебного предмета «Литература» по годам обучения в соответствии с ФГОС ООО, ф</w:t>
      </w:r>
      <w:r>
        <w:rPr>
          <w:rFonts w:eastAsia="SchoolBookSanPin" w:cs="Times New Roman"/>
          <w:color w:val="231F20"/>
          <w:position w:val="1"/>
          <w:sz w:val="24"/>
          <w:szCs w:val="24"/>
          <w:lang w:val="ru-RU"/>
        </w:rPr>
        <w:t>едеральной программой воспитания.</w:t>
      </w:r>
    </w:p>
    <w:p>
      <w:pPr>
        <w:pStyle w:val="Normal"/>
        <w:spacing w:lineRule="auto" w:line="240"/>
        <w:ind w:left="0" w:right="0" w:firstLine="680"/>
        <w:rPr/>
      </w:pPr>
      <w:r>
        <w:rPr>
          <w:rFonts w:eastAsia="SchoolBookSanPin" w:cs="Times New Roman"/>
          <w:color w:val="231F20"/>
          <w:position w:val="1"/>
          <w:sz w:val="24"/>
          <w:szCs w:val="24"/>
          <w:lang w:val="ru-RU"/>
        </w:rPr>
        <w:t xml:space="preserve">Личностные и метапредметные результаты в примерной рабочей программе представлены </w:t>
        <w:br/>
        <w:t xml:space="preserve">с учётом особенностей преподавания </w:t>
      </w:r>
      <w:r>
        <w:rPr>
          <w:rFonts w:eastAsia="SchoolBookSanPin" w:cs="Times New Roman"/>
          <w:color w:val="231F20"/>
          <w:sz w:val="24"/>
          <w:szCs w:val="24"/>
          <w:lang w:val="ru-RU"/>
        </w:rPr>
        <w:t>учебного предмета «Литература» на уровне основного общего образования</w:t>
      </w:r>
      <w:r>
        <w:rPr>
          <w:rFonts w:eastAsia="SchoolBookSanPin" w:cs="Times New Roman"/>
          <w:color w:val="231F20"/>
          <w:position w:val="1"/>
          <w:sz w:val="24"/>
          <w:szCs w:val="24"/>
          <w:lang w:val="ru-RU"/>
        </w:rPr>
        <w:t xml:space="preserve">, планируемые предметные результаты распределены по годам обучения </w:t>
        <w:br/>
        <w:t>с учётом методических традиций построения школьного курса литературы.</w:t>
      </w:r>
    </w:p>
    <w:p>
      <w:pPr>
        <w:pStyle w:val="Normal"/>
        <w:spacing w:lineRule="auto" w:line="240"/>
        <w:ind w:left="0" w:right="0" w:firstLine="680"/>
        <w:jc w:val="left"/>
        <w:rPr>
          <w:rFonts w:eastAsia="OfficinaSansBoldITC" w:cs="Times New Roman"/>
          <w:b/>
          <w:b/>
          <w:color w:val="231F20"/>
          <w:sz w:val="24"/>
          <w:szCs w:val="24"/>
          <w:lang w:val="ru-RU"/>
        </w:rPr>
      </w:pPr>
      <w:r>
        <w:rPr>
          <w:rFonts w:eastAsia="OfficinaSansBoldITC" w:cs="Times New Roman"/>
          <w:b/>
          <w:color w:val="231F20"/>
          <w:sz w:val="24"/>
          <w:szCs w:val="24"/>
          <w:lang w:val="ru-RU"/>
        </w:rPr>
        <w:t>ОБЩАЯ ХАРАКТЕРИСТИКА УЧЕБНОГО ПРЕДМЕТА «ЛИТЕРАТУРА»</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школьного предмета связаны с тем, что литературные произведения являются феноменом культуры: </w:t>
        <w:br/>
        <w:t xml:space="preserve">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w:t>
        <w:br/>
        <w:t xml:space="preserve">на читателей и приобщают их к нравственно-эстетическим ценностям, как национальным, </w:t>
        <w:br/>
        <w:t>так и общечеловеческим.</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 xml:space="preserve">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w:t>
        <w:br/>
        <w:t xml:space="preserve">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w:t>
        <w:br/>
        <w:t>и литературного развития, жизненного и читательского опыта.</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Полноценное литературное образование на уровне основного общего образования невозможно без учёта преемственности с курсом литературногочтения в начальной школе, межпредметных связей с курсом русского языка, истории и предметов художественного цикла,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 xml:space="preserve">В рабочей программе учтены все этапы российского историко-литературного процесса </w:t>
        <w:br/>
        <w:t>(от фольклора до новейшей русской литературы) и представлены разделы, касающиеся литератур народов России и зарубежной литературы.</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w:t>
      </w:r>
    </w:p>
    <w:p>
      <w:pPr>
        <w:pStyle w:val="Normal"/>
        <w:spacing w:lineRule="auto" w:line="240"/>
        <w:ind w:left="0" w:right="0" w:firstLine="680"/>
        <w:jc w:val="left"/>
        <w:rPr>
          <w:rFonts w:eastAsia="OfficinaSansBoldITC" w:cs="Times New Roman"/>
          <w:b/>
          <w:b/>
          <w:color w:val="231F20"/>
          <w:sz w:val="24"/>
          <w:szCs w:val="24"/>
          <w:lang w:val="ru-RU"/>
        </w:rPr>
      </w:pPr>
      <w:r>
        <w:rPr>
          <w:rFonts w:eastAsia="OfficinaSansBoldITC" w:cs="Times New Roman"/>
          <w:b/>
          <w:color w:val="231F20"/>
          <w:sz w:val="24"/>
          <w:szCs w:val="24"/>
          <w:lang w:val="ru-RU"/>
        </w:rPr>
        <w:t>ЦЕЛИ ИЗУЧЕНИЯ ПРЕДМЕТА «ЛИТЕРАТУРА»</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 xml:space="preserve">Цели изучения учебного предмета «Литература» на уровне основного общего образования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w:t>
        <w:br/>
        <w:t xml:space="preserve">и письменных высказываний; в развитии чувства причастности к отечественной культуре </w:t>
        <w:br/>
        <w:t xml:space="preserve">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w:t>
        <w:br/>
        <w:t>от 5 к 9 классу.</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w:t>
        <w:br/>
        <w:t xml:space="preserve">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w:t>
        <w:br/>
        <w:t>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w:t>
      </w:r>
    </w:p>
    <w:p>
      <w:pPr>
        <w:pStyle w:val="Normal"/>
        <w:spacing w:lineRule="auto" w:line="240"/>
        <w:ind w:left="0" w:right="0" w:firstLine="680"/>
        <w:rPr/>
      </w:pPr>
      <w:r>
        <w:rPr>
          <w:rFonts w:eastAsia="SchoolBookSanPin" w:cs="Times New Roman"/>
          <w:color w:val="231F20"/>
          <w:sz w:val="24"/>
          <w:szCs w:val="24"/>
          <w:lang w:val="ru-RU"/>
        </w:rPr>
        <w:t xml:space="preserve">Задачи, связанные с осознанием значимости чтения и изучения литературы </w:t>
        <w:br/>
        <w:t xml:space="preserve">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w:t>
        <w:br/>
        <w:t>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w:t>
        <w:br/>
        <w:t xml:space="preserve">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w:t>
        <w:br/>
        <w:t xml:space="preserve">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w:t>
        <w:br/>
        <w:t xml:space="preserve">так и с произведениями других искусств; формировать представления о специфике литературы </w:t>
        <w:br/>
        <w:t xml:space="preserve">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w:t>
        <w:br/>
        <w:t>их критической оценки.</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w:t>
        <w:br/>
        <w:t>в учебном диалоге, адекватно воспринимая чужую точку зрения и аргументированно отстаивая свою.</w:t>
      </w:r>
    </w:p>
    <w:p>
      <w:pPr>
        <w:pStyle w:val="Normal"/>
        <w:spacing w:lineRule="auto" w:line="240"/>
        <w:ind w:left="0" w:right="0" w:firstLine="680"/>
        <w:jc w:val="left"/>
        <w:rPr>
          <w:rFonts w:eastAsia="OfficinaSansBoldITC" w:cs="Times New Roman"/>
          <w:b/>
          <w:b/>
          <w:color w:val="231F20"/>
          <w:sz w:val="24"/>
          <w:szCs w:val="24"/>
          <w:lang w:val="ru-RU"/>
        </w:rPr>
      </w:pPr>
      <w:r>
        <w:rPr>
          <w:rFonts w:eastAsia="OfficinaSansBoldITC" w:cs="Times New Roman"/>
          <w:b/>
          <w:color w:val="231F20"/>
          <w:sz w:val="24"/>
          <w:szCs w:val="24"/>
          <w:lang w:val="ru-RU"/>
        </w:rPr>
        <w:t>МЕСТО УЧЕБНОГО ПРЕДМЕТА «ЛИТЕРАТУРА» В УЧЕБНОМ ПЛАНЕ</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 xml:space="preserve">Учебный предмет «Литература» входит в предметную область «Русский язык и литература» и является обязательным для изучения. Учебный предмет «Литература» преемственен </w:t>
        <w:br/>
        <w:t>по отношению к предмету «Литературное чтение».</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 xml:space="preserve">В 5, 6, 9 классах на изучение предмета отводится 3 часа в неделю, в 7 и 8 классах — 2 часа </w:t>
        <w:br/>
        <w:t xml:space="preserve">в неделю. Суммарно изучение литературы на уровне основного общего образования </w:t>
        <w:br/>
        <w:t>по программам основного общего образования рассчитано на 442 часа в соответствии со всеми вариантами учебных планов.</w:t>
      </w:r>
    </w:p>
    <w:p>
      <w:pPr>
        <w:pStyle w:val="Normal"/>
        <w:spacing w:lineRule="auto" w:line="240"/>
        <w:ind w:left="0" w:right="0" w:firstLine="680"/>
        <w:jc w:val="left"/>
        <w:rPr>
          <w:rFonts w:eastAsia="OfficinaSansBoldITC" w:cs="Times New Roman"/>
          <w:b/>
          <w:b/>
          <w:color w:val="231F20"/>
          <w:sz w:val="24"/>
          <w:szCs w:val="24"/>
          <w:lang w:val="ru-RU"/>
        </w:rPr>
      </w:pPr>
      <w:r>
        <w:rPr>
          <w:rFonts w:eastAsia="OfficinaSansBoldITC" w:cs="Times New Roman"/>
          <w:b/>
          <w:color w:val="231F20"/>
          <w:sz w:val="24"/>
          <w:szCs w:val="24"/>
          <w:lang w:val="ru-RU"/>
        </w:rPr>
        <w:t>СОДЕРЖАНИЕ УЧЕБНОГО ПРЕДМЕТА «ЛИТЕРАТУРА» ПО ГОДАМ ИЗУЧЕНИЯ</w:t>
      </w:r>
    </w:p>
    <w:p>
      <w:pPr>
        <w:pStyle w:val="Normal"/>
        <w:spacing w:lineRule="auto" w:line="240"/>
        <w:ind w:left="0" w:right="0" w:firstLine="680"/>
        <w:jc w:val="left"/>
        <w:rPr>
          <w:rFonts w:eastAsia="OfficinaSansBoldITC" w:cs="Times New Roman"/>
          <w:b/>
          <w:b/>
          <w:color w:val="231F20"/>
          <w:sz w:val="24"/>
          <w:szCs w:val="24"/>
          <w:lang w:val="ru-RU"/>
        </w:rPr>
      </w:pPr>
      <w:r>
        <w:rPr>
          <w:rFonts w:eastAsia="OfficinaSansBoldITC" w:cs="Times New Roman"/>
          <w:b/>
          <w:color w:val="231F20"/>
          <w:sz w:val="24"/>
          <w:szCs w:val="24"/>
          <w:lang w:val="ru-RU"/>
        </w:rPr>
        <w:t>5 КЛАСС</w:t>
      </w:r>
    </w:p>
    <w:p>
      <w:pPr>
        <w:pStyle w:val="Normal"/>
        <w:spacing w:lineRule="auto" w:line="240"/>
        <w:ind w:left="0" w:right="0" w:firstLine="680"/>
        <w:rPr>
          <w:rFonts w:eastAsia="OfficinaSansBoldITC" w:cs="Times New Roman"/>
          <w:b/>
          <w:b/>
          <w:color w:val="231F20"/>
          <w:sz w:val="24"/>
          <w:szCs w:val="24"/>
          <w:lang w:val="ru-RU"/>
        </w:rPr>
      </w:pPr>
      <w:r>
        <w:rPr>
          <w:rFonts w:eastAsia="OfficinaSansBoldITC" w:cs="Times New Roman"/>
          <w:b/>
          <w:color w:val="231F20"/>
          <w:sz w:val="24"/>
          <w:szCs w:val="24"/>
          <w:lang w:val="ru-RU"/>
        </w:rPr>
        <w:t>Мифология</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Мифы народов России и мира.</w:t>
      </w:r>
    </w:p>
    <w:p>
      <w:pPr>
        <w:pStyle w:val="Normal"/>
        <w:spacing w:lineRule="auto" w:line="240"/>
        <w:ind w:left="0" w:right="0" w:firstLine="680"/>
        <w:rPr>
          <w:rFonts w:eastAsia="OfficinaSansBoldITC" w:cs="Times New Roman"/>
          <w:b/>
          <w:b/>
          <w:color w:val="231F20"/>
          <w:sz w:val="24"/>
          <w:szCs w:val="24"/>
          <w:lang w:val="ru-RU"/>
        </w:rPr>
      </w:pPr>
      <w:r>
        <w:rPr>
          <w:rFonts w:eastAsia="OfficinaSansBoldITC" w:cs="Times New Roman"/>
          <w:b/>
          <w:color w:val="231F20"/>
          <w:sz w:val="24"/>
          <w:szCs w:val="24"/>
          <w:lang w:val="ru-RU"/>
        </w:rPr>
        <w:t>Фольклор</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 xml:space="preserve">Малые жанры: пословицы, поговорки, загадки. Сказки народов России и народов мира </w:t>
        <w:br/>
        <w:t>(не менее трёх).</w:t>
      </w:r>
    </w:p>
    <w:p>
      <w:pPr>
        <w:pStyle w:val="Normal"/>
        <w:spacing w:lineRule="auto" w:line="240"/>
        <w:ind w:left="0" w:right="0" w:firstLine="680"/>
        <w:rPr/>
      </w:pPr>
      <w:r>
        <w:rPr>
          <w:rFonts w:eastAsia="OfficinaSansBoldITC" w:cs="Times New Roman"/>
          <w:b/>
          <w:color w:val="231F20"/>
          <w:sz w:val="24"/>
          <w:szCs w:val="24"/>
          <w:lang w:val="ru-RU"/>
        </w:rPr>
        <w:t xml:space="preserve">Литература первой половины </w:t>
      </w:r>
      <w:r>
        <w:rPr>
          <w:rFonts w:eastAsia="OfficinaSansBoldITC" w:cs="Times New Roman"/>
          <w:b/>
          <w:color w:val="231F20"/>
          <w:sz w:val="24"/>
          <w:szCs w:val="24"/>
        </w:rPr>
        <w:t>XIX</w:t>
      </w:r>
      <w:r>
        <w:rPr>
          <w:rFonts w:eastAsia="OfficinaSansBoldITC" w:cs="Times New Roman"/>
          <w:b/>
          <w:color w:val="231F20"/>
          <w:sz w:val="24"/>
          <w:szCs w:val="24"/>
          <w:lang w:val="ru-RU"/>
        </w:rPr>
        <w:t xml:space="preserve"> века</w:t>
      </w:r>
    </w:p>
    <w:p>
      <w:pPr>
        <w:pStyle w:val="Normal"/>
        <w:spacing w:lineRule="auto" w:line="240"/>
        <w:ind w:left="0" w:right="0" w:firstLine="680"/>
        <w:rPr/>
      </w:pPr>
      <w:r>
        <w:rPr>
          <w:rFonts w:eastAsia="SchoolBookSanPin" w:cs="Times New Roman"/>
          <w:b/>
          <w:bCs/>
          <w:color w:val="231F20"/>
          <w:sz w:val="24"/>
          <w:szCs w:val="24"/>
          <w:lang w:val="ru-RU"/>
        </w:rPr>
        <w:t xml:space="preserve">И. А. Крылов. </w:t>
      </w:r>
      <w:r>
        <w:rPr>
          <w:rFonts w:eastAsia="SchoolBookSanPin" w:cs="Times New Roman"/>
          <w:color w:val="231F20"/>
          <w:sz w:val="24"/>
          <w:szCs w:val="24"/>
          <w:lang w:val="ru-RU"/>
        </w:rPr>
        <w:t>Басни (три по выбору). Например, «Волк на псарне», «Листы и Корни», «Свинья под Дубом», «Квартет», «Осёл и Соловей», «Ворона и Лисица».</w:t>
      </w:r>
    </w:p>
    <w:p>
      <w:pPr>
        <w:pStyle w:val="Normal"/>
        <w:spacing w:lineRule="auto" w:line="240"/>
        <w:ind w:left="0" w:right="0" w:firstLine="680"/>
        <w:rPr/>
      </w:pPr>
      <w:r>
        <w:rPr>
          <w:rFonts w:eastAsia="SchoolBookSanPin" w:cs="Times New Roman"/>
          <w:b/>
          <w:bCs/>
          <w:color w:val="231F20"/>
          <w:position w:val="1"/>
          <w:sz w:val="24"/>
          <w:szCs w:val="24"/>
          <w:lang w:val="ru-RU"/>
        </w:rPr>
        <w:t>А. С. Пушкин</w:t>
      </w:r>
      <w:r>
        <w:rPr>
          <w:rFonts w:eastAsia="SchoolBookSanPin" w:cs="Times New Roman"/>
          <w:color w:val="231F20"/>
          <w:position w:val="1"/>
          <w:sz w:val="24"/>
          <w:szCs w:val="24"/>
          <w:lang w:val="ru-RU"/>
        </w:rPr>
        <w:t>. Стихотворения (не менее трёх). «Зимнее утро»,</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«Зимний вечер», «Няне» и другие «Сказка о мёртвой царевне и о семи богатырях».</w:t>
      </w:r>
    </w:p>
    <w:p>
      <w:pPr>
        <w:pStyle w:val="Normal"/>
        <w:spacing w:lineRule="auto" w:line="240"/>
        <w:ind w:left="0" w:right="0" w:firstLine="680"/>
        <w:rPr/>
      </w:pPr>
      <w:r>
        <w:rPr>
          <w:rFonts w:eastAsia="SchoolBookSanPin" w:cs="Times New Roman"/>
          <w:b/>
          <w:bCs/>
          <w:color w:val="231F20"/>
          <w:position w:val="1"/>
          <w:sz w:val="24"/>
          <w:szCs w:val="24"/>
          <w:lang w:val="ru-RU"/>
        </w:rPr>
        <w:t>М. Ю. Лермонтов</w:t>
      </w:r>
      <w:r>
        <w:rPr>
          <w:rFonts w:eastAsia="SchoolBookSanPin" w:cs="Times New Roman"/>
          <w:i/>
          <w:color w:val="231F20"/>
          <w:position w:val="1"/>
          <w:sz w:val="24"/>
          <w:szCs w:val="24"/>
          <w:lang w:val="ru-RU"/>
        </w:rPr>
        <w:t xml:space="preserve">. </w:t>
      </w:r>
      <w:r>
        <w:rPr>
          <w:rFonts w:eastAsia="SchoolBookSanPin" w:cs="Times New Roman"/>
          <w:color w:val="231F20"/>
          <w:position w:val="1"/>
          <w:sz w:val="24"/>
          <w:szCs w:val="24"/>
          <w:lang w:val="ru-RU"/>
        </w:rPr>
        <w:t>Стихотворение «Бородино».</w:t>
      </w:r>
    </w:p>
    <w:p>
      <w:pPr>
        <w:pStyle w:val="Normal"/>
        <w:spacing w:lineRule="auto" w:line="240"/>
        <w:ind w:left="0" w:right="0" w:firstLine="680"/>
        <w:rPr/>
      </w:pPr>
      <w:r>
        <w:rPr>
          <w:rFonts w:eastAsia="SchoolBookSanPin" w:cs="Times New Roman"/>
          <w:b/>
          <w:bCs/>
          <w:color w:val="231F20"/>
          <w:position w:val="1"/>
          <w:sz w:val="24"/>
          <w:szCs w:val="24"/>
          <w:lang w:val="ru-RU"/>
        </w:rPr>
        <w:t xml:space="preserve">Н. В. Гоголь. </w:t>
      </w:r>
      <w:r>
        <w:rPr>
          <w:rFonts w:eastAsia="SchoolBookSanPin" w:cs="Times New Roman"/>
          <w:color w:val="231F20"/>
          <w:position w:val="1"/>
          <w:sz w:val="24"/>
          <w:szCs w:val="24"/>
          <w:lang w:val="ru-RU"/>
        </w:rPr>
        <w:t>Повесть «Ночь перед Рождеством» из сборника</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«Вечера на хуторе близ Диканьки».</w:t>
      </w:r>
    </w:p>
    <w:p>
      <w:pPr>
        <w:pStyle w:val="Normal"/>
        <w:spacing w:lineRule="auto" w:line="240"/>
        <w:ind w:left="0" w:right="0" w:firstLine="680"/>
        <w:rPr/>
      </w:pPr>
      <w:r>
        <w:rPr>
          <w:rFonts w:eastAsia="OfficinaSansBoldITC" w:cs="Times New Roman"/>
          <w:b/>
          <w:color w:val="231F20"/>
          <w:sz w:val="24"/>
          <w:szCs w:val="24"/>
          <w:lang w:val="ru-RU"/>
        </w:rPr>
        <w:t xml:space="preserve">Литература второй половины </w:t>
      </w:r>
      <w:r>
        <w:rPr>
          <w:rFonts w:eastAsia="OfficinaSansBoldITC" w:cs="Times New Roman"/>
          <w:b/>
          <w:color w:val="231F20"/>
          <w:sz w:val="24"/>
          <w:szCs w:val="24"/>
        </w:rPr>
        <w:t>XIX</w:t>
      </w:r>
      <w:r>
        <w:rPr>
          <w:rFonts w:eastAsia="OfficinaSansBoldITC" w:cs="Times New Roman"/>
          <w:b/>
          <w:color w:val="231F20"/>
          <w:sz w:val="24"/>
          <w:szCs w:val="24"/>
          <w:lang w:val="ru-RU"/>
        </w:rPr>
        <w:t xml:space="preserve"> века</w:t>
      </w:r>
    </w:p>
    <w:p>
      <w:pPr>
        <w:pStyle w:val="Normal"/>
        <w:spacing w:lineRule="auto" w:line="240"/>
        <w:ind w:left="0" w:right="0" w:firstLine="680"/>
        <w:rPr/>
      </w:pPr>
      <w:r>
        <w:rPr>
          <w:rFonts w:eastAsia="SchoolBookSanPin" w:cs="Times New Roman"/>
          <w:b/>
          <w:bCs/>
          <w:color w:val="231F20"/>
          <w:sz w:val="24"/>
          <w:szCs w:val="24"/>
          <w:lang w:val="ru-RU"/>
        </w:rPr>
        <w:t xml:space="preserve">И. С. Тургенев. </w:t>
      </w:r>
      <w:r>
        <w:rPr>
          <w:rFonts w:eastAsia="SchoolBookSanPin" w:cs="Times New Roman"/>
          <w:color w:val="231F20"/>
          <w:sz w:val="24"/>
          <w:szCs w:val="24"/>
          <w:lang w:val="ru-RU"/>
        </w:rPr>
        <w:t>Рассказ «Муму».</w:t>
      </w:r>
    </w:p>
    <w:p>
      <w:pPr>
        <w:pStyle w:val="Normal"/>
        <w:spacing w:lineRule="auto" w:line="240"/>
        <w:ind w:left="0" w:right="0" w:firstLine="680"/>
        <w:rPr/>
      </w:pPr>
      <w:r>
        <w:rPr>
          <w:rFonts w:eastAsia="SchoolBookSanPin" w:cs="Times New Roman"/>
          <w:b/>
          <w:bCs/>
          <w:color w:val="231F20"/>
          <w:position w:val="1"/>
          <w:sz w:val="24"/>
          <w:szCs w:val="24"/>
          <w:lang w:val="ru-RU"/>
        </w:rPr>
        <w:t xml:space="preserve">Н. А. Некрасов. </w:t>
      </w:r>
      <w:r>
        <w:rPr>
          <w:rFonts w:eastAsia="SchoolBookSanPin" w:cs="Times New Roman"/>
          <w:color w:val="231F20"/>
          <w:position w:val="1"/>
          <w:sz w:val="24"/>
          <w:szCs w:val="24"/>
          <w:lang w:val="ru-RU"/>
        </w:rPr>
        <w:t>Стихотворения (не менее двух). «Крестьянские дети». «Школьник». Поэма «Мороз, Красный нос» (фрагмент).</w:t>
      </w:r>
    </w:p>
    <w:p>
      <w:pPr>
        <w:pStyle w:val="Normal"/>
        <w:spacing w:lineRule="auto" w:line="240"/>
        <w:ind w:left="0" w:right="0" w:firstLine="680"/>
        <w:rPr/>
      </w:pPr>
      <w:r>
        <w:rPr>
          <w:rFonts w:eastAsia="SchoolBookSanPin" w:cs="Times New Roman"/>
          <w:b/>
          <w:bCs/>
          <w:color w:val="231F20"/>
          <w:position w:val="1"/>
          <w:sz w:val="24"/>
          <w:szCs w:val="24"/>
          <w:lang w:val="ru-RU"/>
        </w:rPr>
        <w:t xml:space="preserve">Л. Н. Толстой. </w:t>
      </w:r>
      <w:r>
        <w:rPr>
          <w:rFonts w:eastAsia="SchoolBookSanPin" w:cs="Times New Roman"/>
          <w:color w:val="231F20"/>
          <w:position w:val="1"/>
          <w:sz w:val="24"/>
          <w:szCs w:val="24"/>
          <w:lang w:val="ru-RU"/>
        </w:rPr>
        <w:t>Рассказ «Кавказский пленник».</w:t>
      </w:r>
    </w:p>
    <w:p>
      <w:pPr>
        <w:pStyle w:val="Normal"/>
        <w:spacing w:lineRule="auto" w:line="240"/>
        <w:ind w:left="0" w:right="0" w:firstLine="680"/>
        <w:rPr/>
      </w:pPr>
      <w:r>
        <w:rPr>
          <w:rFonts w:eastAsia="OfficinaSansBoldITC" w:cs="Times New Roman"/>
          <w:b/>
          <w:color w:val="231F20"/>
          <w:sz w:val="24"/>
          <w:szCs w:val="24"/>
          <w:lang w:val="ru-RU"/>
        </w:rPr>
        <w:t xml:space="preserve">Литература </w:t>
      </w:r>
      <w:r>
        <w:rPr>
          <w:rFonts w:eastAsia="OfficinaSansBoldITC" w:cs="Times New Roman"/>
          <w:b/>
          <w:color w:val="231F20"/>
          <w:sz w:val="24"/>
          <w:szCs w:val="24"/>
        </w:rPr>
        <w:t>XIX</w:t>
      </w:r>
      <w:r>
        <w:rPr>
          <w:rFonts w:eastAsia="OfficinaSansBoldITC" w:cs="Times New Roman"/>
          <w:b/>
          <w:color w:val="231F20"/>
          <w:sz w:val="24"/>
          <w:szCs w:val="24"/>
          <w:lang w:val="ru-RU"/>
        </w:rPr>
        <w:t>—ХХ веков</w:t>
      </w:r>
    </w:p>
    <w:p>
      <w:pPr>
        <w:pStyle w:val="Normal"/>
        <w:spacing w:lineRule="auto" w:line="240"/>
        <w:ind w:left="0" w:right="0" w:firstLine="680"/>
        <w:rPr/>
      </w:pPr>
      <w:r>
        <w:rPr>
          <w:rFonts w:eastAsia="SchoolBookSanPin" w:cs="Times New Roman"/>
          <w:b/>
          <w:bCs/>
          <w:color w:val="231F20"/>
          <w:sz w:val="24"/>
          <w:szCs w:val="24"/>
          <w:lang w:val="ru-RU"/>
        </w:rPr>
        <w:t xml:space="preserve">Стихотворения отечественных поэтов </w:t>
      </w:r>
      <w:r>
        <w:rPr>
          <w:rFonts w:eastAsia="SchoolBookSanPin" w:cs="Times New Roman"/>
          <w:b/>
          <w:bCs/>
          <w:color w:val="231F20"/>
          <w:sz w:val="24"/>
          <w:szCs w:val="24"/>
        </w:rPr>
        <w:t>XIX</w:t>
      </w:r>
      <w:r>
        <w:rPr>
          <w:rFonts w:eastAsia="SchoolBookSanPin" w:cs="Times New Roman"/>
          <w:b/>
          <w:bCs/>
          <w:color w:val="231F20"/>
          <w:sz w:val="24"/>
          <w:szCs w:val="24"/>
          <w:lang w:val="ru-RU"/>
        </w:rPr>
        <w:t xml:space="preserve">—ХХ веков о родной природе и о связи человека с Родиной </w:t>
      </w:r>
      <w:r>
        <w:rPr>
          <w:rFonts w:eastAsia="SchoolBookSanPin" w:cs="Times New Roman"/>
          <w:color w:val="231F20"/>
          <w:sz w:val="24"/>
          <w:szCs w:val="24"/>
          <w:lang w:val="ru-RU"/>
        </w:rPr>
        <w:t xml:space="preserve">(не менее пяти стихотворений трёх поэтов). Например, стихотворения </w:t>
        <w:br/>
        <w:t xml:space="preserve">А. К. Толстого, Ф. И. Тютчева, А. А. Фета, И. А. Бунина, А. А. Блока, С. А. Есенина, </w:t>
        <w:br/>
        <w:t>Н. М. Рубцова, Ю. П. Кузнецова.</w:t>
      </w:r>
    </w:p>
    <w:p>
      <w:pPr>
        <w:pStyle w:val="Normal"/>
        <w:spacing w:lineRule="auto" w:line="240"/>
        <w:ind w:left="0" w:right="0" w:firstLine="680"/>
        <w:rPr/>
      </w:pPr>
      <w:r>
        <w:rPr>
          <w:rFonts w:eastAsia="SchoolBookSanPin" w:cs="Times New Roman"/>
          <w:b/>
          <w:bCs/>
          <w:color w:val="231F20"/>
          <w:sz w:val="24"/>
          <w:szCs w:val="24"/>
          <w:lang w:val="ru-RU"/>
        </w:rPr>
        <w:t xml:space="preserve">Юмористические рассказы отечественных писателей </w:t>
      </w:r>
      <w:r>
        <w:rPr>
          <w:rFonts w:eastAsia="SchoolBookSanPin" w:cs="Times New Roman"/>
          <w:b/>
          <w:bCs/>
          <w:color w:val="231F20"/>
          <w:sz w:val="24"/>
          <w:szCs w:val="24"/>
        </w:rPr>
        <w:t>XIX</w:t>
      </w:r>
      <w:r>
        <w:rPr>
          <w:rFonts w:eastAsia="SchoolBookSanPin" w:cs="Times New Roman"/>
          <w:b/>
          <w:bCs/>
          <w:color w:val="231F20"/>
          <w:sz w:val="24"/>
          <w:szCs w:val="24"/>
          <w:lang w:val="ru-RU"/>
        </w:rPr>
        <w:t xml:space="preserve">— </w:t>
      </w:r>
      <w:r>
        <w:rPr>
          <w:rFonts w:eastAsia="SchoolBookSanPin" w:cs="Times New Roman"/>
          <w:b/>
          <w:bCs/>
          <w:color w:val="231F20"/>
          <w:sz w:val="24"/>
          <w:szCs w:val="24"/>
        </w:rPr>
        <w:t>XX</w:t>
      </w:r>
      <w:r>
        <w:rPr>
          <w:rFonts w:eastAsia="SchoolBookSanPin" w:cs="Times New Roman"/>
          <w:b/>
          <w:bCs/>
          <w:color w:val="231F20"/>
          <w:sz w:val="24"/>
          <w:szCs w:val="24"/>
          <w:lang w:val="ru-RU"/>
        </w:rPr>
        <w:t xml:space="preserve"> веков</w:t>
      </w:r>
    </w:p>
    <w:p>
      <w:pPr>
        <w:pStyle w:val="Normal"/>
        <w:spacing w:lineRule="auto" w:line="240"/>
        <w:ind w:left="0" w:right="0" w:firstLine="680"/>
        <w:rPr/>
      </w:pPr>
      <w:r>
        <w:rPr>
          <w:rFonts w:eastAsia="SchoolBookSanPin" w:cs="Times New Roman"/>
          <w:b/>
          <w:bCs/>
          <w:color w:val="231F20"/>
          <w:sz w:val="24"/>
          <w:szCs w:val="24"/>
          <w:lang w:val="ru-RU"/>
        </w:rPr>
        <w:t xml:space="preserve">А. П. Чехов </w:t>
      </w:r>
      <w:r>
        <w:rPr>
          <w:rFonts w:eastAsia="SchoolBookSanPin" w:cs="Times New Roman"/>
          <w:color w:val="231F20"/>
          <w:sz w:val="24"/>
          <w:szCs w:val="24"/>
          <w:lang w:val="ru-RU"/>
        </w:rPr>
        <w:t>(два рассказа по выбору). Например, «Лошадиная фамилия», «Мальчики», «Хирургия» и другие</w:t>
      </w:r>
    </w:p>
    <w:p>
      <w:pPr>
        <w:pStyle w:val="Normal"/>
        <w:spacing w:lineRule="auto" w:line="240"/>
        <w:ind w:left="0" w:right="0" w:firstLine="680"/>
        <w:rPr/>
      </w:pPr>
      <w:r>
        <w:rPr>
          <w:rFonts w:eastAsia="SchoolBookSanPin" w:cs="Times New Roman"/>
          <w:b/>
          <w:bCs/>
          <w:color w:val="231F20"/>
          <w:sz w:val="24"/>
          <w:szCs w:val="24"/>
          <w:lang w:val="ru-RU"/>
        </w:rPr>
        <w:t xml:space="preserve">М. М. Зощенко </w:t>
      </w:r>
      <w:r>
        <w:rPr>
          <w:rFonts w:eastAsia="SchoolBookSanPin" w:cs="Times New Roman"/>
          <w:color w:val="231F20"/>
          <w:sz w:val="24"/>
          <w:szCs w:val="24"/>
          <w:lang w:val="ru-RU"/>
        </w:rPr>
        <w:t>(два рассказа по выбору). Например, «Галоша», «Лёля и Минька», «Ёлка», «Золотые слова», «Встреча» и другие</w:t>
      </w:r>
    </w:p>
    <w:p>
      <w:pPr>
        <w:pStyle w:val="Normal"/>
        <w:spacing w:lineRule="auto" w:line="240"/>
        <w:ind w:left="0" w:right="0" w:firstLine="680"/>
        <w:rPr/>
      </w:pPr>
      <w:r>
        <w:rPr>
          <w:rFonts w:eastAsia="SchoolBookSanPin" w:cs="Times New Roman"/>
          <w:b/>
          <w:bCs/>
          <w:color w:val="231F20"/>
          <w:sz w:val="24"/>
          <w:szCs w:val="24"/>
          <w:lang w:val="ru-RU"/>
        </w:rPr>
        <w:t xml:space="preserve">Произведения отечественной литературы о природе и животных </w:t>
      </w:r>
      <w:r>
        <w:rPr>
          <w:rFonts w:eastAsia="SchoolBookSanPin" w:cs="Times New Roman"/>
          <w:color w:val="231F20"/>
          <w:sz w:val="24"/>
          <w:szCs w:val="24"/>
          <w:lang w:val="ru-RU"/>
        </w:rPr>
        <w:t>(не менее двух). Например, А. И. Куприна, М. М. Пришвина, К. Г. Паустовского.</w:t>
      </w:r>
    </w:p>
    <w:p>
      <w:pPr>
        <w:pStyle w:val="Normal"/>
        <w:spacing w:lineRule="auto" w:line="240"/>
        <w:ind w:left="0" w:right="0" w:firstLine="680"/>
        <w:rPr/>
      </w:pPr>
      <w:r>
        <w:rPr>
          <w:rFonts w:eastAsia="SchoolBookSanPin" w:cs="Times New Roman"/>
          <w:b/>
          <w:bCs/>
          <w:color w:val="231F20"/>
          <w:sz w:val="24"/>
          <w:szCs w:val="24"/>
          <w:lang w:val="ru-RU"/>
        </w:rPr>
        <w:t xml:space="preserve">А. П. Платонов. </w:t>
      </w:r>
      <w:r>
        <w:rPr>
          <w:rFonts w:eastAsia="SchoolBookSanPin" w:cs="Times New Roman"/>
          <w:color w:val="231F20"/>
          <w:sz w:val="24"/>
          <w:szCs w:val="24"/>
          <w:lang w:val="ru-RU"/>
        </w:rPr>
        <w:t>Рассказы (один по выбору). Например, «Корова», «Никита» и другие.</w:t>
      </w:r>
    </w:p>
    <w:p>
      <w:pPr>
        <w:pStyle w:val="Normal"/>
        <w:spacing w:lineRule="auto" w:line="240"/>
        <w:ind w:left="0" w:right="0" w:firstLine="680"/>
        <w:rPr/>
      </w:pPr>
      <w:r>
        <w:rPr>
          <w:rFonts w:eastAsia="SchoolBookSanPin" w:cs="Times New Roman"/>
          <w:b/>
          <w:bCs/>
          <w:color w:val="231F20"/>
          <w:sz w:val="24"/>
          <w:szCs w:val="24"/>
          <w:lang w:val="ru-RU"/>
        </w:rPr>
        <w:t xml:space="preserve">В. П. Астафьев. </w:t>
      </w:r>
      <w:r>
        <w:rPr>
          <w:rFonts w:eastAsia="SchoolBookSanPin" w:cs="Times New Roman"/>
          <w:color w:val="231F20"/>
          <w:sz w:val="24"/>
          <w:szCs w:val="24"/>
          <w:lang w:val="ru-RU"/>
        </w:rPr>
        <w:t>Рассказ «Васюткино озеро».</w:t>
      </w:r>
    </w:p>
    <w:p>
      <w:pPr>
        <w:pStyle w:val="Normal"/>
        <w:spacing w:lineRule="auto" w:line="240"/>
        <w:ind w:left="0" w:right="0" w:firstLine="680"/>
        <w:rPr/>
      </w:pPr>
      <w:r>
        <w:rPr>
          <w:rFonts w:eastAsia="OfficinaSansBoldITC" w:cs="Times New Roman"/>
          <w:b/>
          <w:color w:val="231F20"/>
          <w:sz w:val="24"/>
          <w:szCs w:val="24"/>
          <w:lang w:val="ru-RU"/>
        </w:rPr>
        <w:t xml:space="preserve">Литература </w:t>
      </w:r>
      <w:r>
        <w:rPr>
          <w:rFonts w:eastAsia="OfficinaSansBoldITC" w:cs="Times New Roman"/>
          <w:b/>
          <w:color w:val="231F20"/>
          <w:sz w:val="24"/>
          <w:szCs w:val="24"/>
        </w:rPr>
        <w:t>XX</w:t>
      </w:r>
      <w:r>
        <w:rPr>
          <w:rFonts w:eastAsia="OfficinaSansBoldITC" w:cs="Times New Roman"/>
          <w:b/>
          <w:color w:val="231F20"/>
          <w:sz w:val="24"/>
          <w:szCs w:val="24"/>
          <w:lang w:val="ru-RU"/>
        </w:rPr>
        <w:t>—</w:t>
      </w:r>
      <w:r>
        <w:rPr>
          <w:rFonts w:eastAsia="OfficinaSansBoldITC" w:cs="Times New Roman"/>
          <w:b/>
          <w:color w:val="231F20"/>
          <w:sz w:val="24"/>
          <w:szCs w:val="24"/>
        </w:rPr>
        <w:t>XXI</w:t>
      </w:r>
      <w:r>
        <w:rPr>
          <w:rFonts w:eastAsia="OfficinaSansBoldITC" w:cs="Times New Roman"/>
          <w:b/>
          <w:color w:val="231F20"/>
          <w:sz w:val="24"/>
          <w:szCs w:val="24"/>
          <w:lang w:val="ru-RU"/>
        </w:rPr>
        <w:t xml:space="preserve"> веков</w:t>
      </w:r>
    </w:p>
    <w:p>
      <w:pPr>
        <w:pStyle w:val="Normal"/>
        <w:spacing w:lineRule="auto" w:line="240"/>
        <w:ind w:left="0" w:right="0" w:firstLine="680"/>
        <w:rPr/>
      </w:pPr>
      <w:r>
        <w:rPr>
          <w:rFonts w:eastAsia="SchoolBookSanPin" w:cs="Times New Roman"/>
          <w:b/>
          <w:bCs/>
          <w:color w:val="231F20"/>
          <w:sz w:val="24"/>
          <w:szCs w:val="24"/>
          <w:lang w:val="ru-RU"/>
        </w:rPr>
        <w:t xml:space="preserve">Произведения отечественной прозы на тему «Человек на войне» </w:t>
      </w:r>
      <w:r>
        <w:rPr>
          <w:rFonts w:eastAsia="SchoolBookSanPin" w:cs="Times New Roman"/>
          <w:color w:val="231F20"/>
          <w:sz w:val="24"/>
          <w:szCs w:val="24"/>
          <w:lang w:val="ru-RU"/>
        </w:rPr>
        <w:t>(не менее двух). Например, Л. А. Кассиль. «Дорогие мои мальчишки»; Ю. Я. Яковлев. «Девочки с Васильевского острова»; В. П. Катаев. «Сын полка» и другие</w:t>
      </w:r>
    </w:p>
    <w:p>
      <w:pPr>
        <w:pStyle w:val="Normal"/>
        <w:spacing w:lineRule="auto" w:line="240"/>
        <w:ind w:left="0" w:right="0" w:firstLine="680"/>
        <w:rPr/>
      </w:pPr>
      <w:r>
        <w:rPr>
          <w:rFonts w:eastAsia="SchoolBookSanPin" w:cs="Times New Roman"/>
          <w:b/>
          <w:bCs/>
          <w:color w:val="231F20"/>
          <w:sz w:val="24"/>
          <w:szCs w:val="24"/>
          <w:lang w:val="ru-RU"/>
        </w:rPr>
        <w:t xml:space="preserve">Произведения отечественных писателей </w:t>
      </w:r>
      <w:r>
        <w:rPr>
          <w:rFonts w:eastAsia="SchoolBookSanPin" w:cs="Times New Roman"/>
          <w:b/>
          <w:bCs/>
          <w:color w:val="231F20"/>
          <w:sz w:val="24"/>
          <w:szCs w:val="24"/>
        </w:rPr>
        <w:t>XIX</w:t>
      </w:r>
      <w:r>
        <w:rPr>
          <w:rFonts w:eastAsia="SchoolBookSanPin" w:cs="Times New Roman"/>
          <w:b/>
          <w:bCs/>
          <w:color w:val="231F20"/>
          <w:sz w:val="24"/>
          <w:szCs w:val="24"/>
          <w:lang w:val="ru-RU"/>
        </w:rPr>
        <w:t>—</w:t>
      </w:r>
      <w:r>
        <w:rPr>
          <w:rFonts w:eastAsia="SchoolBookSanPin" w:cs="Times New Roman"/>
          <w:b/>
          <w:bCs/>
          <w:color w:val="231F20"/>
          <w:sz w:val="24"/>
          <w:szCs w:val="24"/>
        </w:rPr>
        <w:t>XXI</w:t>
      </w:r>
      <w:r>
        <w:rPr>
          <w:rFonts w:eastAsia="SchoolBookSanPin" w:cs="Times New Roman"/>
          <w:b/>
          <w:bCs/>
          <w:color w:val="231F20"/>
          <w:sz w:val="24"/>
          <w:szCs w:val="24"/>
          <w:lang w:val="ru-RU"/>
        </w:rPr>
        <w:t xml:space="preserve"> веков на тему детства </w:t>
      </w:r>
      <w:r>
        <w:rPr>
          <w:rFonts w:eastAsia="SchoolBookSanPin" w:cs="Times New Roman"/>
          <w:color w:val="231F20"/>
          <w:sz w:val="24"/>
          <w:szCs w:val="24"/>
          <w:lang w:val="ru-RU"/>
        </w:rPr>
        <w:t>(не менее двух).</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 xml:space="preserve">Например, произведения В. Г. Короленко, В. П. Катаева, В. П. Крапивина, Ю. П. Казакова, А. Г. Алексина, В. П. Астафьева, В. К. Железникова, Ю. Я. Яковлева, Ю. И. Коваля, </w:t>
        <w:br/>
        <w:t>А. А. Гиваргизова, М. С. Аромштам, Н. Ю. Абгарян.</w:t>
      </w:r>
    </w:p>
    <w:p>
      <w:pPr>
        <w:pStyle w:val="Normal"/>
        <w:spacing w:lineRule="auto" w:line="240"/>
        <w:ind w:left="0" w:right="0" w:firstLine="680"/>
        <w:rPr/>
      </w:pPr>
      <w:r>
        <w:rPr>
          <w:rFonts w:eastAsia="SchoolBookSanPin" w:cs="Times New Roman"/>
          <w:b/>
          <w:bCs/>
          <w:color w:val="231F20"/>
          <w:sz w:val="24"/>
          <w:szCs w:val="24"/>
          <w:lang w:val="ru-RU"/>
        </w:rPr>
        <w:t xml:space="preserve">Произведения приключенческого жанра отечественных писателей </w:t>
      </w:r>
      <w:r>
        <w:rPr>
          <w:rFonts w:eastAsia="SchoolBookSanPin" w:cs="Times New Roman"/>
          <w:color w:val="231F20"/>
          <w:sz w:val="24"/>
          <w:szCs w:val="24"/>
          <w:lang w:val="ru-RU"/>
        </w:rPr>
        <w:t xml:space="preserve">(одно по выбору). Например, К. Булычёв. «Девочка, с которой ничего не случится», «Миллион приключений» </w:t>
        <w:br/>
        <w:t>и другие (главы по выбору).</w:t>
      </w:r>
    </w:p>
    <w:p>
      <w:pPr>
        <w:pStyle w:val="Normal"/>
        <w:spacing w:lineRule="auto" w:line="240"/>
        <w:ind w:left="0" w:right="0" w:firstLine="680"/>
        <w:rPr>
          <w:rFonts w:eastAsia="OfficinaSansBoldITC" w:cs="Times New Roman"/>
          <w:b/>
          <w:b/>
          <w:color w:val="231F20"/>
          <w:sz w:val="24"/>
          <w:szCs w:val="24"/>
          <w:lang w:val="ru-RU"/>
        </w:rPr>
      </w:pPr>
      <w:r>
        <w:rPr>
          <w:rFonts w:eastAsia="OfficinaSansBoldITC" w:cs="Times New Roman"/>
          <w:b/>
          <w:color w:val="231F20"/>
          <w:sz w:val="24"/>
          <w:szCs w:val="24"/>
          <w:lang w:val="ru-RU"/>
        </w:rPr>
        <w:t>Литература народов Российской Федерации</w:t>
      </w:r>
    </w:p>
    <w:p>
      <w:pPr>
        <w:pStyle w:val="Normal"/>
        <w:spacing w:lineRule="auto" w:line="240"/>
        <w:ind w:left="0" w:right="0" w:firstLine="680"/>
        <w:rPr/>
      </w:pPr>
      <w:r>
        <w:rPr>
          <w:rFonts w:eastAsia="SchoolBookSanPin" w:cs="Times New Roman"/>
          <w:b/>
          <w:bCs/>
          <w:color w:val="231F20"/>
          <w:sz w:val="24"/>
          <w:szCs w:val="24"/>
          <w:lang w:val="ru-RU"/>
        </w:rPr>
        <w:t xml:space="preserve">Стихотворения </w:t>
      </w:r>
      <w:r>
        <w:rPr>
          <w:rFonts w:eastAsia="SchoolBookSanPin" w:cs="Times New Roman"/>
          <w:color w:val="231F20"/>
          <w:sz w:val="24"/>
          <w:szCs w:val="24"/>
          <w:lang w:val="ru-RU"/>
        </w:rPr>
        <w:t>(одно по выбору). Например, Р. Г. Гамзатов.</w:t>
      </w:r>
    </w:p>
    <w:p>
      <w:pPr>
        <w:pStyle w:val="Normal"/>
        <w:spacing w:lineRule="auto" w:line="240"/>
        <w:ind w:left="0" w:right="0" w:firstLine="680"/>
        <w:rPr/>
      </w:pPr>
      <w:r>
        <w:rPr>
          <w:rFonts w:eastAsia="SchoolBookSanPin" w:cs="Times New Roman"/>
          <w:color w:val="231F20"/>
          <w:position w:val="1"/>
          <w:sz w:val="24"/>
          <w:szCs w:val="24"/>
          <w:lang w:val="ru-RU"/>
        </w:rPr>
        <w:t xml:space="preserve">«Песня соловья»; М. Карим. </w:t>
      </w:r>
      <w:r>
        <w:rPr>
          <w:rFonts w:eastAsia="SchoolBookSanPin" w:cs="Times New Roman"/>
          <w:i/>
          <w:color w:val="231F20"/>
          <w:position w:val="1"/>
          <w:sz w:val="24"/>
          <w:szCs w:val="24"/>
          <w:lang w:val="ru-RU"/>
        </w:rPr>
        <w:t>«</w:t>
      </w:r>
      <w:r>
        <w:rPr>
          <w:rFonts w:eastAsia="SchoolBookSanPin" w:cs="Times New Roman"/>
          <w:color w:val="231F20"/>
          <w:position w:val="1"/>
          <w:sz w:val="24"/>
          <w:szCs w:val="24"/>
          <w:lang w:val="ru-RU"/>
        </w:rPr>
        <w:t>Эту песню мать мне пела».</w:t>
      </w:r>
    </w:p>
    <w:p>
      <w:pPr>
        <w:pStyle w:val="Normal"/>
        <w:spacing w:lineRule="auto" w:line="240"/>
        <w:ind w:left="0" w:right="0" w:firstLine="680"/>
        <w:rPr>
          <w:rFonts w:eastAsia="OfficinaSansBoldITC" w:cs="Times New Roman"/>
          <w:b/>
          <w:b/>
          <w:color w:val="231F20"/>
          <w:sz w:val="24"/>
          <w:szCs w:val="24"/>
          <w:lang w:val="ru-RU"/>
        </w:rPr>
      </w:pPr>
      <w:r>
        <w:rPr>
          <w:rFonts w:eastAsia="OfficinaSansBoldITC" w:cs="Times New Roman"/>
          <w:b/>
          <w:color w:val="231F20"/>
          <w:sz w:val="24"/>
          <w:szCs w:val="24"/>
          <w:lang w:val="ru-RU"/>
        </w:rPr>
        <w:t>Зарубежная литература</w:t>
      </w:r>
    </w:p>
    <w:p>
      <w:pPr>
        <w:pStyle w:val="Normal"/>
        <w:spacing w:lineRule="auto" w:line="240"/>
        <w:ind w:left="0" w:right="0" w:firstLine="680"/>
        <w:rPr/>
      </w:pPr>
      <w:r>
        <w:rPr>
          <w:rFonts w:eastAsia="SchoolBookSanPin" w:cs="Times New Roman"/>
          <w:b/>
          <w:bCs/>
          <w:color w:val="231F20"/>
          <w:sz w:val="24"/>
          <w:szCs w:val="24"/>
          <w:lang w:val="ru-RU"/>
        </w:rPr>
        <w:t xml:space="preserve">Х. К. Андерсен. </w:t>
      </w:r>
      <w:r>
        <w:rPr>
          <w:rFonts w:eastAsia="SchoolBookSanPin" w:cs="Times New Roman"/>
          <w:color w:val="231F20"/>
          <w:sz w:val="24"/>
          <w:szCs w:val="24"/>
          <w:lang w:val="ru-RU"/>
        </w:rPr>
        <w:t xml:space="preserve">Сказки (одна по выбору). Например, «Снежная королева», «Соловей» </w:t>
        <w:br/>
        <w:t>и другие</w:t>
      </w:r>
    </w:p>
    <w:p>
      <w:pPr>
        <w:pStyle w:val="Normal"/>
        <w:spacing w:lineRule="auto" w:line="240"/>
        <w:ind w:left="0" w:right="0" w:firstLine="680"/>
        <w:rPr/>
      </w:pPr>
      <w:r>
        <w:rPr>
          <w:rFonts w:eastAsia="SchoolBookSanPin" w:cs="Times New Roman"/>
          <w:b/>
          <w:bCs/>
          <w:color w:val="231F20"/>
          <w:sz w:val="24"/>
          <w:szCs w:val="24"/>
          <w:lang w:val="ru-RU"/>
        </w:rPr>
        <w:t xml:space="preserve">Зарубежная сказочная проза </w:t>
      </w:r>
      <w:r>
        <w:rPr>
          <w:rFonts w:eastAsia="SchoolBookSanPin" w:cs="Times New Roman"/>
          <w:color w:val="231F20"/>
          <w:sz w:val="24"/>
          <w:szCs w:val="24"/>
          <w:lang w:val="ru-RU"/>
        </w:rPr>
        <w:t>(одно произведение по выбору). Например, Л. Кэрролл. «Алиса в Стране Чудес» (главы по выбору), Дж. Р. Р. Толкин. «Хоббит, или Туда и обратно» (главы по выбору).</w:t>
      </w:r>
    </w:p>
    <w:p>
      <w:pPr>
        <w:pStyle w:val="Normal"/>
        <w:spacing w:lineRule="auto" w:line="240"/>
        <w:ind w:left="0" w:right="0" w:firstLine="680"/>
        <w:rPr/>
      </w:pPr>
      <w:r>
        <w:rPr>
          <w:rFonts w:eastAsia="SchoolBookSanPin" w:cs="Times New Roman"/>
          <w:b/>
          <w:bCs/>
          <w:color w:val="231F20"/>
          <w:sz w:val="24"/>
          <w:szCs w:val="24"/>
          <w:lang w:val="ru-RU"/>
        </w:rPr>
        <w:t xml:space="preserve">Зарубежная проза о детях и подростках </w:t>
      </w:r>
      <w:r>
        <w:rPr>
          <w:rFonts w:eastAsia="SchoolBookSanPin" w:cs="Times New Roman"/>
          <w:color w:val="231F20"/>
          <w:sz w:val="24"/>
          <w:szCs w:val="24"/>
          <w:lang w:val="ru-RU"/>
        </w:rPr>
        <w:t xml:space="preserve">(два произведения по выбору). Например, </w:t>
        <w:br/>
        <w:t xml:space="preserve">М. Твен. «Приключения Тома Сойера» (главы по выбору); Дж. Лондон. «Сказание о Кише»; </w:t>
        <w:br/>
        <w:t>Р. Брэдбери. Рассказы. Например, «Каникулы», «Звук бегущих ног», «Зелёное утро» и другие.</w:t>
      </w:r>
    </w:p>
    <w:p>
      <w:pPr>
        <w:pStyle w:val="Normal"/>
        <w:spacing w:lineRule="auto" w:line="240"/>
        <w:ind w:left="0" w:right="0" w:firstLine="680"/>
        <w:rPr/>
      </w:pPr>
      <w:r>
        <w:rPr>
          <w:rFonts w:eastAsia="SchoolBookSanPin" w:cs="Times New Roman"/>
          <w:b/>
          <w:bCs/>
          <w:color w:val="231F20"/>
          <w:sz w:val="24"/>
          <w:szCs w:val="24"/>
          <w:lang w:val="ru-RU"/>
        </w:rPr>
        <w:t xml:space="preserve">Зарубежная приключенческая проза </w:t>
      </w:r>
      <w:r>
        <w:rPr>
          <w:rFonts w:eastAsia="SchoolBookSanPin" w:cs="Times New Roman"/>
          <w:color w:val="231F20"/>
          <w:sz w:val="24"/>
          <w:szCs w:val="24"/>
          <w:lang w:val="ru-RU"/>
        </w:rPr>
        <w:t xml:space="preserve">(два произведения по выбору). Например, </w:t>
        <w:br/>
        <w:t>Р. Л. Стивенсон. «Остров сокровищ», «Чёрная стрела» и другие.</w:t>
      </w:r>
    </w:p>
    <w:p>
      <w:pPr>
        <w:pStyle w:val="Normal"/>
        <w:spacing w:lineRule="auto" w:line="240"/>
        <w:ind w:left="0" w:right="0" w:firstLine="680"/>
        <w:rPr/>
      </w:pPr>
      <w:r>
        <w:rPr>
          <w:rFonts w:eastAsia="SchoolBookSanPin" w:cs="Times New Roman"/>
          <w:b/>
          <w:bCs/>
          <w:color w:val="231F20"/>
          <w:sz w:val="24"/>
          <w:szCs w:val="24"/>
          <w:lang w:val="ru-RU"/>
        </w:rPr>
        <w:t xml:space="preserve">Зарубежная проза о животных </w:t>
      </w:r>
      <w:r>
        <w:rPr>
          <w:rFonts w:eastAsia="SchoolBookSanPin" w:cs="Times New Roman"/>
          <w:color w:val="231F20"/>
          <w:sz w:val="24"/>
          <w:szCs w:val="24"/>
          <w:lang w:val="ru-RU"/>
        </w:rPr>
        <w:t>(одно-два произведения по выбору).</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 xml:space="preserve">Э. Сетон-Томпсон. «Королевская аналостанка»; Дж. Даррелл. «Говорящий свёрток»; </w:t>
        <w:br/>
        <w:t>Дж. Лондон. «Белый клык»; Дж. Р. Киплинг. «Маугли», «Рикки-Тикки-Тави» и другие.</w:t>
      </w:r>
    </w:p>
    <w:p>
      <w:pPr>
        <w:pStyle w:val="Normal"/>
        <w:spacing w:lineRule="auto" w:line="240"/>
        <w:ind w:left="0" w:right="0" w:firstLine="680"/>
        <w:rPr>
          <w:rFonts w:eastAsia="OfficinaSansBoldITC" w:cs="Times New Roman"/>
          <w:b/>
          <w:b/>
          <w:color w:val="231F20"/>
          <w:sz w:val="24"/>
          <w:szCs w:val="24"/>
          <w:lang w:val="ru-RU"/>
        </w:rPr>
      </w:pPr>
      <w:r>
        <w:rPr>
          <w:rFonts w:eastAsia="OfficinaSansBoldITC" w:cs="Times New Roman"/>
          <w:b/>
          <w:color w:val="231F20"/>
          <w:sz w:val="24"/>
          <w:szCs w:val="24"/>
          <w:lang w:val="ru-RU"/>
        </w:rPr>
        <w:t>6 КЛАСС</w:t>
      </w:r>
    </w:p>
    <w:p>
      <w:pPr>
        <w:pStyle w:val="Normal"/>
        <w:spacing w:lineRule="auto" w:line="240"/>
        <w:ind w:left="0" w:right="0" w:firstLine="680"/>
        <w:rPr>
          <w:rFonts w:eastAsia="OfficinaSansBoldITC" w:cs="Times New Roman"/>
          <w:b/>
          <w:b/>
          <w:color w:val="231F20"/>
          <w:sz w:val="24"/>
          <w:szCs w:val="24"/>
          <w:lang w:val="ru-RU"/>
        </w:rPr>
      </w:pPr>
      <w:r>
        <w:rPr>
          <w:rFonts w:eastAsia="OfficinaSansBoldITC" w:cs="Times New Roman"/>
          <w:b/>
          <w:color w:val="231F20"/>
          <w:sz w:val="24"/>
          <w:szCs w:val="24"/>
          <w:lang w:val="ru-RU"/>
        </w:rPr>
        <w:t>Античная литература</w:t>
      </w:r>
    </w:p>
    <w:p>
      <w:pPr>
        <w:pStyle w:val="Normal"/>
        <w:spacing w:lineRule="auto" w:line="240"/>
        <w:ind w:left="0" w:right="0" w:firstLine="680"/>
        <w:rPr/>
      </w:pPr>
      <w:r>
        <w:rPr>
          <w:rFonts w:eastAsia="SchoolBookSanPin" w:cs="Times New Roman"/>
          <w:b/>
          <w:bCs/>
          <w:color w:val="231F20"/>
          <w:sz w:val="24"/>
          <w:szCs w:val="24"/>
          <w:lang w:val="ru-RU"/>
        </w:rPr>
        <w:t xml:space="preserve">Гомер. </w:t>
      </w:r>
      <w:r>
        <w:rPr>
          <w:rFonts w:eastAsia="SchoolBookSanPin" w:cs="Times New Roman"/>
          <w:color w:val="231F20"/>
          <w:sz w:val="24"/>
          <w:szCs w:val="24"/>
          <w:lang w:val="ru-RU"/>
        </w:rPr>
        <w:t>Поэмы. «Илиада», «Одиссея» (фрагменты).</w:t>
      </w:r>
    </w:p>
    <w:p>
      <w:pPr>
        <w:pStyle w:val="Normal"/>
        <w:spacing w:lineRule="auto" w:line="240"/>
        <w:ind w:left="0" w:right="0" w:firstLine="680"/>
        <w:rPr>
          <w:rFonts w:eastAsia="OfficinaSansBoldITC" w:cs="Times New Roman"/>
          <w:b/>
          <w:b/>
          <w:color w:val="231F20"/>
          <w:sz w:val="24"/>
          <w:szCs w:val="24"/>
          <w:lang w:val="ru-RU"/>
        </w:rPr>
      </w:pPr>
      <w:r>
        <w:rPr>
          <w:rFonts w:eastAsia="OfficinaSansBoldITC" w:cs="Times New Roman"/>
          <w:b/>
          <w:color w:val="231F20"/>
          <w:sz w:val="24"/>
          <w:szCs w:val="24"/>
          <w:lang w:val="ru-RU"/>
        </w:rPr>
        <w:t>Фольклор</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Русские былины (не менее двух). Например, «Илья Муромец и Соловей-разбойник», «Садко».</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«Аника-воин» и другие</w:t>
      </w:r>
    </w:p>
    <w:p>
      <w:pPr>
        <w:pStyle w:val="Normal"/>
        <w:spacing w:lineRule="auto" w:line="240"/>
        <w:ind w:left="0" w:right="0" w:firstLine="680"/>
        <w:rPr>
          <w:rFonts w:cs="Times New Roman"/>
          <w:sz w:val="24"/>
          <w:szCs w:val="24"/>
          <w:lang w:val="ru-RU"/>
        </w:rPr>
      </w:pPr>
      <w:r>
        <w:rPr>
          <w:rFonts w:cs="Times New Roman"/>
          <w:sz w:val="24"/>
          <w:szCs w:val="24"/>
          <w:lang w:val="ru-RU"/>
        </w:rPr>
      </w:r>
    </w:p>
    <w:p>
      <w:pPr>
        <w:pStyle w:val="Normal"/>
        <w:spacing w:lineRule="auto" w:line="240"/>
        <w:ind w:left="0" w:right="0" w:firstLine="680"/>
        <w:rPr>
          <w:rFonts w:eastAsia="OfficinaSansBoldITC" w:cs="Times New Roman"/>
          <w:b/>
          <w:b/>
          <w:color w:val="231F20"/>
          <w:sz w:val="24"/>
          <w:szCs w:val="24"/>
          <w:lang w:val="ru-RU"/>
        </w:rPr>
      </w:pPr>
      <w:r>
        <w:rPr>
          <w:rFonts w:eastAsia="OfficinaSansBoldITC" w:cs="Times New Roman"/>
          <w:b/>
          <w:color w:val="231F20"/>
          <w:sz w:val="24"/>
          <w:szCs w:val="24"/>
          <w:lang w:val="ru-RU"/>
        </w:rPr>
        <w:t>Древнерусская литература</w:t>
      </w:r>
    </w:p>
    <w:p>
      <w:pPr>
        <w:pStyle w:val="Normal"/>
        <w:spacing w:lineRule="auto" w:line="240"/>
        <w:ind w:left="0" w:right="0" w:firstLine="680"/>
        <w:rPr/>
      </w:pPr>
      <w:r>
        <w:rPr>
          <w:rFonts w:eastAsia="SchoolBookSanPin" w:cs="Times New Roman"/>
          <w:b/>
          <w:bCs/>
          <w:color w:val="231F20"/>
          <w:sz w:val="24"/>
          <w:szCs w:val="24"/>
          <w:lang w:val="ru-RU"/>
        </w:rPr>
        <w:t xml:space="preserve">«Повесть временных лет» </w:t>
      </w:r>
      <w:r>
        <w:rPr>
          <w:rFonts w:eastAsia="SchoolBookSanPin" w:cs="Times New Roman"/>
          <w:color w:val="231F20"/>
          <w:sz w:val="24"/>
          <w:szCs w:val="24"/>
          <w:lang w:val="ru-RU"/>
        </w:rPr>
        <w:t xml:space="preserve">(не менее одного фрагмента). Например, «Сказание </w:t>
        <w:br/>
        <w:t>о белгородском киселе», «Сказание о походе князя Олега на Царьград», «Предание о смерти князя Олега».</w:t>
      </w:r>
    </w:p>
    <w:p>
      <w:pPr>
        <w:pStyle w:val="Normal"/>
        <w:spacing w:lineRule="auto" w:line="240"/>
        <w:ind w:left="0" w:right="0" w:firstLine="680"/>
        <w:rPr/>
      </w:pPr>
      <w:r>
        <w:rPr>
          <w:rFonts w:eastAsia="OfficinaSansBoldITC" w:cs="Times New Roman"/>
          <w:b/>
          <w:color w:val="231F20"/>
          <w:sz w:val="24"/>
          <w:szCs w:val="24"/>
          <w:lang w:val="ru-RU"/>
        </w:rPr>
        <w:t xml:space="preserve">Литература первой половины </w:t>
      </w:r>
      <w:r>
        <w:rPr>
          <w:rFonts w:eastAsia="OfficinaSansBoldITC" w:cs="Times New Roman"/>
          <w:b/>
          <w:color w:val="231F20"/>
          <w:sz w:val="24"/>
          <w:szCs w:val="24"/>
        </w:rPr>
        <w:t>XIX</w:t>
      </w:r>
      <w:r>
        <w:rPr>
          <w:rFonts w:eastAsia="OfficinaSansBoldITC" w:cs="Times New Roman"/>
          <w:b/>
          <w:color w:val="231F20"/>
          <w:sz w:val="24"/>
          <w:szCs w:val="24"/>
          <w:lang w:val="ru-RU"/>
        </w:rPr>
        <w:t xml:space="preserve"> века</w:t>
      </w:r>
    </w:p>
    <w:p>
      <w:pPr>
        <w:pStyle w:val="Normal"/>
        <w:spacing w:lineRule="auto" w:line="240"/>
        <w:ind w:left="0" w:right="0" w:firstLine="680"/>
        <w:rPr/>
      </w:pPr>
      <w:r>
        <w:rPr>
          <w:rFonts w:eastAsia="SchoolBookSanPin" w:cs="Times New Roman"/>
          <w:b/>
          <w:bCs/>
          <w:color w:val="231F20"/>
          <w:sz w:val="24"/>
          <w:szCs w:val="24"/>
          <w:lang w:val="ru-RU"/>
        </w:rPr>
        <w:t>А. С. Пушкин</w:t>
      </w:r>
      <w:r>
        <w:rPr>
          <w:rFonts w:eastAsia="SchoolBookSanPin" w:cs="Times New Roman"/>
          <w:color w:val="231F20"/>
          <w:sz w:val="24"/>
          <w:szCs w:val="24"/>
          <w:lang w:val="ru-RU"/>
        </w:rPr>
        <w:t xml:space="preserve">. Стихотворения (не менее трёх). «Песнь о вещем Олеге», «Зимняя дорога», «Узник», «Туча» и другие Роман </w:t>
      </w:r>
      <w:r>
        <w:rPr>
          <w:rFonts w:eastAsia="SchoolBookSanPin" w:cs="Times New Roman"/>
          <w:color w:val="231F20"/>
          <w:position w:val="1"/>
          <w:sz w:val="24"/>
          <w:szCs w:val="24"/>
          <w:lang w:val="ru-RU"/>
        </w:rPr>
        <w:t>«Дубровский».</w:t>
      </w:r>
    </w:p>
    <w:p>
      <w:pPr>
        <w:pStyle w:val="Normal"/>
        <w:spacing w:lineRule="auto" w:line="240"/>
        <w:ind w:left="0" w:right="0" w:firstLine="680"/>
        <w:rPr/>
      </w:pPr>
      <w:r>
        <w:rPr>
          <w:rFonts w:eastAsia="SchoolBookSanPin" w:cs="Times New Roman"/>
          <w:b/>
          <w:bCs/>
          <w:color w:val="231F20"/>
          <w:sz w:val="24"/>
          <w:szCs w:val="24"/>
          <w:lang w:val="ru-RU"/>
        </w:rPr>
        <w:t>М. Ю. Лермонтов</w:t>
      </w:r>
      <w:r>
        <w:rPr>
          <w:rFonts w:eastAsia="SchoolBookSanPin" w:cs="Times New Roman"/>
          <w:i/>
          <w:color w:val="231F20"/>
          <w:sz w:val="24"/>
          <w:szCs w:val="24"/>
          <w:lang w:val="ru-RU"/>
        </w:rPr>
        <w:t xml:space="preserve">. </w:t>
      </w:r>
      <w:r>
        <w:rPr>
          <w:rFonts w:eastAsia="SchoolBookSanPin" w:cs="Times New Roman"/>
          <w:color w:val="231F20"/>
          <w:sz w:val="24"/>
          <w:szCs w:val="24"/>
          <w:lang w:val="ru-RU"/>
        </w:rPr>
        <w:t xml:space="preserve">Стихотворения (не менее трёх). «Три пальмы», «Листок», «Утёс» </w:t>
        <w:br/>
        <w:t>и другие.</w:t>
      </w:r>
    </w:p>
    <w:p>
      <w:pPr>
        <w:pStyle w:val="Normal"/>
        <w:spacing w:lineRule="auto" w:line="240"/>
        <w:ind w:left="0" w:right="0" w:firstLine="680"/>
        <w:rPr/>
      </w:pPr>
      <w:r>
        <w:rPr>
          <w:rFonts w:eastAsia="SchoolBookSanPin" w:cs="Times New Roman"/>
          <w:b/>
          <w:bCs/>
          <w:color w:val="231F20"/>
          <w:position w:val="1"/>
          <w:sz w:val="24"/>
          <w:szCs w:val="24"/>
          <w:lang w:val="ru-RU"/>
        </w:rPr>
        <w:t>А.</w:t>
      </w:r>
      <w:r>
        <w:rPr>
          <w:rFonts w:eastAsia="SchoolBookSanPin" w:cs="Times New Roman"/>
          <w:b/>
          <w:bCs/>
          <w:color w:val="231F20"/>
          <w:sz w:val="24"/>
          <w:szCs w:val="24"/>
          <w:lang w:val="ru-RU"/>
        </w:rPr>
        <w:t xml:space="preserve"> В. Кольцов. </w:t>
      </w:r>
      <w:r>
        <w:rPr>
          <w:rFonts w:eastAsia="SchoolBookSanPin" w:cs="Times New Roman"/>
          <w:color w:val="231F20"/>
          <w:sz w:val="24"/>
          <w:szCs w:val="24"/>
          <w:lang w:val="ru-RU"/>
        </w:rPr>
        <w:t xml:space="preserve">Стихотворения (не менее двух). Например, </w:t>
      </w:r>
      <w:r>
        <w:rPr>
          <w:rFonts w:eastAsia="SchoolBookSanPin" w:cs="Times New Roman"/>
          <w:color w:val="231F20"/>
          <w:position w:val="1"/>
          <w:sz w:val="24"/>
          <w:szCs w:val="24"/>
          <w:lang w:val="ru-RU"/>
        </w:rPr>
        <w:t>«Косарь», «Соловей» и другие.</w:t>
      </w:r>
    </w:p>
    <w:p>
      <w:pPr>
        <w:pStyle w:val="Normal"/>
        <w:spacing w:lineRule="auto" w:line="240"/>
        <w:ind w:left="0" w:right="0" w:firstLine="680"/>
        <w:rPr/>
      </w:pPr>
      <w:r>
        <w:rPr>
          <w:rFonts w:eastAsia="OfficinaSansBoldITC" w:cs="Times New Roman"/>
          <w:b/>
          <w:color w:val="231F20"/>
          <w:sz w:val="24"/>
          <w:szCs w:val="24"/>
          <w:lang w:val="ru-RU"/>
        </w:rPr>
        <w:t xml:space="preserve">Литература второй половины </w:t>
      </w:r>
      <w:r>
        <w:rPr>
          <w:rFonts w:eastAsia="OfficinaSansBoldITC" w:cs="Times New Roman"/>
          <w:b/>
          <w:color w:val="231F20"/>
          <w:sz w:val="24"/>
          <w:szCs w:val="24"/>
        </w:rPr>
        <w:t>XIX</w:t>
      </w:r>
      <w:r>
        <w:rPr>
          <w:rFonts w:eastAsia="OfficinaSansBoldITC" w:cs="Times New Roman"/>
          <w:b/>
          <w:color w:val="231F20"/>
          <w:sz w:val="24"/>
          <w:szCs w:val="24"/>
          <w:lang w:val="ru-RU"/>
        </w:rPr>
        <w:t xml:space="preserve"> века</w:t>
      </w:r>
    </w:p>
    <w:p>
      <w:pPr>
        <w:pStyle w:val="Normal"/>
        <w:spacing w:lineRule="auto" w:line="240"/>
        <w:ind w:left="0" w:right="0" w:firstLine="680"/>
        <w:rPr/>
      </w:pPr>
      <w:r>
        <w:rPr>
          <w:rFonts w:eastAsia="SchoolBookSanPin" w:cs="Times New Roman"/>
          <w:b/>
          <w:bCs/>
          <w:color w:val="231F20"/>
          <w:sz w:val="24"/>
          <w:szCs w:val="24"/>
          <w:lang w:val="ru-RU"/>
        </w:rPr>
        <w:t xml:space="preserve">Ф. И. Тютчев. </w:t>
      </w:r>
      <w:r>
        <w:rPr>
          <w:rFonts w:eastAsia="SchoolBookSanPin" w:cs="Times New Roman"/>
          <w:color w:val="231F20"/>
          <w:sz w:val="24"/>
          <w:szCs w:val="24"/>
          <w:lang w:val="ru-RU"/>
        </w:rPr>
        <w:t xml:space="preserve">Стихотворения (не менее двух). «Есть в осени первоначальной…», </w:t>
        <w:br/>
        <w:t>«С поляны коршун поднялся…».</w:t>
      </w:r>
    </w:p>
    <w:p>
      <w:pPr>
        <w:pStyle w:val="Normal"/>
        <w:spacing w:lineRule="auto" w:line="240"/>
        <w:ind w:left="0" w:right="0" w:firstLine="680"/>
        <w:rPr/>
      </w:pPr>
      <w:r>
        <w:rPr>
          <w:rFonts w:eastAsia="SchoolBookSanPin" w:cs="Times New Roman"/>
          <w:b/>
          <w:bCs/>
          <w:color w:val="231F20"/>
          <w:sz w:val="24"/>
          <w:szCs w:val="24"/>
          <w:lang w:val="ru-RU"/>
        </w:rPr>
        <w:t xml:space="preserve">А. А. Фет. </w:t>
      </w:r>
      <w:r>
        <w:rPr>
          <w:rFonts w:eastAsia="SchoolBookSanPin" w:cs="Times New Roman"/>
          <w:color w:val="231F20"/>
          <w:sz w:val="24"/>
          <w:szCs w:val="24"/>
          <w:lang w:val="ru-RU"/>
        </w:rPr>
        <w:t xml:space="preserve">Стихотворения (не менее двух). «Учись у них — </w:t>
      </w:r>
      <w:r>
        <w:rPr>
          <w:rFonts w:eastAsia="SchoolBookSanPin" w:cs="Times New Roman"/>
          <w:color w:val="231F20"/>
          <w:position w:val="1"/>
          <w:sz w:val="24"/>
          <w:szCs w:val="24"/>
          <w:lang w:val="ru-RU"/>
        </w:rPr>
        <w:t>у дуба, у берёзы…», «Я пришёл к тебе с приветом…».</w:t>
      </w:r>
    </w:p>
    <w:p>
      <w:pPr>
        <w:pStyle w:val="Normal"/>
        <w:spacing w:lineRule="auto" w:line="240"/>
        <w:ind w:left="0" w:right="0" w:firstLine="680"/>
        <w:rPr/>
      </w:pPr>
      <w:r>
        <w:rPr>
          <w:rFonts w:eastAsia="SchoolBookSanPin" w:cs="Times New Roman"/>
          <w:b/>
          <w:bCs/>
          <w:color w:val="231F20"/>
          <w:sz w:val="24"/>
          <w:szCs w:val="24"/>
          <w:lang w:val="ru-RU"/>
        </w:rPr>
        <w:t xml:space="preserve">И. С. Тургенев. </w:t>
      </w:r>
      <w:r>
        <w:rPr>
          <w:rFonts w:eastAsia="SchoolBookSanPin" w:cs="Times New Roman"/>
          <w:color w:val="231F20"/>
          <w:sz w:val="24"/>
          <w:szCs w:val="24"/>
          <w:lang w:val="ru-RU"/>
        </w:rPr>
        <w:t>Рассказ «Бежин луг».</w:t>
      </w:r>
    </w:p>
    <w:p>
      <w:pPr>
        <w:pStyle w:val="Normal"/>
        <w:spacing w:lineRule="auto" w:line="240"/>
        <w:ind w:left="0" w:right="0" w:firstLine="680"/>
        <w:rPr/>
      </w:pPr>
      <w:r>
        <w:rPr>
          <w:rFonts w:eastAsia="SchoolBookSanPin" w:cs="Times New Roman"/>
          <w:b/>
          <w:bCs/>
          <w:color w:val="231F20"/>
          <w:sz w:val="24"/>
          <w:szCs w:val="24"/>
          <w:lang w:val="ru-RU"/>
        </w:rPr>
        <w:t xml:space="preserve">Н. С. Лесков. </w:t>
      </w:r>
      <w:r>
        <w:rPr>
          <w:rFonts w:eastAsia="SchoolBookSanPin" w:cs="Times New Roman"/>
          <w:color w:val="231F20"/>
          <w:sz w:val="24"/>
          <w:szCs w:val="24"/>
          <w:lang w:val="ru-RU"/>
        </w:rPr>
        <w:t>Сказ «Левша».</w:t>
      </w:r>
    </w:p>
    <w:p>
      <w:pPr>
        <w:pStyle w:val="Normal"/>
        <w:spacing w:lineRule="auto" w:line="240"/>
        <w:ind w:left="0" w:right="0" w:firstLine="680"/>
        <w:rPr/>
      </w:pPr>
      <w:r>
        <w:rPr>
          <w:rFonts w:eastAsia="SchoolBookSanPin" w:cs="Times New Roman"/>
          <w:b/>
          <w:bCs/>
          <w:color w:val="231F20"/>
          <w:sz w:val="24"/>
          <w:szCs w:val="24"/>
          <w:lang w:val="ru-RU"/>
        </w:rPr>
        <w:t xml:space="preserve">Л. Н. Толстой. </w:t>
      </w:r>
      <w:r>
        <w:rPr>
          <w:rFonts w:eastAsia="SchoolBookSanPin" w:cs="Times New Roman"/>
          <w:color w:val="231F20"/>
          <w:sz w:val="24"/>
          <w:szCs w:val="24"/>
          <w:lang w:val="ru-RU"/>
        </w:rPr>
        <w:t>Повесть «Детство» (главы).</w:t>
      </w:r>
    </w:p>
    <w:p>
      <w:pPr>
        <w:pStyle w:val="Normal"/>
        <w:spacing w:lineRule="auto" w:line="240"/>
        <w:ind w:left="0" w:right="0" w:firstLine="680"/>
        <w:rPr/>
      </w:pPr>
      <w:r>
        <w:rPr>
          <w:rFonts w:eastAsia="SchoolBookSanPin" w:cs="Times New Roman"/>
          <w:b/>
          <w:bCs/>
          <w:color w:val="231F20"/>
          <w:sz w:val="24"/>
          <w:szCs w:val="24"/>
          <w:lang w:val="ru-RU"/>
        </w:rPr>
        <w:t xml:space="preserve">А. П. Чехов. </w:t>
      </w:r>
      <w:r>
        <w:rPr>
          <w:rFonts w:eastAsia="SchoolBookSanPin" w:cs="Times New Roman"/>
          <w:color w:val="231F20"/>
          <w:sz w:val="24"/>
          <w:szCs w:val="24"/>
          <w:lang w:val="ru-RU"/>
        </w:rPr>
        <w:t>Рассказы (три по выбору). Например, «Толстый и тонкий», «Хамелеон», «Смерть чиновника» и другие</w:t>
      </w:r>
    </w:p>
    <w:p>
      <w:pPr>
        <w:pStyle w:val="Normal"/>
        <w:spacing w:lineRule="auto" w:line="240"/>
        <w:ind w:left="0" w:right="0" w:firstLine="680"/>
        <w:rPr/>
      </w:pPr>
      <w:r>
        <w:rPr>
          <w:rFonts w:eastAsia="SchoolBookSanPin" w:cs="Times New Roman"/>
          <w:b/>
          <w:bCs/>
          <w:color w:val="231F20"/>
          <w:sz w:val="24"/>
          <w:szCs w:val="24"/>
          <w:lang w:val="ru-RU"/>
        </w:rPr>
        <w:t>А. И. Куприн</w:t>
      </w:r>
      <w:r>
        <w:rPr>
          <w:rFonts w:eastAsia="SchoolBookSanPin" w:cs="Times New Roman"/>
          <w:color w:val="231F20"/>
          <w:sz w:val="24"/>
          <w:szCs w:val="24"/>
          <w:lang w:val="ru-RU"/>
        </w:rPr>
        <w:t>. Рассказ «Чудесный доктор».</w:t>
      </w:r>
    </w:p>
    <w:p>
      <w:pPr>
        <w:pStyle w:val="Normal"/>
        <w:spacing w:lineRule="auto" w:line="240"/>
        <w:ind w:left="0" w:right="0" w:firstLine="680"/>
        <w:rPr/>
      </w:pPr>
      <w:r>
        <w:rPr>
          <w:rFonts w:eastAsia="OfficinaSansBoldITC" w:cs="Times New Roman"/>
          <w:b/>
          <w:color w:val="231F20"/>
          <w:sz w:val="24"/>
          <w:szCs w:val="24"/>
          <w:lang w:val="ru-RU"/>
        </w:rPr>
        <w:t xml:space="preserve">Литература </w:t>
      </w:r>
      <w:r>
        <w:rPr>
          <w:rFonts w:eastAsia="OfficinaSansBoldITC" w:cs="Times New Roman"/>
          <w:b/>
          <w:color w:val="231F20"/>
          <w:sz w:val="24"/>
          <w:szCs w:val="24"/>
        </w:rPr>
        <w:t>XX</w:t>
      </w:r>
      <w:r>
        <w:rPr>
          <w:rFonts w:eastAsia="OfficinaSansBoldITC" w:cs="Times New Roman"/>
          <w:b/>
          <w:color w:val="231F20"/>
          <w:sz w:val="24"/>
          <w:szCs w:val="24"/>
          <w:lang w:val="ru-RU"/>
        </w:rPr>
        <w:t xml:space="preserve"> века</w:t>
      </w:r>
    </w:p>
    <w:p>
      <w:pPr>
        <w:pStyle w:val="Normal"/>
        <w:spacing w:lineRule="auto" w:line="240"/>
        <w:ind w:left="0" w:right="0" w:firstLine="680"/>
        <w:rPr/>
      </w:pPr>
      <w:r>
        <w:rPr>
          <w:rFonts w:eastAsia="SchoolBookSanPin" w:cs="Times New Roman"/>
          <w:b/>
          <w:bCs/>
          <w:color w:val="231F20"/>
          <w:sz w:val="24"/>
          <w:szCs w:val="24"/>
          <w:lang w:val="ru-RU"/>
        </w:rPr>
        <w:t xml:space="preserve">Стихотворения отечественных поэтов начала ХХ века </w:t>
      </w:r>
      <w:r>
        <w:rPr>
          <w:rFonts w:eastAsia="SchoolBookSanPin" w:cs="Times New Roman"/>
          <w:color w:val="231F20"/>
          <w:sz w:val="24"/>
          <w:szCs w:val="24"/>
          <w:lang w:val="ru-RU"/>
        </w:rPr>
        <w:t>(не менее двух). Например, стихотворения С. А. Есенина, В. В. Маяковского, А. А. Блока и другие.</w:t>
      </w:r>
    </w:p>
    <w:p>
      <w:pPr>
        <w:pStyle w:val="Normal"/>
        <w:spacing w:lineRule="auto" w:line="240"/>
        <w:ind w:left="0" w:right="0" w:firstLine="680"/>
        <w:rPr/>
      </w:pPr>
      <w:r>
        <w:rPr>
          <w:rFonts w:eastAsia="SchoolBookSanPin" w:cs="Times New Roman"/>
          <w:b/>
          <w:bCs/>
          <w:color w:val="231F20"/>
          <w:sz w:val="24"/>
          <w:szCs w:val="24"/>
          <w:lang w:val="ru-RU"/>
        </w:rPr>
        <w:t xml:space="preserve">Стихотворения отечественных поэтов </w:t>
      </w:r>
      <w:r>
        <w:rPr>
          <w:rFonts w:eastAsia="SchoolBookSanPin" w:cs="Times New Roman"/>
          <w:b/>
          <w:bCs/>
          <w:color w:val="231F20"/>
          <w:sz w:val="24"/>
          <w:szCs w:val="24"/>
        </w:rPr>
        <w:t>XX</w:t>
      </w:r>
      <w:r>
        <w:rPr>
          <w:rFonts w:eastAsia="SchoolBookSanPin" w:cs="Times New Roman"/>
          <w:b/>
          <w:bCs/>
          <w:color w:val="231F20"/>
          <w:sz w:val="24"/>
          <w:szCs w:val="24"/>
          <w:lang w:val="ru-RU"/>
        </w:rPr>
        <w:t xml:space="preserve"> века </w:t>
      </w:r>
      <w:r>
        <w:rPr>
          <w:rFonts w:eastAsia="SchoolBookSanPin" w:cs="Times New Roman"/>
          <w:color w:val="231F20"/>
          <w:sz w:val="24"/>
          <w:szCs w:val="24"/>
          <w:lang w:val="ru-RU"/>
        </w:rPr>
        <w:t xml:space="preserve">(не менее четырёх стихотворений двух поэтов). Например, стихотворения О. Ф. Берггольц, В. С. Высоцкого, Е. А. Евтушенко, </w:t>
        <w:br/>
        <w:t>А. С. Кушнера, Ю. Д. Левитанского, Ю. П. Мориц, Б. Ш. Окуджавы, Д. С. Самойлова.</w:t>
      </w:r>
    </w:p>
    <w:p>
      <w:pPr>
        <w:pStyle w:val="Normal"/>
        <w:spacing w:lineRule="auto" w:line="240"/>
        <w:ind w:left="0" w:right="0" w:firstLine="680"/>
        <w:rPr/>
      </w:pPr>
      <w:r>
        <w:rPr>
          <w:rFonts w:eastAsia="SchoolBookSanPin" w:cs="Times New Roman"/>
          <w:b/>
          <w:bCs/>
          <w:color w:val="231F20"/>
          <w:sz w:val="24"/>
          <w:szCs w:val="24"/>
          <w:lang w:val="ru-RU"/>
        </w:rPr>
        <w:t xml:space="preserve">Проза отечественных писателей конца </w:t>
      </w:r>
      <w:r>
        <w:rPr>
          <w:rFonts w:eastAsia="SchoolBookSanPin" w:cs="Times New Roman"/>
          <w:b/>
          <w:bCs/>
          <w:color w:val="231F20"/>
          <w:sz w:val="24"/>
          <w:szCs w:val="24"/>
        </w:rPr>
        <w:t>XX</w:t>
      </w:r>
      <w:r>
        <w:rPr>
          <w:rFonts w:eastAsia="SchoolBookSanPin" w:cs="Times New Roman"/>
          <w:b/>
          <w:bCs/>
          <w:color w:val="231F20"/>
          <w:sz w:val="24"/>
          <w:szCs w:val="24"/>
          <w:lang w:val="ru-RU"/>
        </w:rPr>
        <w:t xml:space="preserve"> — начала </w:t>
      </w:r>
      <w:r>
        <w:rPr>
          <w:rFonts w:eastAsia="SchoolBookSanPin" w:cs="Times New Roman"/>
          <w:b/>
          <w:bCs/>
          <w:color w:val="231F20"/>
          <w:sz w:val="24"/>
          <w:szCs w:val="24"/>
        </w:rPr>
        <w:t>XXI</w:t>
      </w:r>
      <w:r>
        <w:rPr>
          <w:rFonts w:eastAsia="SchoolBookSanPin" w:cs="Times New Roman"/>
          <w:b/>
          <w:bCs/>
          <w:color w:val="231F20"/>
          <w:sz w:val="24"/>
          <w:szCs w:val="24"/>
          <w:lang w:val="ru-RU"/>
        </w:rPr>
        <w:t xml:space="preserve"> века, в том числе о Великой Отечественной войне </w:t>
      </w:r>
      <w:r>
        <w:rPr>
          <w:rFonts w:eastAsia="SchoolBookSanPin" w:cs="Times New Roman"/>
          <w:color w:val="231F20"/>
          <w:sz w:val="24"/>
          <w:szCs w:val="24"/>
          <w:lang w:val="ru-RU"/>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другие.</w:t>
      </w:r>
    </w:p>
    <w:p>
      <w:pPr>
        <w:pStyle w:val="Normal"/>
        <w:spacing w:lineRule="auto" w:line="240"/>
        <w:ind w:left="0" w:right="0" w:firstLine="680"/>
        <w:rPr/>
      </w:pPr>
      <w:r>
        <w:rPr>
          <w:rFonts w:eastAsia="SchoolBookSanPin" w:cs="Times New Roman"/>
          <w:b/>
          <w:bCs/>
          <w:color w:val="231F20"/>
          <w:sz w:val="24"/>
          <w:szCs w:val="24"/>
          <w:lang w:val="ru-RU"/>
        </w:rPr>
        <w:t xml:space="preserve">В. Г. Распутин. </w:t>
      </w:r>
      <w:r>
        <w:rPr>
          <w:rFonts w:eastAsia="SchoolBookSanPin" w:cs="Times New Roman"/>
          <w:color w:val="231F20"/>
          <w:sz w:val="24"/>
          <w:szCs w:val="24"/>
          <w:lang w:val="ru-RU"/>
        </w:rPr>
        <w:t>Рассказ «Уроки французского».</w:t>
      </w:r>
    </w:p>
    <w:p>
      <w:pPr>
        <w:pStyle w:val="Normal"/>
        <w:spacing w:lineRule="auto" w:line="240"/>
        <w:ind w:left="0" w:right="0" w:firstLine="680"/>
        <w:rPr/>
      </w:pPr>
      <w:r>
        <w:rPr>
          <w:rFonts w:eastAsia="SchoolBookSanPin" w:cs="Times New Roman"/>
          <w:b/>
          <w:bCs/>
          <w:color w:val="231F20"/>
          <w:sz w:val="24"/>
          <w:szCs w:val="24"/>
          <w:lang w:val="ru-RU"/>
        </w:rPr>
        <w:t xml:space="preserve">Произведения отечественных писателей на тему взросления человека </w:t>
      </w:r>
      <w:r>
        <w:rPr>
          <w:rFonts w:eastAsia="SchoolBookSanPin" w:cs="Times New Roman"/>
          <w:color w:val="231F20"/>
          <w:sz w:val="24"/>
          <w:szCs w:val="24"/>
          <w:lang w:val="ru-RU"/>
        </w:rPr>
        <w:t xml:space="preserve">(не менее двух). Например, Р. П. Погодин. «Кирпичные острова»; Р. И. Фраерман. «Дикая собака Динго, </w:t>
        <w:br/>
        <w:t>или Повесть о первой любви»; Ю. И. Коваль. «Самая лёгкая лодка в мире» и другие</w:t>
      </w:r>
    </w:p>
    <w:p>
      <w:pPr>
        <w:pStyle w:val="Normal"/>
        <w:spacing w:lineRule="auto" w:line="240"/>
        <w:ind w:left="0" w:right="0" w:firstLine="680"/>
        <w:rPr/>
      </w:pPr>
      <w:r>
        <w:rPr>
          <w:rFonts w:eastAsia="SchoolBookSanPin" w:cs="Times New Roman"/>
          <w:b/>
          <w:bCs/>
          <w:color w:val="231F20"/>
          <w:sz w:val="24"/>
          <w:szCs w:val="24"/>
          <w:lang w:val="ru-RU"/>
        </w:rPr>
        <w:t xml:space="preserve">Произведения современных отечественных писателей-фантастов </w:t>
      </w:r>
      <w:r>
        <w:rPr>
          <w:rFonts w:eastAsia="SchoolBookSanPin" w:cs="Times New Roman"/>
          <w:color w:val="231F20"/>
          <w:sz w:val="24"/>
          <w:szCs w:val="24"/>
          <w:lang w:val="ru-RU"/>
        </w:rPr>
        <w:t>(не менее двух). Например, А. В. Жвалевский и Е. Б. Пастернак. «Время всегда хорошее»; С. В. Лукьяненко. «Мальчик и Тьма»; В. В. Ледерман. «Календарь ма(й)я» и другие</w:t>
      </w:r>
    </w:p>
    <w:p>
      <w:pPr>
        <w:pStyle w:val="Normal"/>
        <w:spacing w:lineRule="auto" w:line="240"/>
        <w:ind w:left="0" w:right="0" w:firstLine="680"/>
        <w:rPr>
          <w:rFonts w:eastAsia="OfficinaSansBoldITC" w:cs="Times New Roman"/>
          <w:b/>
          <w:b/>
          <w:color w:val="231F20"/>
          <w:sz w:val="24"/>
          <w:szCs w:val="24"/>
          <w:lang w:val="ru-RU"/>
        </w:rPr>
      </w:pPr>
      <w:r>
        <w:rPr>
          <w:rFonts w:eastAsia="OfficinaSansBoldITC" w:cs="Times New Roman"/>
          <w:b/>
          <w:color w:val="231F20"/>
          <w:sz w:val="24"/>
          <w:szCs w:val="24"/>
          <w:lang w:val="ru-RU"/>
        </w:rPr>
        <w:t>Литература народов Российской Федерации</w:t>
      </w:r>
    </w:p>
    <w:p>
      <w:pPr>
        <w:pStyle w:val="Normal"/>
        <w:spacing w:lineRule="auto" w:line="240"/>
        <w:ind w:left="0" w:right="0" w:firstLine="680"/>
        <w:rPr/>
      </w:pPr>
      <w:r>
        <w:rPr>
          <w:rFonts w:eastAsia="SchoolBookSanPin" w:cs="Times New Roman"/>
          <w:b/>
          <w:bCs/>
          <w:color w:val="231F20"/>
          <w:sz w:val="24"/>
          <w:szCs w:val="24"/>
          <w:lang w:val="ru-RU"/>
        </w:rPr>
        <w:t xml:space="preserve">Стихотворения </w:t>
      </w:r>
      <w:r>
        <w:rPr>
          <w:rFonts w:eastAsia="SchoolBookSanPin" w:cs="Times New Roman"/>
          <w:color w:val="231F20"/>
          <w:sz w:val="24"/>
          <w:szCs w:val="24"/>
          <w:lang w:val="ru-RU"/>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p>
      <w:pPr>
        <w:pStyle w:val="Normal"/>
        <w:spacing w:lineRule="auto" w:line="240"/>
        <w:ind w:left="0" w:right="0" w:firstLine="680"/>
        <w:rPr>
          <w:rFonts w:eastAsia="OfficinaSansBoldITC" w:cs="Times New Roman"/>
          <w:b/>
          <w:b/>
          <w:color w:val="231F20"/>
          <w:sz w:val="24"/>
          <w:szCs w:val="24"/>
          <w:lang w:val="ru-RU"/>
        </w:rPr>
      </w:pPr>
      <w:r>
        <w:rPr>
          <w:rFonts w:eastAsia="OfficinaSansBoldITC" w:cs="Times New Roman"/>
          <w:b/>
          <w:color w:val="231F20"/>
          <w:sz w:val="24"/>
          <w:szCs w:val="24"/>
          <w:lang w:val="ru-RU"/>
        </w:rPr>
        <w:t>Зарубежная литература</w:t>
      </w:r>
    </w:p>
    <w:p>
      <w:pPr>
        <w:pStyle w:val="Normal"/>
        <w:spacing w:lineRule="auto" w:line="240"/>
        <w:ind w:left="0" w:right="0" w:firstLine="680"/>
        <w:rPr/>
      </w:pPr>
      <w:r>
        <w:rPr>
          <w:rFonts w:eastAsia="SchoolBookSanPin" w:cs="Times New Roman"/>
          <w:b/>
          <w:bCs/>
          <w:color w:val="231F20"/>
          <w:sz w:val="24"/>
          <w:szCs w:val="24"/>
          <w:lang w:val="ru-RU"/>
        </w:rPr>
        <w:t xml:space="preserve">Д. Дефо. </w:t>
      </w:r>
      <w:r>
        <w:rPr>
          <w:rFonts w:eastAsia="SchoolBookSanPin" w:cs="Times New Roman"/>
          <w:color w:val="231F20"/>
          <w:sz w:val="24"/>
          <w:szCs w:val="24"/>
          <w:lang w:val="ru-RU"/>
        </w:rPr>
        <w:t>«Робинзон Крузо» (главы по выбору).</w:t>
      </w:r>
    </w:p>
    <w:p>
      <w:pPr>
        <w:pStyle w:val="Normal"/>
        <w:spacing w:lineRule="auto" w:line="240"/>
        <w:ind w:left="0" w:right="0" w:firstLine="680"/>
        <w:rPr/>
      </w:pPr>
      <w:r>
        <w:rPr>
          <w:rFonts w:eastAsia="SchoolBookSanPin" w:cs="Times New Roman"/>
          <w:b/>
          <w:bCs/>
          <w:color w:val="231F20"/>
          <w:sz w:val="24"/>
          <w:szCs w:val="24"/>
          <w:lang w:val="ru-RU"/>
        </w:rPr>
        <w:t xml:space="preserve">Дж. Свифт. </w:t>
      </w:r>
      <w:r>
        <w:rPr>
          <w:rFonts w:eastAsia="SchoolBookSanPin" w:cs="Times New Roman"/>
          <w:color w:val="231F20"/>
          <w:sz w:val="24"/>
          <w:szCs w:val="24"/>
          <w:lang w:val="ru-RU"/>
        </w:rPr>
        <w:t>«Путешествия Гулливера» (главы по выбору).</w:t>
      </w:r>
    </w:p>
    <w:p>
      <w:pPr>
        <w:pStyle w:val="Normal"/>
        <w:spacing w:lineRule="auto" w:line="240"/>
        <w:ind w:left="0" w:right="0" w:firstLine="680"/>
        <w:rPr/>
      </w:pPr>
      <w:r>
        <w:rPr>
          <w:rFonts w:eastAsia="SchoolBookSanPin" w:cs="Times New Roman"/>
          <w:b/>
          <w:bCs/>
          <w:color w:val="231F20"/>
          <w:sz w:val="24"/>
          <w:szCs w:val="24"/>
          <w:lang w:val="ru-RU"/>
        </w:rPr>
        <w:t xml:space="preserve">Произведения зарубежных писателей на тему взросления человека </w:t>
      </w:r>
      <w:r>
        <w:rPr>
          <w:rFonts w:eastAsia="SchoolBookSanPin" w:cs="Times New Roman"/>
          <w:color w:val="231F20"/>
          <w:sz w:val="24"/>
          <w:szCs w:val="24"/>
          <w:lang w:val="ru-RU"/>
        </w:rPr>
        <w:t>(не менее двух). Например, Ж. Верн. «Дети капитана Гранта» (главы по выбору). Х. Ли. «Убить пересмешника» (главы по выбору) и другие</w:t>
      </w:r>
    </w:p>
    <w:p>
      <w:pPr>
        <w:pStyle w:val="Normal"/>
        <w:spacing w:lineRule="auto" w:line="240"/>
        <w:ind w:left="0" w:right="0" w:firstLine="680"/>
        <w:rPr/>
      </w:pPr>
      <w:r>
        <w:rPr>
          <w:rFonts w:eastAsia="SchoolBookSanPin" w:cs="Times New Roman"/>
          <w:b/>
          <w:bCs/>
          <w:color w:val="231F20"/>
          <w:sz w:val="24"/>
          <w:szCs w:val="24"/>
          <w:lang w:val="ru-RU"/>
        </w:rPr>
        <w:t xml:space="preserve">Произведения современных зарубежных писателей-фантастов </w:t>
      </w:r>
      <w:r>
        <w:rPr>
          <w:rFonts w:eastAsia="SchoolBookSanPin" w:cs="Times New Roman"/>
          <w:color w:val="231F20"/>
          <w:sz w:val="24"/>
          <w:szCs w:val="24"/>
          <w:lang w:val="ru-RU"/>
        </w:rPr>
        <w:t xml:space="preserve">(не менее двух). Например, Дж. К. Роулинг. «Гарри Поттер» (главы по выбору), Д. У. Джонс. «Дом с характером» </w:t>
        <w:br/>
        <w:t>и другие.</w:t>
      </w:r>
    </w:p>
    <w:p>
      <w:pPr>
        <w:pStyle w:val="Normal"/>
        <w:spacing w:lineRule="auto" w:line="240"/>
        <w:ind w:left="0" w:right="0" w:firstLine="680"/>
        <w:jc w:val="left"/>
        <w:rPr>
          <w:rFonts w:eastAsia="OfficinaSansBoldITC" w:cs="Times New Roman"/>
          <w:b/>
          <w:b/>
          <w:color w:val="231F20"/>
          <w:sz w:val="24"/>
          <w:szCs w:val="24"/>
          <w:lang w:val="ru-RU"/>
        </w:rPr>
      </w:pPr>
      <w:r>
        <w:rPr>
          <w:rFonts w:eastAsia="OfficinaSansBoldITC" w:cs="Times New Roman"/>
          <w:b/>
          <w:color w:val="231F20"/>
          <w:sz w:val="24"/>
          <w:szCs w:val="24"/>
          <w:lang w:val="ru-RU"/>
        </w:rPr>
        <w:t>7 КЛАСС</w:t>
      </w:r>
    </w:p>
    <w:p>
      <w:pPr>
        <w:pStyle w:val="Normal"/>
        <w:spacing w:lineRule="auto" w:line="240"/>
        <w:ind w:left="0" w:right="0" w:firstLine="680"/>
        <w:rPr>
          <w:rFonts w:eastAsia="OfficinaSansBoldITC" w:cs="Times New Roman"/>
          <w:b/>
          <w:b/>
          <w:color w:val="231F20"/>
          <w:sz w:val="24"/>
          <w:szCs w:val="24"/>
          <w:lang w:val="ru-RU"/>
        </w:rPr>
      </w:pPr>
      <w:r>
        <w:rPr>
          <w:rFonts w:eastAsia="OfficinaSansBoldITC" w:cs="Times New Roman"/>
          <w:b/>
          <w:color w:val="231F20"/>
          <w:sz w:val="24"/>
          <w:szCs w:val="24"/>
          <w:lang w:val="ru-RU"/>
        </w:rPr>
        <w:t>Древнерусская литература</w:t>
      </w:r>
    </w:p>
    <w:p>
      <w:pPr>
        <w:pStyle w:val="Normal"/>
        <w:spacing w:lineRule="auto" w:line="240"/>
        <w:ind w:left="0" w:right="0" w:firstLine="680"/>
        <w:rPr/>
      </w:pPr>
      <w:r>
        <w:rPr>
          <w:rFonts w:eastAsia="SchoolBookSanPin" w:cs="Times New Roman"/>
          <w:b/>
          <w:bCs/>
          <w:color w:val="231F20"/>
          <w:sz w:val="24"/>
          <w:szCs w:val="24"/>
          <w:lang w:val="ru-RU"/>
        </w:rPr>
        <w:t xml:space="preserve">Древнерусские повести </w:t>
      </w:r>
      <w:r>
        <w:rPr>
          <w:rFonts w:eastAsia="SchoolBookSanPin" w:cs="Times New Roman"/>
          <w:color w:val="231F20"/>
          <w:sz w:val="24"/>
          <w:szCs w:val="24"/>
          <w:lang w:val="ru-RU"/>
        </w:rPr>
        <w:t xml:space="preserve">(одна повесть по выбору). Например, </w:t>
      </w:r>
      <w:r>
        <w:rPr>
          <w:rFonts w:eastAsia="SchoolBookSanPin" w:cs="Times New Roman"/>
          <w:color w:val="231F20"/>
          <w:position w:val="1"/>
          <w:sz w:val="24"/>
          <w:szCs w:val="24"/>
          <w:lang w:val="ru-RU"/>
        </w:rPr>
        <w:t>«Поучение» Владимира Мономаха (в сокращении) и другие.</w:t>
      </w:r>
    </w:p>
    <w:p>
      <w:pPr>
        <w:pStyle w:val="Normal"/>
        <w:spacing w:lineRule="auto" w:line="240"/>
        <w:ind w:left="0" w:right="0" w:firstLine="680"/>
        <w:rPr/>
      </w:pPr>
      <w:r>
        <w:rPr>
          <w:rFonts w:eastAsia="OfficinaSansBoldITC" w:cs="Times New Roman"/>
          <w:b/>
          <w:color w:val="231F20"/>
          <w:sz w:val="24"/>
          <w:szCs w:val="24"/>
          <w:lang w:val="ru-RU"/>
        </w:rPr>
        <w:t xml:space="preserve">Литература первой половины </w:t>
      </w:r>
      <w:r>
        <w:rPr>
          <w:rFonts w:eastAsia="OfficinaSansBoldITC" w:cs="Times New Roman"/>
          <w:b/>
          <w:color w:val="231F20"/>
          <w:sz w:val="24"/>
          <w:szCs w:val="24"/>
        </w:rPr>
        <w:t>XIX</w:t>
      </w:r>
      <w:r>
        <w:rPr>
          <w:rFonts w:eastAsia="OfficinaSansBoldITC" w:cs="Times New Roman"/>
          <w:b/>
          <w:color w:val="231F20"/>
          <w:sz w:val="24"/>
          <w:szCs w:val="24"/>
          <w:lang w:val="ru-RU"/>
        </w:rPr>
        <w:t xml:space="preserve"> века</w:t>
      </w:r>
    </w:p>
    <w:p>
      <w:pPr>
        <w:pStyle w:val="Normal"/>
        <w:spacing w:lineRule="auto" w:line="240"/>
        <w:ind w:left="0" w:right="0" w:firstLine="680"/>
        <w:rPr/>
      </w:pPr>
      <w:r>
        <w:rPr>
          <w:rFonts w:eastAsia="SchoolBookSanPin" w:cs="Times New Roman"/>
          <w:b/>
          <w:bCs/>
          <w:color w:val="231F20"/>
          <w:sz w:val="24"/>
          <w:szCs w:val="24"/>
          <w:lang w:val="ru-RU"/>
        </w:rPr>
        <w:t xml:space="preserve">А. С. Пушкин. </w:t>
      </w:r>
      <w:r>
        <w:rPr>
          <w:rFonts w:eastAsia="SchoolBookSanPin" w:cs="Times New Roman"/>
          <w:color w:val="231F20"/>
          <w:sz w:val="24"/>
          <w:szCs w:val="24"/>
          <w:lang w:val="ru-RU"/>
        </w:rPr>
        <w:t xml:space="preserve">Стихотворения (не менее четырёх). Например, </w:t>
      </w:r>
      <w:r>
        <w:rPr>
          <w:rFonts w:eastAsia="SchoolBookSanPin" w:cs="Times New Roman"/>
          <w:color w:val="231F20"/>
          <w:position w:val="1"/>
          <w:sz w:val="24"/>
          <w:szCs w:val="24"/>
          <w:lang w:val="ru-RU"/>
        </w:rPr>
        <w:t>«Во глубине сибирских руд…», «19 октября» («Роняет лес багряный свой убор…»), «И. И. Пущину», «На холмах Грузии лежит ночная мгла…», и другие «Повести Белкина» («Станционный смотритель»). Поэма «Полтава» (фрагмент) и другие.</w:t>
      </w:r>
    </w:p>
    <w:p>
      <w:pPr>
        <w:pStyle w:val="Normal"/>
        <w:spacing w:lineRule="auto" w:line="240"/>
        <w:ind w:left="0" w:right="0" w:firstLine="680"/>
        <w:rPr/>
      </w:pPr>
      <w:r>
        <w:rPr>
          <w:rFonts w:eastAsia="SchoolBookSanPin" w:cs="Times New Roman"/>
          <w:b/>
          <w:bCs/>
          <w:color w:val="231F20"/>
          <w:sz w:val="24"/>
          <w:szCs w:val="24"/>
          <w:lang w:val="ru-RU"/>
        </w:rPr>
        <w:t xml:space="preserve">М. Ю. Лермонтов. </w:t>
      </w:r>
      <w:r>
        <w:rPr>
          <w:rFonts w:eastAsia="SchoolBookSanPin" w:cs="Times New Roman"/>
          <w:color w:val="231F20"/>
          <w:sz w:val="24"/>
          <w:szCs w:val="24"/>
          <w:lang w:val="ru-RU"/>
        </w:rPr>
        <w:t>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другие «Песня про ца- ря Ивана Васильевича, молодого опричника и удалого купца Калашникова».</w:t>
      </w:r>
    </w:p>
    <w:p>
      <w:pPr>
        <w:pStyle w:val="Normal"/>
        <w:spacing w:lineRule="auto" w:line="240"/>
        <w:ind w:left="0" w:right="0" w:firstLine="680"/>
        <w:rPr/>
      </w:pPr>
      <w:r>
        <w:rPr>
          <w:rFonts w:eastAsia="SchoolBookSanPin" w:cs="Times New Roman"/>
          <w:b/>
          <w:bCs/>
          <w:color w:val="231F20"/>
          <w:sz w:val="24"/>
          <w:szCs w:val="24"/>
          <w:lang w:val="ru-RU"/>
        </w:rPr>
        <w:t xml:space="preserve">Н. В. Гоголь. </w:t>
      </w:r>
      <w:r>
        <w:rPr>
          <w:rFonts w:eastAsia="SchoolBookSanPin" w:cs="Times New Roman"/>
          <w:color w:val="231F20"/>
          <w:sz w:val="24"/>
          <w:szCs w:val="24"/>
          <w:lang w:val="ru-RU"/>
        </w:rPr>
        <w:t>Повесть «Тарас Бульба».</w:t>
      </w:r>
    </w:p>
    <w:p>
      <w:pPr>
        <w:pStyle w:val="Normal"/>
        <w:spacing w:lineRule="auto" w:line="240"/>
        <w:ind w:left="0" w:right="0" w:firstLine="680"/>
        <w:rPr/>
      </w:pPr>
      <w:r>
        <w:rPr>
          <w:rFonts w:eastAsia="OfficinaSansBoldITC" w:cs="Times New Roman"/>
          <w:b/>
          <w:color w:val="231F20"/>
          <w:sz w:val="24"/>
          <w:szCs w:val="24"/>
          <w:lang w:val="ru-RU"/>
        </w:rPr>
        <w:t xml:space="preserve">Литература второй половины </w:t>
      </w:r>
      <w:r>
        <w:rPr>
          <w:rFonts w:eastAsia="OfficinaSansBoldITC" w:cs="Times New Roman"/>
          <w:b/>
          <w:color w:val="231F20"/>
          <w:sz w:val="24"/>
          <w:szCs w:val="24"/>
        </w:rPr>
        <w:t>XIX</w:t>
      </w:r>
      <w:r>
        <w:rPr>
          <w:rFonts w:eastAsia="OfficinaSansBoldITC" w:cs="Times New Roman"/>
          <w:b/>
          <w:color w:val="231F20"/>
          <w:sz w:val="24"/>
          <w:szCs w:val="24"/>
          <w:lang w:val="ru-RU"/>
        </w:rPr>
        <w:t xml:space="preserve"> века</w:t>
      </w:r>
    </w:p>
    <w:p>
      <w:pPr>
        <w:pStyle w:val="Normal"/>
        <w:spacing w:lineRule="auto" w:line="240"/>
        <w:ind w:left="0" w:right="0" w:firstLine="680"/>
        <w:rPr/>
      </w:pPr>
      <w:r>
        <w:rPr>
          <w:rFonts w:eastAsia="SchoolBookSanPin" w:cs="Times New Roman"/>
          <w:b/>
          <w:bCs/>
          <w:color w:val="231F20"/>
          <w:sz w:val="24"/>
          <w:szCs w:val="24"/>
          <w:lang w:val="ru-RU"/>
        </w:rPr>
        <w:t xml:space="preserve">И. С. Тургенев. </w:t>
      </w:r>
      <w:r>
        <w:rPr>
          <w:rFonts w:eastAsia="SchoolBookSanPin" w:cs="Times New Roman"/>
          <w:color w:val="231F20"/>
          <w:sz w:val="24"/>
          <w:szCs w:val="24"/>
          <w:lang w:val="ru-RU"/>
        </w:rPr>
        <w:t>Рассказы из цикла «Записки охотника» (два по выбору). Например, «Бирюк», «Хорь и Калиныч» и другие Стихотворения в прозе. Например, «Русский язык», «Воробей» и другие.</w:t>
      </w:r>
    </w:p>
    <w:p>
      <w:pPr>
        <w:pStyle w:val="Normal"/>
        <w:spacing w:lineRule="auto" w:line="240"/>
        <w:ind w:left="0" w:right="0" w:firstLine="680"/>
        <w:rPr/>
      </w:pPr>
      <w:r>
        <w:rPr>
          <w:rFonts w:eastAsia="SchoolBookSanPin" w:cs="Times New Roman"/>
          <w:b/>
          <w:bCs/>
          <w:color w:val="231F20"/>
          <w:sz w:val="24"/>
          <w:szCs w:val="24"/>
          <w:lang w:val="ru-RU"/>
        </w:rPr>
        <w:t xml:space="preserve">Л. Н. Толстой. </w:t>
      </w:r>
      <w:r>
        <w:rPr>
          <w:rFonts w:eastAsia="SchoolBookSanPin" w:cs="Times New Roman"/>
          <w:color w:val="231F20"/>
          <w:sz w:val="24"/>
          <w:szCs w:val="24"/>
          <w:lang w:val="ru-RU"/>
        </w:rPr>
        <w:t>Рассказ «После бала».</w:t>
      </w:r>
    </w:p>
    <w:p>
      <w:pPr>
        <w:pStyle w:val="Normal"/>
        <w:spacing w:lineRule="auto" w:line="240"/>
        <w:ind w:left="0" w:right="0" w:firstLine="680"/>
        <w:rPr/>
      </w:pPr>
      <w:r>
        <w:rPr>
          <w:rFonts w:eastAsia="SchoolBookSanPin" w:cs="Times New Roman"/>
          <w:b/>
          <w:bCs/>
          <w:color w:val="231F20"/>
          <w:sz w:val="24"/>
          <w:szCs w:val="24"/>
          <w:lang w:val="ru-RU"/>
        </w:rPr>
        <w:t xml:space="preserve">Н. А. Некрасов. </w:t>
      </w:r>
      <w:r>
        <w:rPr>
          <w:rFonts w:eastAsia="SchoolBookSanPin" w:cs="Times New Roman"/>
          <w:color w:val="231F20"/>
          <w:sz w:val="24"/>
          <w:szCs w:val="24"/>
          <w:lang w:val="ru-RU"/>
        </w:rPr>
        <w:t>Стихотворения (не менее двух). Например,</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«Размышления у парадного подъезда», «Железная дорога» и другие</w:t>
      </w:r>
    </w:p>
    <w:p>
      <w:pPr>
        <w:pStyle w:val="Normal"/>
        <w:spacing w:lineRule="auto" w:line="240"/>
        <w:ind w:left="0" w:right="0" w:firstLine="680"/>
        <w:rPr/>
      </w:pPr>
      <w:r>
        <w:rPr>
          <w:rFonts w:eastAsia="SchoolBookSanPin" w:cs="Times New Roman"/>
          <w:b/>
          <w:bCs/>
          <w:color w:val="231F20"/>
          <w:sz w:val="24"/>
          <w:szCs w:val="24"/>
          <w:lang w:val="ru-RU"/>
        </w:rPr>
        <w:t xml:space="preserve">Поэзия второй половины </w:t>
      </w:r>
      <w:r>
        <w:rPr>
          <w:rFonts w:eastAsia="SchoolBookSanPin" w:cs="Times New Roman"/>
          <w:b/>
          <w:bCs/>
          <w:color w:val="231F20"/>
          <w:sz w:val="24"/>
          <w:szCs w:val="24"/>
        </w:rPr>
        <w:t>XIX</w:t>
      </w:r>
      <w:r>
        <w:rPr>
          <w:rFonts w:eastAsia="SchoolBookSanPin" w:cs="Times New Roman"/>
          <w:b/>
          <w:bCs/>
          <w:color w:val="231F20"/>
          <w:sz w:val="24"/>
          <w:szCs w:val="24"/>
          <w:lang w:val="ru-RU"/>
        </w:rPr>
        <w:t xml:space="preserve"> века. </w:t>
      </w:r>
      <w:r>
        <w:rPr>
          <w:rFonts w:eastAsia="SchoolBookSanPin" w:cs="Times New Roman"/>
          <w:color w:val="231F20"/>
          <w:sz w:val="24"/>
          <w:szCs w:val="24"/>
          <w:lang w:val="ru-RU"/>
        </w:rPr>
        <w:t>Ф. И. Тютчев, А. А. Фет, А. К. Толстой и другие (не менее двух стихотворений по выбору).</w:t>
      </w:r>
    </w:p>
    <w:p>
      <w:pPr>
        <w:pStyle w:val="Normal"/>
        <w:spacing w:lineRule="auto" w:line="240"/>
        <w:ind w:left="0" w:right="0" w:firstLine="680"/>
        <w:rPr/>
      </w:pPr>
      <w:r>
        <w:rPr>
          <w:rFonts w:eastAsia="SchoolBookSanPin" w:cs="Times New Roman"/>
          <w:b/>
          <w:bCs/>
          <w:color w:val="231F20"/>
          <w:sz w:val="24"/>
          <w:szCs w:val="24"/>
          <w:lang w:val="ru-RU"/>
        </w:rPr>
        <w:t xml:space="preserve">М. Е. Салтыков-Щедрин. </w:t>
      </w:r>
      <w:r>
        <w:rPr>
          <w:rFonts w:eastAsia="SchoolBookSanPin" w:cs="Times New Roman"/>
          <w:color w:val="231F20"/>
          <w:sz w:val="24"/>
          <w:szCs w:val="24"/>
          <w:lang w:val="ru-RU"/>
        </w:rPr>
        <w:t>Сказки (две по выбору). Например,</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«Повесть о том, как один мужик двух генералов прокормил»,</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«Дикий помещик», «Премудрый пискарь» и другие</w:t>
      </w:r>
    </w:p>
    <w:p>
      <w:pPr>
        <w:pStyle w:val="Normal"/>
        <w:spacing w:lineRule="auto" w:line="240"/>
        <w:ind w:left="0" w:right="0" w:firstLine="680"/>
        <w:rPr/>
      </w:pPr>
      <w:r>
        <w:rPr>
          <w:rFonts w:eastAsia="SchoolBookSanPin" w:cs="Times New Roman"/>
          <w:b/>
          <w:bCs/>
          <w:color w:val="231F20"/>
          <w:sz w:val="24"/>
          <w:szCs w:val="24"/>
          <w:lang w:val="ru-RU"/>
        </w:rPr>
        <w:t xml:space="preserve">Произведения отечественных и зарубежных писателей на историческую тему </w:t>
      </w:r>
      <w:r>
        <w:rPr>
          <w:rFonts w:eastAsia="SchoolBookSanPin" w:cs="Times New Roman"/>
          <w:color w:val="231F20"/>
          <w:sz w:val="24"/>
          <w:szCs w:val="24"/>
          <w:lang w:val="ru-RU"/>
        </w:rPr>
        <w:t>(не менее двух). Например, А. К. Толстого, Р. Сабатини, Ф. Купера.</w:t>
      </w:r>
    </w:p>
    <w:p>
      <w:pPr>
        <w:pStyle w:val="Normal"/>
        <w:spacing w:lineRule="auto" w:line="240"/>
        <w:ind w:left="0" w:right="0" w:firstLine="680"/>
        <w:rPr/>
      </w:pPr>
      <w:r>
        <w:rPr>
          <w:rFonts w:eastAsia="OfficinaSansBoldITC" w:cs="Times New Roman"/>
          <w:b/>
          <w:color w:val="231F20"/>
          <w:sz w:val="24"/>
          <w:szCs w:val="24"/>
          <w:lang w:val="ru-RU"/>
        </w:rPr>
        <w:t xml:space="preserve">Литература конца </w:t>
      </w:r>
      <w:r>
        <w:rPr>
          <w:rFonts w:eastAsia="OfficinaSansBoldITC" w:cs="Times New Roman"/>
          <w:b/>
          <w:color w:val="231F20"/>
          <w:sz w:val="24"/>
          <w:szCs w:val="24"/>
        </w:rPr>
        <w:t>XIX</w:t>
      </w:r>
      <w:r>
        <w:rPr>
          <w:rFonts w:eastAsia="OfficinaSansBoldITC" w:cs="Times New Roman"/>
          <w:b/>
          <w:color w:val="231F20"/>
          <w:sz w:val="24"/>
          <w:szCs w:val="24"/>
          <w:lang w:val="ru-RU"/>
        </w:rPr>
        <w:t xml:space="preserve"> — начала </w:t>
      </w:r>
      <w:r>
        <w:rPr>
          <w:rFonts w:eastAsia="OfficinaSansBoldITC" w:cs="Times New Roman"/>
          <w:b/>
          <w:color w:val="231F20"/>
          <w:sz w:val="24"/>
          <w:szCs w:val="24"/>
        </w:rPr>
        <w:t>XX</w:t>
      </w:r>
      <w:r>
        <w:rPr>
          <w:rFonts w:eastAsia="OfficinaSansBoldITC" w:cs="Times New Roman"/>
          <w:b/>
          <w:color w:val="231F20"/>
          <w:sz w:val="24"/>
          <w:szCs w:val="24"/>
          <w:lang w:val="ru-RU"/>
        </w:rPr>
        <w:t xml:space="preserve"> века</w:t>
      </w:r>
    </w:p>
    <w:p>
      <w:pPr>
        <w:pStyle w:val="Normal"/>
        <w:spacing w:lineRule="auto" w:line="240"/>
        <w:ind w:left="0" w:right="0" w:firstLine="680"/>
        <w:rPr/>
      </w:pPr>
      <w:r>
        <w:rPr>
          <w:rFonts w:eastAsia="SchoolBookSanPin" w:cs="Times New Roman"/>
          <w:b/>
          <w:bCs/>
          <w:color w:val="231F20"/>
          <w:sz w:val="24"/>
          <w:szCs w:val="24"/>
          <w:lang w:val="ru-RU"/>
        </w:rPr>
        <w:t xml:space="preserve">А. П. Чехов. </w:t>
      </w:r>
      <w:r>
        <w:rPr>
          <w:rFonts w:eastAsia="SchoolBookSanPin" w:cs="Times New Roman"/>
          <w:color w:val="231F20"/>
          <w:sz w:val="24"/>
          <w:szCs w:val="24"/>
          <w:lang w:val="ru-RU"/>
        </w:rPr>
        <w:t>Рассказы (один по выбору). Например, «Тоска»,</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«Злоумышленник» и другие</w:t>
      </w:r>
    </w:p>
    <w:p>
      <w:pPr>
        <w:pStyle w:val="Normal"/>
        <w:spacing w:lineRule="auto" w:line="240"/>
        <w:ind w:left="0" w:right="0" w:firstLine="680"/>
        <w:rPr/>
      </w:pPr>
      <w:r>
        <w:rPr>
          <w:rFonts w:eastAsia="SchoolBookSanPin" w:cs="Times New Roman"/>
          <w:b/>
          <w:bCs/>
          <w:color w:val="231F20"/>
          <w:sz w:val="24"/>
          <w:szCs w:val="24"/>
          <w:lang w:val="ru-RU"/>
        </w:rPr>
        <w:t xml:space="preserve">М. Горький. </w:t>
      </w:r>
      <w:r>
        <w:rPr>
          <w:rFonts w:eastAsia="SchoolBookSanPin" w:cs="Times New Roman"/>
          <w:color w:val="231F20"/>
          <w:sz w:val="24"/>
          <w:szCs w:val="24"/>
          <w:lang w:val="ru-RU"/>
        </w:rPr>
        <w:t>Ранние рассказы (одно произведение по выбору). Например, «Старуха Изергиль» (легенда о Данко), «Челкаш» и другие</w:t>
      </w:r>
    </w:p>
    <w:p>
      <w:pPr>
        <w:pStyle w:val="Normal"/>
        <w:spacing w:lineRule="auto" w:line="240"/>
        <w:ind w:left="0" w:right="0" w:firstLine="680"/>
        <w:rPr/>
      </w:pPr>
      <w:r>
        <w:rPr>
          <w:rFonts w:eastAsia="SchoolBookSanPin" w:cs="Times New Roman"/>
          <w:b/>
          <w:bCs/>
          <w:color w:val="231F20"/>
          <w:sz w:val="24"/>
          <w:szCs w:val="24"/>
          <w:lang w:val="ru-RU"/>
        </w:rPr>
        <w:t xml:space="preserve">Сатирические произведения отечественных и зарубежных писателей </w:t>
      </w:r>
      <w:r>
        <w:rPr>
          <w:rFonts w:eastAsia="SchoolBookSanPin" w:cs="Times New Roman"/>
          <w:color w:val="231F20"/>
          <w:sz w:val="24"/>
          <w:szCs w:val="24"/>
          <w:lang w:val="ru-RU"/>
        </w:rPr>
        <w:t>(не менее двух). Например, М. М. Зощенко, А. Т. Аверченко, Н. Тэффи, О. Генри, Я. Гашека.</w:t>
      </w:r>
    </w:p>
    <w:p>
      <w:pPr>
        <w:pStyle w:val="Normal"/>
        <w:spacing w:lineRule="auto" w:line="240"/>
        <w:ind w:left="0" w:right="0" w:firstLine="680"/>
        <w:rPr/>
      </w:pPr>
      <w:r>
        <w:rPr>
          <w:rFonts w:eastAsia="OfficinaSansBoldITC" w:cs="Times New Roman"/>
          <w:b/>
          <w:color w:val="231F20"/>
          <w:sz w:val="24"/>
          <w:szCs w:val="24"/>
          <w:lang w:val="ru-RU"/>
        </w:rPr>
        <w:t xml:space="preserve">Литература первой половины </w:t>
      </w:r>
      <w:r>
        <w:rPr>
          <w:rFonts w:eastAsia="OfficinaSansBoldITC" w:cs="Times New Roman"/>
          <w:b/>
          <w:color w:val="231F20"/>
          <w:sz w:val="24"/>
          <w:szCs w:val="24"/>
        </w:rPr>
        <w:t>XX</w:t>
      </w:r>
      <w:r>
        <w:rPr>
          <w:rFonts w:eastAsia="OfficinaSansBoldITC" w:cs="Times New Roman"/>
          <w:b/>
          <w:color w:val="231F20"/>
          <w:sz w:val="24"/>
          <w:szCs w:val="24"/>
          <w:lang w:val="ru-RU"/>
        </w:rPr>
        <w:t xml:space="preserve"> века</w:t>
      </w:r>
    </w:p>
    <w:p>
      <w:pPr>
        <w:pStyle w:val="Normal"/>
        <w:spacing w:lineRule="auto" w:line="240"/>
        <w:ind w:left="0" w:right="0" w:firstLine="680"/>
        <w:rPr/>
      </w:pPr>
      <w:r>
        <w:rPr>
          <w:rFonts w:eastAsia="SchoolBookSanPin" w:cs="Times New Roman"/>
          <w:b/>
          <w:bCs/>
          <w:color w:val="231F20"/>
          <w:sz w:val="24"/>
          <w:szCs w:val="24"/>
          <w:lang w:val="ru-RU"/>
        </w:rPr>
        <w:t xml:space="preserve">А. С. Грин. </w:t>
      </w:r>
      <w:r>
        <w:rPr>
          <w:rFonts w:eastAsia="SchoolBookSanPin" w:cs="Times New Roman"/>
          <w:color w:val="231F20"/>
          <w:sz w:val="24"/>
          <w:szCs w:val="24"/>
          <w:lang w:val="ru-RU"/>
        </w:rPr>
        <w:t>Повести и рассказы (одно произведение по выбору). Например, «Алые паруса», «Зелёная лампа» и другие</w:t>
      </w:r>
    </w:p>
    <w:p>
      <w:pPr>
        <w:pStyle w:val="Normal"/>
        <w:spacing w:lineRule="auto" w:line="240"/>
        <w:ind w:left="0" w:right="0" w:firstLine="680"/>
        <w:rPr/>
      </w:pPr>
      <w:r>
        <w:rPr>
          <w:rFonts w:eastAsia="SchoolBookSanPin" w:cs="Times New Roman"/>
          <w:b/>
          <w:bCs/>
          <w:color w:val="231F20"/>
          <w:sz w:val="24"/>
          <w:szCs w:val="24"/>
          <w:lang w:val="ru-RU"/>
        </w:rPr>
        <w:t xml:space="preserve">Отечественная поэзия первой половины </w:t>
      </w:r>
      <w:r>
        <w:rPr>
          <w:rFonts w:eastAsia="SchoolBookSanPin" w:cs="Times New Roman"/>
          <w:b/>
          <w:bCs/>
          <w:color w:val="231F20"/>
          <w:sz w:val="24"/>
          <w:szCs w:val="24"/>
        </w:rPr>
        <w:t>XX</w:t>
      </w:r>
      <w:r>
        <w:rPr>
          <w:rFonts w:eastAsia="SchoolBookSanPin" w:cs="Times New Roman"/>
          <w:b/>
          <w:bCs/>
          <w:color w:val="231F20"/>
          <w:sz w:val="24"/>
          <w:szCs w:val="24"/>
          <w:lang w:val="ru-RU"/>
        </w:rPr>
        <w:t xml:space="preserve"> века</w:t>
      </w:r>
      <w:r>
        <w:rPr>
          <w:rFonts w:eastAsia="SchoolBookSanPin" w:cs="Times New Roman"/>
          <w:color w:val="231F20"/>
          <w:sz w:val="24"/>
          <w:szCs w:val="24"/>
          <w:lang w:val="ru-RU"/>
        </w:rPr>
        <w:t xml:space="preserve">. Стихотворения на тему мечты </w:t>
        <w:br/>
        <w:t xml:space="preserve">и реальности (два-три по выбору). Например, стихотворения А. А. Блока, Н. С. Гумилёва, </w:t>
        <w:br/>
        <w:t>М. И. Цветаевой и другие.</w:t>
      </w:r>
    </w:p>
    <w:p>
      <w:pPr>
        <w:pStyle w:val="Normal"/>
        <w:spacing w:lineRule="auto" w:line="240"/>
        <w:ind w:left="0" w:right="0" w:firstLine="680"/>
        <w:rPr/>
      </w:pPr>
      <w:r>
        <w:rPr>
          <w:rFonts w:eastAsia="SchoolBookSanPin" w:cs="Times New Roman"/>
          <w:b/>
          <w:bCs/>
          <w:color w:val="231F20"/>
          <w:sz w:val="24"/>
          <w:szCs w:val="24"/>
          <w:lang w:val="ru-RU"/>
        </w:rPr>
        <w:t xml:space="preserve">В. В. Маяковский. </w:t>
      </w:r>
      <w:r>
        <w:rPr>
          <w:rFonts w:eastAsia="SchoolBookSanPin" w:cs="Times New Roman"/>
          <w:color w:val="231F20"/>
          <w:sz w:val="24"/>
          <w:szCs w:val="24"/>
          <w:lang w:val="ru-RU"/>
        </w:rPr>
        <w:t xml:space="preserve">Стихотворения (одно по выбору). Например, «Необычайное приключение, бывшее с Владимиром Маяковским летом на даче», «Хорошее отношение </w:t>
        <w:br/>
        <w:t>к лошадям» и другие</w:t>
      </w:r>
    </w:p>
    <w:p>
      <w:pPr>
        <w:pStyle w:val="Normal"/>
        <w:spacing w:lineRule="auto" w:line="240"/>
        <w:ind w:left="0" w:right="0" w:firstLine="680"/>
        <w:rPr/>
      </w:pPr>
      <w:r>
        <w:rPr>
          <w:rFonts w:eastAsia="SchoolBookSanPin" w:cs="Times New Roman"/>
          <w:b/>
          <w:bCs/>
          <w:color w:val="231F20"/>
          <w:sz w:val="24"/>
          <w:szCs w:val="24"/>
          <w:lang w:val="ru-RU"/>
        </w:rPr>
        <w:t xml:space="preserve">А. П. Платонов. </w:t>
      </w:r>
      <w:r>
        <w:rPr>
          <w:rFonts w:eastAsia="SchoolBookSanPin" w:cs="Times New Roman"/>
          <w:color w:val="231F20"/>
          <w:sz w:val="24"/>
          <w:szCs w:val="24"/>
          <w:lang w:val="ru-RU"/>
        </w:rPr>
        <w:t xml:space="preserve">Рассказы (один по выбору). Например, «Юшка», «Неизвестный цветок» </w:t>
        <w:br/>
        <w:t>и другие</w:t>
      </w:r>
    </w:p>
    <w:p>
      <w:pPr>
        <w:pStyle w:val="Normal"/>
        <w:spacing w:lineRule="auto" w:line="240"/>
        <w:ind w:left="0" w:right="0" w:firstLine="680"/>
        <w:rPr/>
      </w:pPr>
      <w:r>
        <w:rPr>
          <w:rFonts w:eastAsia="OfficinaSansBoldITC" w:cs="Times New Roman"/>
          <w:b/>
          <w:color w:val="231F20"/>
          <w:sz w:val="24"/>
          <w:szCs w:val="24"/>
          <w:lang w:val="ru-RU"/>
        </w:rPr>
        <w:t xml:space="preserve">Литература второй половины </w:t>
      </w:r>
      <w:r>
        <w:rPr>
          <w:rFonts w:eastAsia="OfficinaSansBoldITC" w:cs="Times New Roman"/>
          <w:b/>
          <w:color w:val="231F20"/>
          <w:sz w:val="24"/>
          <w:szCs w:val="24"/>
        </w:rPr>
        <w:t>XX</w:t>
      </w:r>
      <w:r>
        <w:rPr>
          <w:rFonts w:eastAsia="OfficinaSansBoldITC" w:cs="Times New Roman"/>
          <w:b/>
          <w:color w:val="231F20"/>
          <w:sz w:val="24"/>
          <w:szCs w:val="24"/>
          <w:lang w:val="ru-RU"/>
        </w:rPr>
        <w:t xml:space="preserve"> века</w:t>
      </w:r>
    </w:p>
    <w:p>
      <w:pPr>
        <w:pStyle w:val="Normal"/>
        <w:spacing w:lineRule="auto" w:line="240"/>
        <w:ind w:left="0" w:right="0" w:firstLine="680"/>
        <w:rPr/>
      </w:pPr>
      <w:r>
        <w:rPr>
          <w:rFonts w:eastAsia="SchoolBookSanPin" w:cs="Times New Roman"/>
          <w:b/>
          <w:bCs/>
          <w:color w:val="231F20"/>
          <w:sz w:val="24"/>
          <w:szCs w:val="24"/>
          <w:lang w:val="ru-RU"/>
        </w:rPr>
        <w:t xml:space="preserve">В. М. Шукшин. </w:t>
      </w:r>
      <w:r>
        <w:rPr>
          <w:rFonts w:eastAsia="SchoolBookSanPin" w:cs="Times New Roman"/>
          <w:color w:val="231F20"/>
          <w:sz w:val="24"/>
          <w:szCs w:val="24"/>
          <w:lang w:val="ru-RU"/>
        </w:rPr>
        <w:t>Рассказы (один по выбору). Например, «Чудик», «Стенька Разин», «Критики» и другие.</w:t>
      </w:r>
    </w:p>
    <w:p>
      <w:pPr>
        <w:pStyle w:val="Normal"/>
        <w:spacing w:lineRule="auto" w:line="240"/>
        <w:ind w:left="0" w:right="0" w:firstLine="680"/>
        <w:rPr/>
      </w:pPr>
      <w:r>
        <w:rPr>
          <w:rFonts w:eastAsia="SchoolBookSanPin" w:cs="Times New Roman"/>
          <w:b/>
          <w:bCs/>
          <w:color w:val="231F20"/>
          <w:sz w:val="24"/>
          <w:szCs w:val="24"/>
          <w:lang w:val="ru-RU"/>
        </w:rPr>
        <w:t xml:space="preserve">Стихотворения отечественных поэтов </w:t>
      </w:r>
      <w:r>
        <w:rPr>
          <w:rFonts w:eastAsia="SchoolBookSanPin" w:cs="Times New Roman"/>
          <w:b/>
          <w:bCs/>
          <w:color w:val="231F20"/>
          <w:sz w:val="24"/>
          <w:szCs w:val="24"/>
        </w:rPr>
        <w:t>XX</w:t>
      </w:r>
      <w:r>
        <w:rPr>
          <w:rFonts w:eastAsia="SchoolBookSanPin" w:cs="Times New Roman"/>
          <w:b/>
          <w:bCs/>
          <w:color w:val="231F20"/>
          <w:sz w:val="24"/>
          <w:szCs w:val="24"/>
          <w:lang w:val="ru-RU"/>
        </w:rPr>
        <w:t>—</w:t>
      </w:r>
      <w:r>
        <w:rPr>
          <w:rFonts w:eastAsia="SchoolBookSanPin" w:cs="Times New Roman"/>
          <w:b/>
          <w:bCs/>
          <w:color w:val="231F20"/>
          <w:sz w:val="24"/>
          <w:szCs w:val="24"/>
        </w:rPr>
        <w:t>XXI</w:t>
      </w:r>
      <w:r>
        <w:rPr>
          <w:rFonts w:eastAsia="SchoolBookSanPin" w:cs="Times New Roman"/>
          <w:b/>
          <w:bCs/>
          <w:color w:val="231F20"/>
          <w:sz w:val="24"/>
          <w:szCs w:val="24"/>
          <w:lang w:val="ru-RU"/>
        </w:rPr>
        <w:t xml:space="preserve"> веков </w:t>
      </w:r>
      <w:r>
        <w:rPr>
          <w:rFonts w:eastAsia="SchoolBookSanPin" w:cs="Times New Roman"/>
          <w:color w:val="231F20"/>
          <w:sz w:val="24"/>
          <w:szCs w:val="24"/>
          <w:lang w:val="ru-RU"/>
        </w:rPr>
        <w:t>(не менее четырёх стихотворений двух поэтов). Например, стихотворения М. И. Цветаевой, Е. А. Евтушенко, Б. А. Ахмадулиной, Ю. Д. Левитанского и другие.</w:t>
      </w:r>
    </w:p>
    <w:p>
      <w:pPr>
        <w:pStyle w:val="Normal"/>
        <w:spacing w:lineRule="auto" w:line="240"/>
        <w:ind w:left="0" w:right="0" w:firstLine="680"/>
        <w:rPr/>
      </w:pPr>
      <w:r>
        <w:rPr>
          <w:rFonts w:eastAsia="SchoolBookSanPin" w:cs="Times New Roman"/>
          <w:b/>
          <w:bCs/>
          <w:color w:val="231F20"/>
          <w:sz w:val="24"/>
          <w:szCs w:val="24"/>
          <w:lang w:val="ru-RU"/>
        </w:rPr>
        <w:t xml:space="preserve">Произведения отечественных прозаиков второй половины </w:t>
      </w:r>
      <w:r>
        <w:rPr>
          <w:rFonts w:eastAsia="SchoolBookSanPin" w:cs="Times New Roman"/>
          <w:b/>
          <w:bCs/>
          <w:color w:val="231F20"/>
          <w:sz w:val="24"/>
          <w:szCs w:val="24"/>
        </w:rPr>
        <w:t>XX</w:t>
      </w:r>
      <w:r>
        <w:rPr>
          <w:rFonts w:eastAsia="SchoolBookSanPin" w:cs="Times New Roman"/>
          <w:b/>
          <w:bCs/>
          <w:color w:val="231F20"/>
          <w:sz w:val="24"/>
          <w:szCs w:val="24"/>
          <w:lang w:val="ru-RU"/>
        </w:rPr>
        <w:t xml:space="preserve"> — начала </w:t>
      </w:r>
      <w:r>
        <w:rPr>
          <w:rFonts w:eastAsia="SchoolBookSanPin" w:cs="Times New Roman"/>
          <w:b/>
          <w:bCs/>
          <w:color w:val="231F20"/>
          <w:sz w:val="24"/>
          <w:szCs w:val="24"/>
        </w:rPr>
        <w:t>XXI</w:t>
      </w:r>
      <w:r>
        <w:rPr>
          <w:rFonts w:eastAsia="SchoolBookSanPin" w:cs="Times New Roman"/>
          <w:b/>
          <w:bCs/>
          <w:color w:val="231F20"/>
          <w:sz w:val="24"/>
          <w:szCs w:val="24"/>
          <w:lang w:val="ru-RU"/>
        </w:rPr>
        <w:t xml:space="preserve"> века </w:t>
        <w:br/>
      </w:r>
      <w:r>
        <w:rPr>
          <w:rFonts w:eastAsia="SchoolBookSanPin" w:cs="Times New Roman"/>
          <w:color w:val="231F20"/>
          <w:sz w:val="24"/>
          <w:szCs w:val="24"/>
          <w:lang w:val="ru-RU"/>
        </w:rPr>
        <w:t>(не менее двух). Например, произведения Ф. А. Абрамова, В. П. Астафьева, В. И. Белова, Ф. А. Искандера и другие.</w:t>
      </w:r>
    </w:p>
    <w:p>
      <w:pPr>
        <w:pStyle w:val="Normal"/>
        <w:spacing w:lineRule="auto" w:line="240"/>
        <w:ind w:left="0" w:right="0" w:firstLine="680"/>
        <w:rPr/>
      </w:pPr>
      <w:r>
        <w:rPr>
          <w:rFonts w:eastAsia="SchoolBookSanPin" w:cs="Times New Roman"/>
          <w:b/>
          <w:bCs/>
          <w:color w:val="231F20"/>
          <w:sz w:val="24"/>
          <w:szCs w:val="24"/>
          <w:lang w:val="ru-RU"/>
        </w:rPr>
        <w:t xml:space="preserve">Тема взаимоотношения поколений, становления человека, выбора им жизненного пути </w:t>
      </w:r>
      <w:r>
        <w:rPr>
          <w:rFonts w:eastAsia="SchoolBookSanPin" w:cs="Times New Roman"/>
          <w:color w:val="231F20"/>
          <w:sz w:val="24"/>
          <w:szCs w:val="24"/>
          <w:lang w:val="ru-RU"/>
        </w:rPr>
        <w:t>(не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другие.</w:t>
      </w:r>
    </w:p>
    <w:p>
      <w:pPr>
        <w:pStyle w:val="Normal"/>
        <w:spacing w:lineRule="auto" w:line="240"/>
        <w:ind w:left="0" w:right="0" w:firstLine="680"/>
        <w:rPr>
          <w:rFonts w:eastAsia="OfficinaSansBoldITC" w:cs="Times New Roman"/>
          <w:b/>
          <w:b/>
          <w:color w:val="231F20"/>
          <w:sz w:val="24"/>
          <w:szCs w:val="24"/>
          <w:lang w:val="ru-RU"/>
        </w:rPr>
      </w:pPr>
      <w:r>
        <w:rPr>
          <w:rFonts w:eastAsia="OfficinaSansBoldITC" w:cs="Times New Roman"/>
          <w:b/>
          <w:color w:val="231F20"/>
          <w:sz w:val="24"/>
          <w:szCs w:val="24"/>
          <w:lang w:val="ru-RU"/>
        </w:rPr>
        <w:t>Зарубежная литература</w:t>
      </w:r>
    </w:p>
    <w:p>
      <w:pPr>
        <w:pStyle w:val="Normal"/>
        <w:spacing w:lineRule="auto" w:line="240"/>
        <w:ind w:left="0" w:right="0" w:firstLine="680"/>
        <w:rPr/>
      </w:pPr>
      <w:r>
        <w:rPr>
          <w:rFonts w:eastAsia="SchoolBookSanPin" w:cs="Times New Roman"/>
          <w:b/>
          <w:bCs/>
          <w:color w:val="231F20"/>
          <w:sz w:val="24"/>
          <w:szCs w:val="24"/>
          <w:lang w:val="ru-RU"/>
        </w:rPr>
        <w:t>М. де Сервантес Сааведра</w:t>
      </w:r>
      <w:r>
        <w:rPr>
          <w:rFonts w:eastAsia="SchoolBookSanPin" w:cs="Times New Roman"/>
          <w:color w:val="231F20"/>
          <w:sz w:val="24"/>
          <w:szCs w:val="24"/>
          <w:lang w:val="ru-RU"/>
        </w:rPr>
        <w:t xml:space="preserve">. Роман «Хитроумный идальго Дон </w:t>
      </w:r>
      <w:r>
        <w:rPr>
          <w:rFonts w:eastAsia="SchoolBookSanPin" w:cs="Times New Roman"/>
          <w:color w:val="231F20"/>
          <w:position w:val="1"/>
          <w:sz w:val="24"/>
          <w:szCs w:val="24"/>
          <w:lang w:val="ru-RU"/>
        </w:rPr>
        <w:t>Кихот Ламанчский» (главы).</w:t>
      </w:r>
    </w:p>
    <w:p>
      <w:pPr>
        <w:pStyle w:val="Normal"/>
        <w:spacing w:lineRule="auto" w:line="240"/>
        <w:ind w:left="0" w:right="0" w:firstLine="680"/>
        <w:rPr/>
      </w:pPr>
      <w:r>
        <w:rPr>
          <w:rFonts w:eastAsia="SchoolBookSanPin" w:cs="Times New Roman"/>
          <w:b/>
          <w:bCs/>
          <w:color w:val="231F20"/>
          <w:sz w:val="24"/>
          <w:szCs w:val="24"/>
          <w:lang w:val="ru-RU"/>
        </w:rPr>
        <w:t xml:space="preserve">Зарубежная новеллистика </w:t>
      </w:r>
      <w:r>
        <w:rPr>
          <w:rFonts w:eastAsia="SchoolBookSanPin" w:cs="Times New Roman"/>
          <w:color w:val="231F20"/>
          <w:sz w:val="24"/>
          <w:szCs w:val="24"/>
          <w:lang w:val="ru-RU"/>
        </w:rPr>
        <w:t>(одно-два произведения по выбору). Например, П. Мериме. «Маттео Фальконе»; О. Генри. «Дары волхвов», «Последний лист».</w:t>
      </w:r>
    </w:p>
    <w:p>
      <w:pPr>
        <w:pStyle w:val="Normal"/>
        <w:spacing w:lineRule="auto" w:line="240"/>
        <w:ind w:left="0" w:right="0" w:firstLine="680"/>
        <w:rPr/>
      </w:pPr>
      <w:r>
        <w:rPr>
          <w:rFonts w:eastAsia="SchoolBookSanPin" w:cs="Times New Roman"/>
          <w:b/>
          <w:bCs/>
          <w:color w:val="231F20"/>
          <w:sz w:val="24"/>
          <w:szCs w:val="24"/>
          <w:lang w:val="ru-RU"/>
        </w:rPr>
        <w:t xml:space="preserve">А. де Сент Экзюпери. </w:t>
      </w:r>
      <w:r>
        <w:rPr>
          <w:rFonts w:eastAsia="SchoolBookSanPin" w:cs="Times New Roman"/>
          <w:color w:val="231F20"/>
          <w:sz w:val="24"/>
          <w:szCs w:val="24"/>
          <w:lang w:val="ru-RU"/>
        </w:rPr>
        <w:t>Повесть-сказка «Маленький принц».</w:t>
      </w:r>
    </w:p>
    <w:p>
      <w:pPr>
        <w:pStyle w:val="Normal"/>
        <w:spacing w:lineRule="auto" w:line="240"/>
        <w:ind w:left="0" w:right="0" w:firstLine="680"/>
        <w:jc w:val="left"/>
        <w:rPr>
          <w:rFonts w:eastAsia="OfficinaSansBoldITC" w:cs="Times New Roman"/>
          <w:b/>
          <w:b/>
          <w:color w:val="231F20"/>
          <w:sz w:val="24"/>
          <w:szCs w:val="24"/>
          <w:lang w:val="ru-RU"/>
        </w:rPr>
      </w:pPr>
      <w:r>
        <w:rPr>
          <w:rFonts w:eastAsia="OfficinaSansBoldITC" w:cs="Times New Roman"/>
          <w:b/>
          <w:color w:val="231F20"/>
          <w:sz w:val="24"/>
          <w:szCs w:val="24"/>
          <w:lang w:val="ru-RU"/>
        </w:rPr>
        <w:t>8 КЛАСС</w:t>
      </w:r>
    </w:p>
    <w:p>
      <w:pPr>
        <w:pStyle w:val="Normal"/>
        <w:spacing w:lineRule="auto" w:line="240"/>
        <w:ind w:left="0" w:right="0" w:firstLine="680"/>
        <w:rPr>
          <w:rFonts w:eastAsia="OfficinaSansBoldITC" w:cs="Times New Roman"/>
          <w:b/>
          <w:b/>
          <w:color w:val="231F20"/>
          <w:sz w:val="24"/>
          <w:szCs w:val="24"/>
          <w:lang w:val="ru-RU"/>
        </w:rPr>
      </w:pPr>
      <w:r>
        <w:rPr>
          <w:rFonts w:eastAsia="OfficinaSansBoldITC" w:cs="Times New Roman"/>
          <w:b/>
          <w:color w:val="231F20"/>
          <w:sz w:val="24"/>
          <w:szCs w:val="24"/>
          <w:lang w:val="ru-RU"/>
        </w:rPr>
        <w:t>Древнерусская литература</w:t>
      </w:r>
    </w:p>
    <w:p>
      <w:pPr>
        <w:pStyle w:val="Normal"/>
        <w:spacing w:lineRule="auto" w:line="240"/>
        <w:ind w:left="0" w:right="0" w:firstLine="680"/>
        <w:rPr/>
      </w:pPr>
      <w:r>
        <w:rPr>
          <w:rFonts w:eastAsia="SchoolBookSanPin" w:cs="Times New Roman"/>
          <w:b/>
          <w:bCs/>
          <w:color w:val="231F20"/>
          <w:sz w:val="24"/>
          <w:szCs w:val="24"/>
          <w:lang w:val="ru-RU"/>
        </w:rPr>
        <w:t xml:space="preserve">Житийная литература </w:t>
      </w:r>
      <w:r>
        <w:rPr>
          <w:rFonts w:eastAsia="SchoolBookSanPin" w:cs="Times New Roman"/>
          <w:color w:val="231F20"/>
          <w:sz w:val="24"/>
          <w:szCs w:val="24"/>
          <w:lang w:val="ru-RU"/>
        </w:rPr>
        <w:t>(одно произведение по выбору). Например, «Житие Сергия Радонежского», «Житие протопопа Аввакума, им самим написанное».</w:t>
      </w:r>
    </w:p>
    <w:p>
      <w:pPr>
        <w:pStyle w:val="Normal"/>
        <w:spacing w:lineRule="auto" w:line="240"/>
        <w:ind w:left="0" w:right="0" w:firstLine="680"/>
        <w:rPr/>
      </w:pPr>
      <w:r>
        <w:rPr>
          <w:rFonts w:eastAsia="OfficinaSansBoldITC" w:cs="Times New Roman"/>
          <w:b/>
          <w:color w:val="231F20"/>
          <w:sz w:val="24"/>
          <w:szCs w:val="24"/>
          <w:lang w:val="ru-RU"/>
        </w:rPr>
        <w:t xml:space="preserve">Литература </w:t>
      </w:r>
      <w:r>
        <w:rPr>
          <w:rFonts w:eastAsia="OfficinaSansBoldITC" w:cs="Times New Roman"/>
          <w:b/>
          <w:color w:val="231F20"/>
          <w:sz w:val="24"/>
          <w:szCs w:val="24"/>
        </w:rPr>
        <w:t>XVIII</w:t>
      </w:r>
      <w:r>
        <w:rPr>
          <w:rFonts w:eastAsia="OfficinaSansBoldITC" w:cs="Times New Roman"/>
          <w:b/>
          <w:color w:val="231F20"/>
          <w:sz w:val="24"/>
          <w:szCs w:val="24"/>
          <w:lang w:val="ru-RU"/>
        </w:rPr>
        <w:t xml:space="preserve"> века</w:t>
      </w:r>
    </w:p>
    <w:p>
      <w:pPr>
        <w:pStyle w:val="Normal"/>
        <w:spacing w:lineRule="auto" w:line="240"/>
        <w:ind w:left="0" w:right="0" w:firstLine="680"/>
        <w:rPr/>
      </w:pPr>
      <w:r>
        <w:rPr>
          <w:rFonts w:eastAsia="SchoolBookSanPin" w:cs="Times New Roman"/>
          <w:b/>
          <w:bCs/>
          <w:color w:val="231F20"/>
          <w:sz w:val="24"/>
          <w:szCs w:val="24"/>
          <w:lang w:val="ru-RU"/>
        </w:rPr>
        <w:t xml:space="preserve">Д. И. Фонвизин. </w:t>
      </w:r>
      <w:r>
        <w:rPr>
          <w:rFonts w:eastAsia="SchoolBookSanPin" w:cs="Times New Roman"/>
          <w:color w:val="231F20"/>
          <w:sz w:val="24"/>
          <w:szCs w:val="24"/>
          <w:lang w:val="ru-RU"/>
        </w:rPr>
        <w:t>Комедия «Недоросль».</w:t>
      </w:r>
    </w:p>
    <w:p>
      <w:pPr>
        <w:pStyle w:val="Normal"/>
        <w:spacing w:lineRule="auto" w:line="240"/>
        <w:ind w:left="0" w:right="0" w:firstLine="680"/>
        <w:rPr/>
      </w:pPr>
      <w:r>
        <w:rPr>
          <w:rFonts w:eastAsia="OfficinaSansBoldITC" w:cs="Times New Roman"/>
          <w:b/>
          <w:color w:val="231F20"/>
          <w:sz w:val="24"/>
          <w:szCs w:val="24"/>
          <w:lang w:val="ru-RU"/>
        </w:rPr>
        <w:t xml:space="preserve">Литература первой половины </w:t>
      </w:r>
      <w:r>
        <w:rPr>
          <w:rFonts w:eastAsia="OfficinaSansBoldITC" w:cs="Times New Roman"/>
          <w:b/>
          <w:color w:val="231F20"/>
          <w:sz w:val="24"/>
          <w:szCs w:val="24"/>
        </w:rPr>
        <w:t>XIX</w:t>
      </w:r>
      <w:r>
        <w:rPr>
          <w:rFonts w:eastAsia="OfficinaSansBoldITC" w:cs="Times New Roman"/>
          <w:b/>
          <w:color w:val="231F20"/>
          <w:sz w:val="24"/>
          <w:szCs w:val="24"/>
          <w:lang w:val="ru-RU"/>
        </w:rPr>
        <w:t xml:space="preserve"> века</w:t>
      </w:r>
    </w:p>
    <w:p>
      <w:pPr>
        <w:pStyle w:val="Normal"/>
        <w:spacing w:lineRule="auto" w:line="240"/>
        <w:ind w:left="0" w:right="0" w:firstLine="680"/>
        <w:rPr/>
      </w:pPr>
      <w:r>
        <w:rPr>
          <w:rFonts w:eastAsia="SchoolBookSanPin" w:cs="Times New Roman"/>
          <w:b/>
          <w:bCs/>
          <w:color w:val="231F20"/>
          <w:sz w:val="24"/>
          <w:szCs w:val="24"/>
          <w:lang w:val="ru-RU"/>
        </w:rPr>
        <w:t xml:space="preserve">А. С. Пушкин. </w:t>
      </w:r>
      <w:r>
        <w:rPr>
          <w:rFonts w:eastAsia="SchoolBookSanPin" w:cs="Times New Roman"/>
          <w:color w:val="231F20"/>
          <w:sz w:val="24"/>
          <w:szCs w:val="24"/>
          <w:lang w:val="ru-RU"/>
        </w:rPr>
        <w:t>Стихотворения (не менее двух). Например,</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«К Чаадаеву», «Анчар» и другие «Маленькие трагедии» (одна пьеса по выбору). Например, «Моцарт и Сальери», «Каменный гость». Роман «Капитанская дочка».</w:t>
      </w:r>
    </w:p>
    <w:p>
      <w:pPr>
        <w:pStyle w:val="Normal"/>
        <w:spacing w:lineRule="auto" w:line="240"/>
        <w:ind w:left="0" w:right="0" w:firstLine="680"/>
        <w:rPr/>
      </w:pPr>
      <w:r>
        <w:rPr>
          <w:rFonts w:eastAsia="SchoolBookSanPin" w:cs="Times New Roman"/>
          <w:b/>
          <w:bCs/>
          <w:color w:val="231F20"/>
          <w:sz w:val="24"/>
          <w:szCs w:val="24"/>
          <w:lang w:val="ru-RU"/>
        </w:rPr>
        <w:t xml:space="preserve">М. Ю. Лермонтов. </w:t>
      </w:r>
      <w:r>
        <w:rPr>
          <w:rFonts w:eastAsia="SchoolBookSanPin" w:cs="Times New Roman"/>
          <w:color w:val="231F20"/>
          <w:sz w:val="24"/>
          <w:szCs w:val="24"/>
          <w:lang w:val="ru-RU"/>
        </w:rPr>
        <w:t>Стихотворения (не менее двух). Например,</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 xml:space="preserve">«Я не хочу, чтоб свет узнал…», «Из-под таинственной, холодной полумаски…», «Нищий» </w:t>
        <w:br/>
        <w:t>и другие Поэма «Мцыри».</w:t>
      </w:r>
    </w:p>
    <w:p>
      <w:pPr>
        <w:pStyle w:val="Normal"/>
        <w:spacing w:lineRule="auto" w:line="240"/>
        <w:ind w:left="0" w:right="0" w:firstLine="680"/>
        <w:rPr/>
      </w:pPr>
      <w:r>
        <w:rPr>
          <w:rFonts w:eastAsia="SchoolBookSanPin" w:cs="Times New Roman"/>
          <w:b/>
          <w:bCs/>
          <w:color w:val="231F20"/>
          <w:sz w:val="24"/>
          <w:szCs w:val="24"/>
          <w:lang w:val="ru-RU"/>
        </w:rPr>
        <w:t xml:space="preserve">Н. В. Гоголь. </w:t>
      </w:r>
      <w:r>
        <w:rPr>
          <w:rFonts w:eastAsia="SchoolBookSanPin" w:cs="Times New Roman"/>
          <w:color w:val="231F20"/>
          <w:sz w:val="24"/>
          <w:szCs w:val="24"/>
          <w:lang w:val="ru-RU"/>
        </w:rPr>
        <w:t>Повесть «Шинель». Комедия «Ревизор».</w:t>
      </w:r>
    </w:p>
    <w:p>
      <w:pPr>
        <w:pStyle w:val="Normal"/>
        <w:spacing w:lineRule="auto" w:line="240"/>
        <w:ind w:left="0" w:right="0" w:firstLine="680"/>
        <w:rPr/>
      </w:pPr>
      <w:r>
        <w:rPr>
          <w:rFonts w:eastAsia="OfficinaSansBoldITC" w:cs="Times New Roman"/>
          <w:b/>
          <w:color w:val="231F20"/>
          <w:sz w:val="24"/>
          <w:szCs w:val="24"/>
          <w:lang w:val="ru-RU"/>
        </w:rPr>
        <w:t xml:space="preserve">Литература второй половины </w:t>
      </w:r>
      <w:r>
        <w:rPr>
          <w:rFonts w:eastAsia="OfficinaSansBoldITC" w:cs="Times New Roman"/>
          <w:b/>
          <w:color w:val="231F20"/>
          <w:sz w:val="24"/>
          <w:szCs w:val="24"/>
        </w:rPr>
        <w:t>XIX</w:t>
      </w:r>
      <w:r>
        <w:rPr>
          <w:rFonts w:eastAsia="OfficinaSansBoldITC" w:cs="Times New Roman"/>
          <w:b/>
          <w:color w:val="231F20"/>
          <w:sz w:val="24"/>
          <w:szCs w:val="24"/>
          <w:lang w:val="ru-RU"/>
        </w:rPr>
        <w:t xml:space="preserve"> века</w:t>
      </w:r>
    </w:p>
    <w:p>
      <w:pPr>
        <w:pStyle w:val="Normal"/>
        <w:spacing w:lineRule="auto" w:line="240"/>
        <w:ind w:left="0" w:right="0" w:firstLine="680"/>
        <w:rPr/>
      </w:pPr>
      <w:r>
        <w:rPr>
          <w:rFonts w:eastAsia="SchoolBookSanPin" w:cs="Times New Roman"/>
          <w:b/>
          <w:bCs/>
          <w:color w:val="231F20"/>
          <w:sz w:val="24"/>
          <w:szCs w:val="24"/>
          <w:lang w:val="ru-RU"/>
        </w:rPr>
        <w:t xml:space="preserve">И. С. Тургенев. </w:t>
      </w:r>
      <w:r>
        <w:rPr>
          <w:rFonts w:eastAsia="SchoolBookSanPin" w:cs="Times New Roman"/>
          <w:color w:val="231F20"/>
          <w:sz w:val="24"/>
          <w:szCs w:val="24"/>
          <w:lang w:val="ru-RU"/>
        </w:rPr>
        <w:t>Повести (одна по выбору). Например, «Ася»,</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«Первая любовь».</w:t>
      </w:r>
    </w:p>
    <w:p>
      <w:pPr>
        <w:pStyle w:val="Normal"/>
        <w:spacing w:lineRule="auto" w:line="240"/>
        <w:ind w:left="0" w:right="0" w:firstLine="680"/>
        <w:rPr/>
      </w:pPr>
      <w:r>
        <w:rPr>
          <w:rFonts w:eastAsia="SchoolBookSanPin" w:cs="Times New Roman"/>
          <w:b/>
          <w:bCs/>
          <w:color w:val="231F20"/>
          <w:sz w:val="24"/>
          <w:szCs w:val="24"/>
          <w:lang w:val="ru-RU"/>
        </w:rPr>
        <w:t xml:space="preserve">Ф. М. Достоевский. </w:t>
      </w:r>
      <w:r>
        <w:rPr>
          <w:rFonts w:eastAsia="SchoolBookSanPin" w:cs="Times New Roman"/>
          <w:color w:val="231F20"/>
          <w:sz w:val="24"/>
          <w:szCs w:val="24"/>
          <w:lang w:val="ru-RU"/>
        </w:rPr>
        <w:t>«Бедные люди», «Белые ночи» (одно произведение по выбору).</w:t>
      </w:r>
    </w:p>
    <w:p>
      <w:pPr>
        <w:pStyle w:val="Normal"/>
        <w:spacing w:lineRule="auto" w:line="240"/>
        <w:ind w:left="0" w:right="0" w:firstLine="680"/>
        <w:rPr/>
      </w:pPr>
      <w:r>
        <w:rPr>
          <w:rFonts w:eastAsia="SchoolBookSanPin" w:cs="Times New Roman"/>
          <w:b/>
          <w:bCs/>
          <w:color w:val="231F20"/>
          <w:sz w:val="24"/>
          <w:szCs w:val="24"/>
          <w:lang w:val="ru-RU"/>
        </w:rPr>
        <w:t xml:space="preserve">Л. Н. Толстой. </w:t>
      </w:r>
      <w:r>
        <w:rPr>
          <w:rFonts w:eastAsia="SchoolBookSanPin" w:cs="Times New Roman"/>
          <w:color w:val="231F20"/>
          <w:sz w:val="24"/>
          <w:szCs w:val="24"/>
          <w:lang w:val="ru-RU"/>
        </w:rPr>
        <w:t>Повести и рассказы (одно произведение по выбору). Например, «Отрочество» (главы).</w:t>
      </w:r>
    </w:p>
    <w:p>
      <w:pPr>
        <w:pStyle w:val="Normal"/>
        <w:spacing w:lineRule="auto" w:line="240"/>
        <w:ind w:left="0" w:right="0" w:firstLine="680"/>
        <w:rPr/>
      </w:pPr>
      <w:r>
        <w:rPr>
          <w:rFonts w:eastAsia="OfficinaSansBoldITC" w:cs="Times New Roman"/>
          <w:b/>
          <w:color w:val="231F20"/>
          <w:sz w:val="24"/>
          <w:szCs w:val="24"/>
          <w:lang w:val="ru-RU"/>
        </w:rPr>
        <w:t xml:space="preserve">Литература первой половины </w:t>
      </w:r>
      <w:r>
        <w:rPr>
          <w:rFonts w:eastAsia="OfficinaSansBoldITC" w:cs="Times New Roman"/>
          <w:b/>
          <w:color w:val="231F20"/>
          <w:sz w:val="24"/>
          <w:szCs w:val="24"/>
        </w:rPr>
        <w:t>XX</w:t>
      </w:r>
      <w:r>
        <w:rPr>
          <w:rFonts w:eastAsia="OfficinaSansBoldITC" w:cs="Times New Roman"/>
          <w:b/>
          <w:color w:val="231F20"/>
          <w:sz w:val="24"/>
          <w:szCs w:val="24"/>
          <w:lang w:val="ru-RU"/>
        </w:rPr>
        <w:t xml:space="preserve"> века</w:t>
      </w:r>
    </w:p>
    <w:p>
      <w:pPr>
        <w:pStyle w:val="Normal"/>
        <w:spacing w:lineRule="auto" w:line="240"/>
        <w:ind w:left="0" w:right="0" w:firstLine="680"/>
        <w:rPr/>
      </w:pPr>
      <w:r>
        <w:rPr>
          <w:rFonts w:eastAsia="SchoolBookSanPin" w:cs="Times New Roman"/>
          <w:b/>
          <w:bCs/>
          <w:color w:val="231F20"/>
          <w:sz w:val="24"/>
          <w:szCs w:val="24"/>
          <w:lang w:val="ru-RU"/>
        </w:rPr>
        <w:t xml:space="preserve">Произведения писателей русского зарубежья </w:t>
      </w:r>
      <w:r>
        <w:rPr>
          <w:rFonts w:eastAsia="SchoolBookSanPin" w:cs="Times New Roman"/>
          <w:color w:val="231F20"/>
          <w:sz w:val="24"/>
          <w:szCs w:val="24"/>
          <w:lang w:val="ru-RU"/>
        </w:rPr>
        <w:t xml:space="preserve">(не менее двух по выбору). Например, произведения И. С. Шмелёва, М. А. Осоргина, В. В. Набокова, Н. Тэффи, А. Т. Аверченко </w:t>
        <w:br/>
        <w:t>и другие.</w:t>
      </w:r>
    </w:p>
    <w:p>
      <w:pPr>
        <w:pStyle w:val="Normal"/>
        <w:spacing w:lineRule="auto" w:line="240"/>
        <w:ind w:left="0" w:right="0" w:firstLine="680"/>
        <w:rPr/>
      </w:pPr>
      <w:r>
        <w:rPr>
          <w:rFonts w:eastAsia="SchoolBookSanPin" w:cs="Times New Roman"/>
          <w:b/>
          <w:bCs/>
          <w:color w:val="231F20"/>
          <w:sz w:val="24"/>
          <w:szCs w:val="24"/>
          <w:lang w:val="ru-RU"/>
        </w:rPr>
        <w:t xml:space="preserve">Поэзия первой половины ХХ века </w:t>
      </w:r>
      <w:r>
        <w:rPr>
          <w:rFonts w:eastAsia="SchoolBookSanPin" w:cs="Times New Roman"/>
          <w:color w:val="231F20"/>
          <w:sz w:val="24"/>
          <w:szCs w:val="24"/>
          <w:lang w:val="ru-RU"/>
        </w:rPr>
        <w:t xml:space="preserve">(не менее трёх стихотворений на тему «Человек </w:t>
        <w:br/>
        <w:t xml:space="preserve">и эпоха» по выбору). Например, стихотворения В. В. Маяковского, М. И. Цветаевой, </w:t>
        <w:br/>
        <w:t>О. Э. Мандельштама, Б. Л. Пастернака и другие.</w:t>
      </w:r>
    </w:p>
    <w:p>
      <w:pPr>
        <w:pStyle w:val="Normal"/>
        <w:spacing w:lineRule="auto" w:line="240"/>
        <w:ind w:left="0" w:right="0" w:firstLine="680"/>
        <w:rPr/>
      </w:pPr>
      <w:r>
        <w:rPr>
          <w:rFonts w:eastAsia="SchoolBookSanPin" w:cs="Times New Roman"/>
          <w:b/>
          <w:bCs/>
          <w:color w:val="231F20"/>
          <w:sz w:val="24"/>
          <w:szCs w:val="24"/>
          <w:lang w:val="ru-RU"/>
        </w:rPr>
        <w:t xml:space="preserve">М. А. Булгаков </w:t>
      </w:r>
      <w:r>
        <w:rPr>
          <w:rFonts w:eastAsia="SchoolBookSanPin" w:cs="Times New Roman"/>
          <w:color w:val="231F20"/>
          <w:sz w:val="24"/>
          <w:szCs w:val="24"/>
          <w:lang w:val="ru-RU"/>
        </w:rPr>
        <w:t>(одна повесть по выбору). Например, «Собачье сердце» и другие.</w:t>
      </w:r>
    </w:p>
    <w:p>
      <w:pPr>
        <w:pStyle w:val="Normal"/>
        <w:spacing w:lineRule="auto" w:line="240"/>
        <w:ind w:left="0" w:right="0" w:firstLine="680"/>
        <w:rPr/>
      </w:pPr>
      <w:r>
        <w:rPr>
          <w:rFonts w:eastAsia="OfficinaSansBoldITC" w:cs="Times New Roman"/>
          <w:b/>
          <w:color w:val="231F20"/>
          <w:sz w:val="24"/>
          <w:szCs w:val="24"/>
          <w:lang w:val="ru-RU"/>
        </w:rPr>
        <w:t xml:space="preserve">Литература второй половины </w:t>
      </w:r>
      <w:r>
        <w:rPr>
          <w:rFonts w:eastAsia="OfficinaSansBoldITC" w:cs="Times New Roman"/>
          <w:b/>
          <w:color w:val="231F20"/>
          <w:sz w:val="24"/>
          <w:szCs w:val="24"/>
        </w:rPr>
        <w:t>XX</w:t>
      </w:r>
      <w:r>
        <w:rPr>
          <w:rFonts w:eastAsia="OfficinaSansBoldITC" w:cs="Times New Roman"/>
          <w:b/>
          <w:color w:val="231F20"/>
          <w:sz w:val="24"/>
          <w:szCs w:val="24"/>
          <w:lang w:val="ru-RU"/>
        </w:rPr>
        <w:t xml:space="preserve"> века</w:t>
      </w:r>
    </w:p>
    <w:p>
      <w:pPr>
        <w:pStyle w:val="Normal"/>
        <w:spacing w:lineRule="auto" w:line="240"/>
        <w:ind w:left="0" w:right="0" w:firstLine="680"/>
        <w:rPr/>
      </w:pPr>
      <w:r>
        <w:rPr>
          <w:rFonts w:eastAsia="SchoolBookSanPin" w:cs="Times New Roman"/>
          <w:b/>
          <w:bCs/>
          <w:color w:val="231F20"/>
          <w:sz w:val="24"/>
          <w:szCs w:val="24"/>
          <w:lang w:val="ru-RU"/>
        </w:rPr>
        <w:t xml:space="preserve">А. Т. Твардовский. </w:t>
      </w:r>
      <w:r>
        <w:rPr>
          <w:rFonts w:eastAsia="SchoolBookSanPin" w:cs="Times New Roman"/>
          <w:color w:val="231F20"/>
          <w:sz w:val="24"/>
          <w:szCs w:val="24"/>
          <w:lang w:val="ru-RU"/>
        </w:rPr>
        <w:t>Поэма «Василий Тёркин» (главы «Переправа», «Гармонь», «Два солдата», «Поединок» и другие).</w:t>
      </w:r>
    </w:p>
    <w:p>
      <w:pPr>
        <w:pStyle w:val="Normal"/>
        <w:spacing w:lineRule="auto" w:line="240"/>
        <w:ind w:left="0" w:right="0" w:firstLine="680"/>
        <w:rPr/>
      </w:pPr>
      <w:r>
        <w:rPr>
          <w:rFonts w:eastAsia="SchoolBookSanPin" w:cs="Times New Roman"/>
          <w:b/>
          <w:bCs/>
          <w:color w:val="231F20"/>
          <w:sz w:val="24"/>
          <w:szCs w:val="24"/>
          <w:lang w:val="ru-RU"/>
        </w:rPr>
        <w:t xml:space="preserve">М. А. Шолохов. </w:t>
      </w:r>
      <w:r>
        <w:rPr>
          <w:rFonts w:eastAsia="SchoolBookSanPin" w:cs="Times New Roman"/>
          <w:color w:val="231F20"/>
          <w:sz w:val="24"/>
          <w:szCs w:val="24"/>
          <w:lang w:val="ru-RU"/>
        </w:rPr>
        <w:t>Рассказ «Судьба человека».</w:t>
      </w:r>
    </w:p>
    <w:p>
      <w:pPr>
        <w:pStyle w:val="Normal"/>
        <w:spacing w:lineRule="auto" w:line="240"/>
        <w:ind w:left="0" w:right="0" w:firstLine="680"/>
        <w:rPr/>
      </w:pPr>
      <w:r>
        <w:rPr>
          <w:rFonts w:eastAsia="SchoolBookSanPin" w:cs="Times New Roman"/>
          <w:b/>
          <w:bCs/>
          <w:color w:val="231F20"/>
          <w:sz w:val="24"/>
          <w:szCs w:val="24"/>
          <w:lang w:val="ru-RU"/>
        </w:rPr>
        <w:t xml:space="preserve">А. И. Солженицын. </w:t>
      </w:r>
      <w:r>
        <w:rPr>
          <w:rFonts w:eastAsia="SchoolBookSanPin" w:cs="Times New Roman"/>
          <w:color w:val="231F20"/>
          <w:sz w:val="24"/>
          <w:szCs w:val="24"/>
          <w:lang w:val="ru-RU"/>
        </w:rPr>
        <w:t>Рассказ «Матрёнин двор».</w:t>
      </w:r>
    </w:p>
    <w:p>
      <w:pPr>
        <w:pStyle w:val="Normal"/>
        <w:spacing w:lineRule="auto" w:line="240"/>
        <w:ind w:left="0" w:right="0" w:firstLine="680"/>
        <w:rPr/>
      </w:pPr>
      <w:r>
        <w:rPr>
          <w:rFonts w:eastAsia="SchoolBookSanPin" w:cs="Times New Roman"/>
          <w:b/>
          <w:bCs/>
          <w:color w:val="231F20"/>
          <w:sz w:val="24"/>
          <w:szCs w:val="24"/>
          <w:lang w:val="ru-RU"/>
        </w:rPr>
        <w:t xml:space="preserve">Произведения отечественных прозаиков второй половины </w:t>
      </w:r>
      <w:r>
        <w:rPr>
          <w:rFonts w:eastAsia="SchoolBookSanPin" w:cs="Times New Roman"/>
          <w:b/>
          <w:bCs/>
          <w:color w:val="231F20"/>
          <w:sz w:val="24"/>
          <w:szCs w:val="24"/>
        </w:rPr>
        <w:t>XX</w:t>
      </w:r>
      <w:r>
        <w:rPr>
          <w:rFonts w:eastAsia="SchoolBookSanPin" w:cs="Times New Roman"/>
          <w:b/>
          <w:bCs/>
          <w:color w:val="231F20"/>
          <w:sz w:val="24"/>
          <w:szCs w:val="24"/>
          <w:lang w:val="ru-RU"/>
        </w:rPr>
        <w:t>—</w:t>
      </w:r>
      <w:r>
        <w:rPr>
          <w:rFonts w:eastAsia="SchoolBookSanPin" w:cs="Times New Roman"/>
          <w:b/>
          <w:bCs/>
          <w:color w:val="231F20"/>
          <w:sz w:val="24"/>
          <w:szCs w:val="24"/>
        </w:rPr>
        <w:t>XXI</w:t>
      </w:r>
      <w:r>
        <w:rPr>
          <w:rFonts w:eastAsia="SchoolBookSanPin" w:cs="Times New Roman"/>
          <w:b/>
          <w:bCs/>
          <w:color w:val="231F20"/>
          <w:sz w:val="24"/>
          <w:szCs w:val="24"/>
          <w:lang w:val="ru-RU"/>
        </w:rPr>
        <w:t xml:space="preserve"> века </w:t>
      </w:r>
      <w:r>
        <w:rPr>
          <w:rFonts w:eastAsia="SchoolBookSanPin" w:cs="Times New Roman"/>
          <w:color w:val="231F20"/>
          <w:sz w:val="24"/>
          <w:szCs w:val="24"/>
          <w:lang w:val="ru-RU"/>
        </w:rPr>
        <w:t xml:space="preserve">(не менее двух произведений). Например, произведения Е. И. Носова, А. Н. и Б. Н. Стругацких, </w:t>
        <w:br/>
        <w:t>В. Ф. Тендрякова, Б. П. Екимова и другие.</w:t>
      </w:r>
    </w:p>
    <w:p>
      <w:pPr>
        <w:pStyle w:val="Normal"/>
        <w:spacing w:lineRule="auto" w:line="240"/>
        <w:ind w:left="0" w:right="0" w:firstLine="680"/>
        <w:rPr/>
      </w:pPr>
      <w:r>
        <w:rPr>
          <w:rFonts w:eastAsia="SchoolBookSanPin" w:cs="Times New Roman"/>
          <w:b/>
          <w:bCs/>
          <w:color w:val="231F20"/>
          <w:sz w:val="24"/>
          <w:szCs w:val="24"/>
          <w:lang w:val="ru-RU"/>
        </w:rPr>
        <w:t xml:space="preserve">Произведения отечественных и зарубежных прозаиков второй половины </w:t>
      </w:r>
      <w:r>
        <w:rPr>
          <w:rFonts w:eastAsia="SchoolBookSanPin" w:cs="Times New Roman"/>
          <w:b/>
          <w:bCs/>
          <w:color w:val="231F20"/>
          <w:sz w:val="24"/>
          <w:szCs w:val="24"/>
        </w:rPr>
        <w:t>XX</w:t>
      </w:r>
      <w:r>
        <w:rPr>
          <w:rFonts w:eastAsia="SchoolBookSanPin" w:cs="Times New Roman"/>
          <w:b/>
          <w:bCs/>
          <w:color w:val="231F20"/>
          <w:sz w:val="24"/>
          <w:szCs w:val="24"/>
          <w:lang w:val="ru-RU"/>
        </w:rPr>
        <w:t>—</w:t>
      </w:r>
      <w:r>
        <w:rPr>
          <w:rFonts w:eastAsia="SchoolBookSanPin" w:cs="Times New Roman"/>
          <w:b/>
          <w:bCs/>
          <w:color w:val="231F20"/>
          <w:sz w:val="24"/>
          <w:szCs w:val="24"/>
        </w:rPr>
        <w:t>XXI</w:t>
      </w:r>
      <w:r>
        <w:rPr>
          <w:rFonts w:eastAsia="SchoolBookSanPin" w:cs="Times New Roman"/>
          <w:b/>
          <w:bCs/>
          <w:color w:val="231F20"/>
          <w:sz w:val="24"/>
          <w:szCs w:val="24"/>
          <w:lang w:val="ru-RU"/>
        </w:rPr>
        <w:t xml:space="preserve"> века </w:t>
      </w:r>
      <w:r>
        <w:rPr>
          <w:rFonts w:eastAsia="SchoolBookSanPin" w:cs="Times New Roman"/>
          <w:color w:val="231F20"/>
          <w:sz w:val="24"/>
          <w:szCs w:val="24"/>
          <w:lang w:val="ru-RU"/>
        </w:rPr>
        <w:t xml:space="preserve">(не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w:t>
        <w:br/>
        <w:t>К. Патерсон, Б. Кауфман и другие).</w:t>
      </w:r>
    </w:p>
    <w:p>
      <w:pPr>
        <w:pStyle w:val="Normal"/>
        <w:spacing w:lineRule="auto" w:line="240"/>
        <w:ind w:left="0" w:right="0" w:firstLine="680"/>
        <w:rPr/>
      </w:pPr>
      <w:r>
        <w:rPr>
          <w:rFonts w:eastAsia="SchoolBookSanPin" w:cs="Times New Roman"/>
          <w:b/>
          <w:bCs/>
          <w:color w:val="231F20"/>
          <w:sz w:val="24"/>
          <w:szCs w:val="24"/>
          <w:lang w:val="ru-RU"/>
        </w:rPr>
        <w:t xml:space="preserve">Поэзия второй половины </w:t>
      </w:r>
      <w:r>
        <w:rPr>
          <w:rFonts w:eastAsia="SchoolBookSanPin" w:cs="Times New Roman"/>
          <w:b/>
          <w:bCs/>
          <w:color w:val="231F20"/>
          <w:sz w:val="24"/>
          <w:szCs w:val="24"/>
        </w:rPr>
        <w:t>XX</w:t>
      </w:r>
      <w:r>
        <w:rPr>
          <w:rFonts w:eastAsia="SchoolBookSanPin" w:cs="Times New Roman"/>
          <w:b/>
          <w:bCs/>
          <w:color w:val="231F20"/>
          <w:sz w:val="24"/>
          <w:szCs w:val="24"/>
          <w:lang w:val="ru-RU"/>
        </w:rPr>
        <w:t xml:space="preserve"> — начала </w:t>
      </w:r>
      <w:r>
        <w:rPr>
          <w:rFonts w:eastAsia="SchoolBookSanPin" w:cs="Times New Roman"/>
          <w:b/>
          <w:bCs/>
          <w:color w:val="231F20"/>
          <w:sz w:val="24"/>
          <w:szCs w:val="24"/>
        </w:rPr>
        <w:t>XXI</w:t>
      </w:r>
      <w:r>
        <w:rPr>
          <w:rFonts w:eastAsia="SchoolBookSanPin" w:cs="Times New Roman"/>
          <w:b/>
          <w:bCs/>
          <w:color w:val="231F20"/>
          <w:sz w:val="24"/>
          <w:szCs w:val="24"/>
          <w:lang w:val="ru-RU"/>
        </w:rPr>
        <w:t xml:space="preserve"> века </w:t>
      </w:r>
      <w:r>
        <w:rPr>
          <w:rFonts w:eastAsia="SchoolBookSanPin" w:cs="Times New Roman"/>
          <w:color w:val="231F20"/>
          <w:sz w:val="24"/>
          <w:szCs w:val="24"/>
          <w:lang w:val="ru-RU"/>
        </w:rPr>
        <w:t xml:space="preserve">(не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w:t>
        <w:br/>
        <w:t>Р. И. Рождественского, И. А. Бродского, А. С. Кушнера и другие.</w:t>
      </w:r>
    </w:p>
    <w:p>
      <w:pPr>
        <w:pStyle w:val="Normal"/>
        <w:spacing w:lineRule="auto" w:line="240"/>
        <w:ind w:left="0" w:right="0" w:firstLine="680"/>
        <w:rPr>
          <w:rFonts w:eastAsia="OfficinaSansBoldITC" w:cs="Times New Roman"/>
          <w:b/>
          <w:b/>
          <w:color w:val="231F20"/>
          <w:sz w:val="24"/>
          <w:szCs w:val="24"/>
          <w:lang w:val="ru-RU"/>
        </w:rPr>
      </w:pPr>
      <w:r>
        <w:rPr>
          <w:rFonts w:eastAsia="OfficinaSansBoldITC" w:cs="Times New Roman"/>
          <w:b/>
          <w:color w:val="231F20"/>
          <w:sz w:val="24"/>
          <w:szCs w:val="24"/>
          <w:lang w:val="ru-RU"/>
        </w:rPr>
        <w:t>Зарубежная литература</w:t>
      </w:r>
    </w:p>
    <w:p>
      <w:pPr>
        <w:pStyle w:val="Normal"/>
        <w:spacing w:lineRule="auto" w:line="240"/>
        <w:ind w:left="0" w:right="0" w:firstLine="680"/>
        <w:rPr/>
      </w:pPr>
      <w:r>
        <w:rPr>
          <w:rFonts w:eastAsia="SchoolBookSanPin" w:cs="Times New Roman"/>
          <w:b/>
          <w:bCs/>
          <w:color w:val="231F20"/>
          <w:sz w:val="24"/>
          <w:szCs w:val="24"/>
          <w:lang w:val="ru-RU"/>
        </w:rPr>
        <w:t xml:space="preserve">У. Шекспир. </w:t>
      </w:r>
      <w:r>
        <w:rPr>
          <w:rFonts w:eastAsia="SchoolBookSanPin" w:cs="Times New Roman"/>
          <w:color w:val="231F20"/>
          <w:sz w:val="24"/>
          <w:szCs w:val="24"/>
          <w:lang w:val="ru-RU"/>
        </w:rPr>
        <w:t>Сонеты (один-два по выбору). Например, № 66</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«Измучась всем, я умереть хочу…», № 130 «Её глаза на звёзды не похожи…» и другие Трагедия «Ромео и Джульетта» (фрагменты по выбору).</w:t>
      </w:r>
    </w:p>
    <w:p>
      <w:pPr>
        <w:pStyle w:val="Normal"/>
        <w:spacing w:lineRule="auto" w:line="240"/>
        <w:ind w:left="0" w:right="0" w:firstLine="680"/>
        <w:rPr/>
      </w:pPr>
      <w:r>
        <w:rPr>
          <w:rFonts w:eastAsia="SchoolBookSanPin" w:cs="Times New Roman"/>
          <w:b/>
          <w:bCs/>
          <w:color w:val="231F20"/>
          <w:sz w:val="24"/>
          <w:szCs w:val="24"/>
          <w:lang w:val="ru-RU"/>
        </w:rPr>
        <w:t xml:space="preserve">Ж.-Б. Мольер. </w:t>
      </w:r>
      <w:r>
        <w:rPr>
          <w:rFonts w:eastAsia="SchoolBookSanPin" w:cs="Times New Roman"/>
          <w:color w:val="231F20"/>
          <w:sz w:val="24"/>
          <w:szCs w:val="24"/>
          <w:lang w:val="ru-RU"/>
        </w:rPr>
        <w:t>Комедия «Мещанин во дворянстве» (фрагменты по выбору).</w:t>
      </w:r>
    </w:p>
    <w:p>
      <w:pPr>
        <w:pStyle w:val="Normal"/>
        <w:spacing w:lineRule="auto" w:line="240"/>
        <w:ind w:left="0" w:right="0" w:firstLine="680"/>
        <w:jc w:val="left"/>
        <w:rPr>
          <w:rFonts w:eastAsia="OfficinaSansBoldITC" w:cs="Times New Roman"/>
          <w:b/>
          <w:b/>
          <w:color w:val="231F20"/>
          <w:sz w:val="24"/>
          <w:szCs w:val="24"/>
          <w:lang w:val="ru-RU"/>
        </w:rPr>
      </w:pPr>
      <w:r>
        <w:rPr>
          <w:rFonts w:eastAsia="OfficinaSansBoldITC" w:cs="Times New Roman"/>
          <w:b/>
          <w:color w:val="231F20"/>
          <w:sz w:val="24"/>
          <w:szCs w:val="24"/>
          <w:lang w:val="ru-RU"/>
        </w:rPr>
        <w:t>9 КЛАСС</w:t>
      </w:r>
    </w:p>
    <w:p>
      <w:pPr>
        <w:pStyle w:val="Normal"/>
        <w:spacing w:lineRule="auto" w:line="240"/>
        <w:ind w:left="0" w:right="0" w:firstLine="680"/>
        <w:rPr>
          <w:rFonts w:eastAsia="OfficinaSansBoldITC" w:cs="Times New Roman"/>
          <w:b/>
          <w:b/>
          <w:color w:val="231F20"/>
          <w:sz w:val="24"/>
          <w:szCs w:val="24"/>
          <w:lang w:val="ru-RU"/>
        </w:rPr>
      </w:pPr>
      <w:r>
        <w:rPr>
          <w:rFonts w:eastAsia="OfficinaSansBoldITC" w:cs="Times New Roman"/>
          <w:b/>
          <w:color w:val="231F20"/>
          <w:sz w:val="24"/>
          <w:szCs w:val="24"/>
          <w:lang w:val="ru-RU"/>
        </w:rPr>
        <w:t>Древнерусская литература</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«Слово о полку Игореве».</w:t>
      </w:r>
    </w:p>
    <w:p>
      <w:pPr>
        <w:pStyle w:val="Normal"/>
        <w:spacing w:lineRule="auto" w:line="240"/>
        <w:ind w:left="0" w:right="0" w:firstLine="680"/>
        <w:rPr/>
      </w:pPr>
      <w:r>
        <w:rPr>
          <w:rFonts w:eastAsia="OfficinaSansBoldITC" w:cs="Times New Roman"/>
          <w:b/>
          <w:color w:val="231F20"/>
          <w:sz w:val="24"/>
          <w:szCs w:val="24"/>
          <w:lang w:val="ru-RU"/>
        </w:rPr>
        <w:t xml:space="preserve">Литература </w:t>
      </w:r>
      <w:r>
        <w:rPr>
          <w:rFonts w:eastAsia="OfficinaSansBoldITC" w:cs="Times New Roman"/>
          <w:b/>
          <w:color w:val="231F20"/>
          <w:sz w:val="24"/>
          <w:szCs w:val="24"/>
        </w:rPr>
        <w:t>XVIII</w:t>
      </w:r>
      <w:r>
        <w:rPr>
          <w:rFonts w:eastAsia="OfficinaSansBoldITC" w:cs="Times New Roman"/>
          <w:b/>
          <w:color w:val="231F20"/>
          <w:sz w:val="24"/>
          <w:szCs w:val="24"/>
          <w:lang w:val="ru-RU"/>
        </w:rPr>
        <w:t xml:space="preserve"> века</w:t>
      </w:r>
    </w:p>
    <w:p>
      <w:pPr>
        <w:pStyle w:val="Normal"/>
        <w:spacing w:lineRule="auto" w:line="240"/>
        <w:ind w:left="0" w:right="0" w:firstLine="680"/>
        <w:rPr/>
      </w:pPr>
      <w:r>
        <w:rPr>
          <w:rFonts w:eastAsia="SchoolBookSanPin" w:cs="Times New Roman"/>
          <w:b/>
          <w:bCs/>
          <w:color w:val="231F20"/>
          <w:sz w:val="24"/>
          <w:szCs w:val="24"/>
          <w:lang w:val="ru-RU"/>
        </w:rPr>
        <w:t xml:space="preserve">М. В. Ломоносов. </w:t>
      </w:r>
      <w:r>
        <w:rPr>
          <w:rFonts w:eastAsia="SchoolBookSanPin" w:cs="Times New Roman"/>
          <w:color w:val="231F20"/>
          <w:sz w:val="24"/>
          <w:szCs w:val="24"/>
          <w:lang w:val="ru-RU"/>
        </w:rPr>
        <w:t>«Ода на день восшествия на Всероссийский престол Ея Величества Государыни Императрицы Елисаветы Петровны 1747 года» и другие стихотворения (по выбору).</w:t>
      </w:r>
    </w:p>
    <w:p>
      <w:pPr>
        <w:pStyle w:val="Normal"/>
        <w:spacing w:lineRule="auto" w:line="240"/>
        <w:ind w:left="0" w:right="0" w:firstLine="680"/>
        <w:rPr/>
      </w:pPr>
      <w:r>
        <w:rPr>
          <w:rFonts w:eastAsia="SchoolBookSanPin" w:cs="Times New Roman"/>
          <w:b/>
          <w:bCs/>
          <w:color w:val="231F20"/>
          <w:sz w:val="24"/>
          <w:szCs w:val="24"/>
          <w:lang w:val="ru-RU"/>
        </w:rPr>
        <w:t xml:space="preserve">Г. Р. Державин. </w:t>
      </w:r>
      <w:r>
        <w:rPr>
          <w:rFonts w:eastAsia="SchoolBookSanPin" w:cs="Times New Roman"/>
          <w:color w:val="231F20"/>
          <w:sz w:val="24"/>
          <w:szCs w:val="24"/>
          <w:lang w:val="ru-RU"/>
        </w:rPr>
        <w:t xml:space="preserve">Стихотворения (два по выбору). Например, </w:t>
      </w:r>
      <w:r>
        <w:rPr>
          <w:rFonts w:eastAsia="SchoolBookSanPin" w:cs="Times New Roman"/>
          <w:color w:val="231F20"/>
          <w:position w:val="1"/>
          <w:sz w:val="24"/>
          <w:szCs w:val="24"/>
          <w:lang w:val="ru-RU"/>
        </w:rPr>
        <w:t>«Властителям и судиям», «Памятник» и другие.</w:t>
      </w:r>
    </w:p>
    <w:p>
      <w:pPr>
        <w:pStyle w:val="Normal"/>
        <w:spacing w:lineRule="auto" w:line="240"/>
        <w:ind w:left="0" w:right="0" w:firstLine="680"/>
        <w:rPr/>
      </w:pPr>
      <w:r>
        <w:rPr>
          <w:rFonts w:eastAsia="SchoolBookSanPin" w:cs="Times New Roman"/>
          <w:b/>
          <w:bCs/>
          <w:color w:val="231F20"/>
          <w:sz w:val="24"/>
          <w:szCs w:val="24"/>
          <w:lang w:val="ru-RU"/>
        </w:rPr>
        <w:t xml:space="preserve">Н. М. Карамзин. </w:t>
      </w:r>
      <w:r>
        <w:rPr>
          <w:rFonts w:eastAsia="SchoolBookSanPin" w:cs="Times New Roman"/>
          <w:color w:val="231F20"/>
          <w:sz w:val="24"/>
          <w:szCs w:val="24"/>
          <w:lang w:val="ru-RU"/>
        </w:rPr>
        <w:t>Повесть «Бедная Лиза».</w:t>
      </w:r>
    </w:p>
    <w:p>
      <w:pPr>
        <w:pStyle w:val="Normal"/>
        <w:spacing w:lineRule="auto" w:line="240"/>
        <w:ind w:left="0" w:right="0" w:firstLine="680"/>
        <w:rPr/>
      </w:pPr>
      <w:r>
        <w:rPr>
          <w:rFonts w:eastAsia="OfficinaSansBoldITC" w:cs="Times New Roman"/>
          <w:b/>
          <w:color w:val="231F20"/>
          <w:sz w:val="24"/>
          <w:szCs w:val="24"/>
          <w:lang w:val="ru-RU"/>
        </w:rPr>
        <w:t xml:space="preserve">Литература первой половины </w:t>
      </w:r>
      <w:r>
        <w:rPr>
          <w:rFonts w:eastAsia="OfficinaSansBoldITC" w:cs="Times New Roman"/>
          <w:b/>
          <w:color w:val="231F20"/>
          <w:sz w:val="24"/>
          <w:szCs w:val="24"/>
        </w:rPr>
        <w:t>XIX</w:t>
      </w:r>
      <w:r>
        <w:rPr>
          <w:rFonts w:eastAsia="OfficinaSansBoldITC" w:cs="Times New Roman"/>
          <w:b/>
          <w:color w:val="231F20"/>
          <w:sz w:val="24"/>
          <w:szCs w:val="24"/>
          <w:lang w:val="ru-RU"/>
        </w:rPr>
        <w:t xml:space="preserve"> века</w:t>
      </w:r>
    </w:p>
    <w:p>
      <w:pPr>
        <w:pStyle w:val="Normal"/>
        <w:spacing w:lineRule="auto" w:line="240"/>
        <w:ind w:left="0" w:right="0" w:firstLine="680"/>
        <w:rPr/>
      </w:pPr>
      <w:r>
        <w:rPr>
          <w:rFonts w:eastAsia="SchoolBookSanPin" w:cs="Times New Roman"/>
          <w:b/>
          <w:bCs/>
          <w:color w:val="231F20"/>
          <w:sz w:val="24"/>
          <w:szCs w:val="24"/>
          <w:lang w:val="ru-RU"/>
        </w:rPr>
        <w:t xml:space="preserve">В. А. Жуковский. </w:t>
      </w:r>
      <w:r>
        <w:rPr>
          <w:rFonts w:eastAsia="SchoolBookSanPin" w:cs="Times New Roman"/>
          <w:color w:val="231F20"/>
          <w:sz w:val="24"/>
          <w:szCs w:val="24"/>
          <w:lang w:val="ru-RU"/>
        </w:rPr>
        <w:t>Баллады, элегии (одна-две по выбору). Например, «Светлана», «Невыразимое», «Море» и другие.</w:t>
      </w:r>
    </w:p>
    <w:p>
      <w:pPr>
        <w:pStyle w:val="Normal"/>
        <w:spacing w:lineRule="auto" w:line="240"/>
        <w:ind w:left="0" w:right="0" w:firstLine="680"/>
        <w:rPr/>
      </w:pPr>
      <w:r>
        <w:rPr>
          <w:rFonts w:eastAsia="SchoolBookSanPin" w:cs="Times New Roman"/>
          <w:b/>
          <w:bCs/>
          <w:color w:val="231F20"/>
          <w:sz w:val="24"/>
          <w:szCs w:val="24"/>
          <w:lang w:val="ru-RU"/>
        </w:rPr>
        <w:t xml:space="preserve">А. С. Грибоедов. </w:t>
      </w:r>
      <w:r>
        <w:rPr>
          <w:rFonts w:eastAsia="SchoolBookSanPin" w:cs="Times New Roman"/>
          <w:color w:val="231F20"/>
          <w:sz w:val="24"/>
          <w:szCs w:val="24"/>
          <w:lang w:val="ru-RU"/>
        </w:rPr>
        <w:t>Комедия «Горе от ума».</w:t>
      </w:r>
    </w:p>
    <w:p>
      <w:pPr>
        <w:pStyle w:val="Normal"/>
        <w:spacing w:lineRule="auto" w:line="240"/>
        <w:ind w:left="0" w:right="0" w:firstLine="680"/>
        <w:rPr/>
      </w:pPr>
      <w:r>
        <w:rPr>
          <w:rFonts w:eastAsia="SchoolBookSanPin" w:cs="Times New Roman"/>
          <w:b/>
          <w:bCs/>
          <w:color w:val="231F20"/>
          <w:sz w:val="24"/>
          <w:szCs w:val="24"/>
          <w:lang w:val="ru-RU"/>
        </w:rPr>
        <w:t xml:space="preserve">Поэзия пушкинской эпохи. </w:t>
      </w:r>
      <w:r>
        <w:rPr>
          <w:rFonts w:eastAsia="SchoolBookSanPin" w:cs="Times New Roman"/>
          <w:color w:val="231F20"/>
          <w:sz w:val="24"/>
          <w:szCs w:val="24"/>
          <w:lang w:val="ru-RU"/>
        </w:rPr>
        <w:t xml:space="preserve">К. Н. Батюшков, А. А. Дельвиг, Н. М. Языков, </w:t>
        <w:br/>
        <w:t>Е. А. Баратынский (не менее трёх стихотворений по выбору).</w:t>
      </w:r>
    </w:p>
    <w:p>
      <w:pPr>
        <w:pStyle w:val="Normal"/>
        <w:spacing w:lineRule="auto" w:line="240"/>
        <w:ind w:left="0" w:right="0" w:firstLine="680"/>
        <w:rPr/>
      </w:pPr>
      <w:r>
        <w:rPr>
          <w:rFonts w:eastAsia="SchoolBookSanPin" w:cs="Times New Roman"/>
          <w:b/>
          <w:bCs/>
          <w:color w:val="231F20"/>
          <w:sz w:val="24"/>
          <w:szCs w:val="24"/>
          <w:lang w:val="ru-RU"/>
        </w:rPr>
        <w:t xml:space="preserve">А. С. Пушкин. </w:t>
      </w:r>
      <w:r>
        <w:rPr>
          <w:rFonts w:eastAsia="SchoolBookSanPin" w:cs="Times New Roman"/>
          <w:color w:val="231F20"/>
          <w:sz w:val="24"/>
          <w:szCs w:val="24"/>
          <w:lang w:val="ru-RU"/>
        </w:rPr>
        <w:t>Стихотворения. 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другие Поэма «Медный всадник». Роман в стихах «Евгений Онегин».</w:t>
      </w:r>
    </w:p>
    <w:p>
      <w:pPr>
        <w:pStyle w:val="Normal"/>
        <w:spacing w:lineRule="auto" w:line="240"/>
        <w:ind w:left="0" w:right="0" w:firstLine="680"/>
        <w:rPr/>
      </w:pPr>
      <w:r>
        <w:rPr>
          <w:rFonts w:eastAsia="SchoolBookSanPin" w:cs="Times New Roman"/>
          <w:b/>
          <w:bCs/>
          <w:color w:val="231F20"/>
          <w:sz w:val="24"/>
          <w:szCs w:val="24"/>
          <w:lang w:val="ru-RU"/>
        </w:rPr>
        <w:t xml:space="preserve">М. Ю. Лермонтов. </w:t>
      </w:r>
      <w:r>
        <w:rPr>
          <w:rFonts w:eastAsia="SchoolBookSanPin" w:cs="Times New Roman"/>
          <w:color w:val="231F20"/>
          <w:sz w:val="24"/>
          <w:szCs w:val="24"/>
          <w:lang w:val="ru-RU"/>
        </w:rPr>
        <w:t xml:space="preserve">Стихотворения. Например, «Выхожу один я на дорогу…», «Дума», </w:t>
        <w:br/>
        <w:t xml:space="preserve">«И скучно и грустно», «Как часто, пёстрою толпою окружён…», «Молитва» («Я, Матерь Божия, ныне с молитвою…»), «Нет, не тебя так пылко я люблю…», </w:t>
      </w:r>
      <w:r>
        <w:rPr>
          <w:rFonts w:eastAsia="SchoolBookSanPin" w:cs="Times New Roman"/>
          <w:color w:val="231F20"/>
          <w:position w:val="1"/>
          <w:sz w:val="24"/>
          <w:szCs w:val="24"/>
          <w:lang w:val="ru-RU"/>
        </w:rPr>
        <w:t>«Нет,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другие Роман «Герой нашего времени».</w:t>
      </w:r>
    </w:p>
    <w:p>
      <w:pPr>
        <w:pStyle w:val="Normal"/>
        <w:spacing w:lineRule="auto" w:line="240"/>
        <w:ind w:left="0" w:right="0" w:firstLine="680"/>
        <w:rPr/>
      </w:pPr>
      <w:r>
        <w:rPr>
          <w:rFonts w:eastAsia="SchoolBookSanPin" w:cs="Times New Roman"/>
          <w:b/>
          <w:bCs/>
          <w:color w:val="231F20"/>
          <w:sz w:val="24"/>
          <w:szCs w:val="24"/>
          <w:lang w:val="ru-RU"/>
        </w:rPr>
        <w:t xml:space="preserve">Н. В. Гоголь. </w:t>
      </w:r>
      <w:r>
        <w:rPr>
          <w:rFonts w:eastAsia="SchoolBookSanPin" w:cs="Times New Roman"/>
          <w:color w:val="231F20"/>
          <w:sz w:val="24"/>
          <w:szCs w:val="24"/>
          <w:lang w:val="ru-RU"/>
        </w:rPr>
        <w:t>Поэма «Мёртвые души».</w:t>
      </w:r>
    </w:p>
    <w:p>
      <w:pPr>
        <w:pStyle w:val="Normal"/>
        <w:spacing w:lineRule="auto" w:line="240"/>
        <w:ind w:left="0" w:right="0" w:firstLine="680"/>
        <w:rPr/>
      </w:pPr>
      <w:r>
        <w:rPr>
          <w:rFonts w:eastAsia="SchoolBookSanPin" w:cs="Times New Roman"/>
          <w:b/>
          <w:bCs/>
          <w:color w:val="231F20"/>
          <w:sz w:val="24"/>
          <w:szCs w:val="24"/>
          <w:lang w:val="ru-RU"/>
        </w:rPr>
        <w:t xml:space="preserve">Отечественная проза первой половины </w:t>
      </w:r>
      <w:r>
        <w:rPr>
          <w:rFonts w:eastAsia="SchoolBookSanPin" w:cs="Times New Roman"/>
          <w:b/>
          <w:bCs/>
          <w:color w:val="231F20"/>
          <w:sz w:val="24"/>
          <w:szCs w:val="24"/>
        </w:rPr>
        <w:t>XIX</w:t>
      </w:r>
      <w:r>
        <w:rPr>
          <w:rFonts w:eastAsia="SchoolBookSanPin" w:cs="Times New Roman"/>
          <w:b/>
          <w:bCs/>
          <w:color w:val="231F20"/>
          <w:sz w:val="24"/>
          <w:szCs w:val="24"/>
          <w:lang w:val="ru-RU"/>
        </w:rPr>
        <w:t xml:space="preserve"> в. </w:t>
      </w:r>
      <w:r>
        <w:rPr>
          <w:rFonts w:eastAsia="SchoolBookSanPin" w:cs="Times New Roman"/>
          <w:color w:val="231F20"/>
          <w:sz w:val="24"/>
          <w:szCs w:val="24"/>
          <w:lang w:val="ru-RU"/>
        </w:rPr>
        <w:t>(одно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другие.</w:t>
      </w:r>
    </w:p>
    <w:p>
      <w:pPr>
        <w:pStyle w:val="Normal"/>
        <w:spacing w:lineRule="auto" w:line="240"/>
        <w:ind w:left="0" w:right="0" w:firstLine="680"/>
        <w:rPr>
          <w:rFonts w:eastAsia="OfficinaSansBoldITC" w:cs="Times New Roman"/>
          <w:b/>
          <w:b/>
          <w:color w:val="231F20"/>
          <w:sz w:val="24"/>
          <w:szCs w:val="24"/>
          <w:lang w:val="ru-RU"/>
        </w:rPr>
      </w:pPr>
      <w:r>
        <w:rPr>
          <w:rFonts w:eastAsia="OfficinaSansBoldITC" w:cs="Times New Roman"/>
          <w:b/>
          <w:color w:val="231F20"/>
          <w:sz w:val="24"/>
          <w:szCs w:val="24"/>
          <w:lang w:val="ru-RU"/>
        </w:rPr>
        <w:t>Зарубежная литература</w:t>
      </w:r>
    </w:p>
    <w:p>
      <w:pPr>
        <w:pStyle w:val="Normal"/>
        <w:spacing w:lineRule="auto" w:line="240"/>
        <w:ind w:left="0" w:right="0" w:firstLine="680"/>
        <w:rPr/>
      </w:pPr>
      <w:r>
        <w:rPr>
          <w:rFonts w:eastAsia="SchoolBookSanPin" w:cs="Times New Roman"/>
          <w:b/>
          <w:bCs/>
          <w:color w:val="231F20"/>
          <w:sz w:val="24"/>
          <w:szCs w:val="24"/>
          <w:lang w:val="ru-RU"/>
        </w:rPr>
        <w:t xml:space="preserve">Данте. </w:t>
      </w:r>
      <w:r>
        <w:rPr>
          <w:rFonts w:eastAsia="SchoolBookSanPin" w:cs="Times New Roman"/>
          <w:color w:val="231F20"/>
          <w:sz w:val="24"/>
          <w:szCs w:val="24"/>
          <w:lang w:val="ru-RU"/>
        </w:rPr>
        <w:t>«Божественная комедия» (не менее двух фрагментов по выбору).</w:t>
      </w:r>
    </w:p>
    <w:p>
      <w:pPr>
        <w:pStyle w:val="Normal"/>
        <w:spacing w:lineRule="auto" w:line="240"/>
        <w:ind w:left="0" w:right="0" w:firstLine="680"/>
        <w:rPr/>
      </w:pPr>
      <w:r>
        <w:rPr>
          <w:rFonts w:eastAsia="SchoolBookSanPin" w:cs="Times New Roman"/>
          <w:b/>
          <w:bCs/>
          <w:color w:val="231F20"/>
          <w:sz w:val="24"/>
          <w:szCs w:val="24"/>
          <w:lang w:val="ru-RU"/>
        </w:rPr>
        <w:t xml:space="preserve">У. Шекспир. </w:t>
      </w:r>
      <w:r>
        <w:rPr>
          <w:rFonts w:eastAsia="SchoolBookSanPin" w:cs="Times New Roman"/>
          <w:color w:val="231F20"/>
          <w:sz w:val="24"/>
          <w:szCs w:val="24"/>
          <w:lang w:val="ru-RU"/>
        </w:rPr>
        <w:t>Трагедия «Гамлет» (фрагменты по выбору).</w:t>
      </w:r>
    </w:p>
    <w:p>
      <w:pPr>
        <w:pStyle w:val="Normal"/>
        <w:spacing w:lineRule="auto" w:line="240"/>
        <w:ind w:left="0" w:right="0" w:firstLine="680"/>
        <w:rPr/>
      </w:pPr>
      <w:r>
        <w:rPr>
          <w:rFonts w:eastAsia="SchoolBookSanPin" w:cs="Times New Roman"/>
          <w:b/>
          <w:bCs/>
          <w:color w:val="231F20"/>
          <w:sz w:val="24"/>
          <w:szCs w:val="24"/>
          <w:lang w:val="ru-RU"/>
        </w:rPr>
        <w:t xml:space="preserve">И.-В. Гёте. </w:t>
      </w:r>
      <w:r>
        <w:rPr>
          <w:rFonts w:eastAsia="SchoolBookSanPin" w:cs="Times New Roman"/>
          <w:color w:val="231F20"/>
          <w:sz w:val="24"/>
          <w:szCs w:val="24"/>
          <w:lang w:val="ru-RU"/>
        </w:rPr>
        <w:t>Трагедия «Фауст» (не менее двух фрагментов по выбору).</w:t>
      </w:r>
    </w:p>
    <w:p>
      <w:pPr>
        <w:pStyle w:val="Normal"/>
        <w:spacing w:lineRule="auto" w:line="240"/>
        <w:ind w:left="0" w:right="0" w:firstLine="680"/>
        <w:rPr/>
      </w:pPr>
      <w:r>
        <w:rPr>
          <w:rFonts w:eastAsia="SchoolBookSanPin" w:cs="Times New Roman"/>
          <w:b/>
          <w:bCs/>
          <w:color w:val="231F20"/>
          <w:sz w:val="24"/>
          <w:szCs w:val="24"/>
          <w:lang w:val="ru-RU"/>
        </w:rPr>
        <w:t xml:space="preserve">Дж. Г. Байрон. </w:t>
      </w:r>
      <w:r>
        <w:rPr>
          <w:rFonts w:eastAsia="SchoolBookSanPin" w:cs="Times New Roman"/>
          <w:color w:val="231F20"/>
          <w:sz w:val="24"/>
          <w:szCs w:val="24"/>
          <w:lang w:val="ru-RU"/>
        </w:rPr>
        <w:t>Стихотворения (одно по выбору). Например,</w:t>
      </w:r>
    </w:p>
    <w:p>
      <w:pPr>
        <w:pStyle w:val="Normal"/>
        <w:spacing w:lineRule="auto" w:line="240"/>
        <w:ind w:left="0" w:right="0" w:firstLine="680"/>
        <w:rPr/>
      </w:pPr>
      <w:r>
        <w:rPr>
          <w:rFonts w:eastAsia="SchoolBookSanPin" w:cs="Times New Roman"/>
          <w:color w:val="231F20"/>
          <w:position w:val="1"/>
          <w:sz w:val="24"/>
          <w:szCs w:val="24"/>
          <w:lang w:val="ru-RU"/>
        </w:rPr>
        <w:t>«Душа моя мрачна. Скорей, певец, скорей!..», «Прощание Наполеона» и другие Поэма «Паломничество Чайльд-Гарольда»</w:t>
      </w:r>
      <w:r>
        <w:rPr>
          <w:rFonts w:eastAsia="SchoolBookSanPin" w:cs="Times New Roman"/>
          <w:sz w:val="24"/>
          <w:szCs w:val="24"/>
          <w:lang w:val="ru-RU"/>
        </w:rPr>
        <w:t xml:space="preserve"> (</w:t>
      </w:r>
      <w:r>
        <w:rPr>
          <w:rFonts w:eastAsia="SchoolBookSanPin" w:cs="Times New Roman"/>
          <w:color w:val="231F20"/>
          <w:position w:val="1"/>
          <w:sz w:val="24"/>
          <w:szCs w:val="24"/>
          <w:lang w:val="ru-RU"/>
        </w:rPr>
        <w:t>не менее одного фрагмента по выбору).</w:t>
      </w:r>
    </w:p>
    <w:p>
      <w:pPr>
        <w:pStyle w:val="Normal"/>
        <w:spacing w:lineRule="auto" w:line="240"/>
        <w:ind w:left="0" w:right="0" w:firstLine="680"/>
        <w:rPr/>
      </w:pPr>
      <w:r>
        <w:rPr>
          <w:rFonts w:eastAsia="SchoolBookSanPin" w:cs="Times New Roman"/>
          <w:b/>
          <w:bCs/>
          <w:color w:val="231F20"/>
          <w:sz w:val="24"/>
          <w:szCs w:val="24"/>
          <w:lang w:val="ru-RU"/>
        </w:rPr>
        <w:t xml:space="preserve">Зарубежная проза первой половины </w:t>
      </w:r>
      <w:r>
        <w:rPr>
          <w:rFonts w:eastAsia="SchoolBookSanPin" w:cs="Times New Roman"/>
          <w:b/>
          <w:bCs/>
          <w:color w:val="231F20"/>
          <w:sz w:val="24"/>
          <w:szCs w:val="24"/>
        </w:rPr>
        <w:t>XIX</w:t>
      </w:r>
      <w:r>
        <w:rPr>
          <w:rFonts w:eastAsia="SchoolBookSanPin" w:cs="Times New Roman"/>
          <w:b/>
          <w:bCs/>
          <w:color w:val="231F20"/>
          <w:sz w:val="24"/>
          <w:szCs w:val="24"/>
          <w:lang w:val="ru-RU"/>
        </w:rPr>
        <w:t xml:space="preserve"> в. </w:t>
      </w:r>
      <w:r>
        <w:rPr>
          <w:rFonts w:eastAsia="SchoolBookSanPin" w:cs="Times New Roman"/>
          <w:color w:val="231F20"/>
          <w:sz w:val="24"/>
          <w:szCs w:val="24"/>
          <w:lang w:val="ru-RU"/>
        </w:rPr>
        <w:t>(одно произведение по выбору). Например, произведения Э. Т. А. Гофмана, В. Гюго, В. Скотта и другие</w:t>
      </w:r>
    </w:p>
    <w:p>
      <w:pPr>
        <w:pStyle w:val="Normal"/>
        <w:spacing w:lineRule="auto" w:line="240"/>
        <w:ind w:left="0" w:right="0" w:firstLine="680"/>
        <w:jc w:val="left"/>
        <w:rPr>
          <w:rFonts w:eastAsia="OfficinaSansBoldITC" w:cs="Times New Roman"/>
          <w:b/>
          <w:b/>
          <w:color w:val="231F20"/>
          <w:sz w:val="24"/>
          <w:szCs w:val="24"/>
          <w:lang w:val="ru-RU"/>
        </w:rPr>
      </w:pPr>
      <w:r>
        <w:rPr>
          <w:rFonts w:eastAsia="OfficinaSansBoldITC" w:cs="Times New Roman"/>
          <w:b/>
          <w:color w:val="231F20"/>
          <w:sz w:val="24"/>
          <w:szCs w:val="24"/>
          <w:lang w:val="ru-RU"/>
        </w:rPr>
        <w:t xml:space="preserve">ПЛАНИРУЕМЫЕ РЕЗУЛЬТАТЫ ОСВОЕНИЯ ПРЕДМЕТА «ЛИТЕРАТУРА» </w:t>
        <w:br/>
        <w:t>НА УРОВНЕ ОСНОВНОГО ОБЩЕГО ОБРАЗОВАНИЯ</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Изучение литературы на уровне основного общего образования направлено на достижение обучающимися следующих личностных, метапредметных и предметных результатов освоения учебного предмета.</w:t>
      </w:r>
    </w:p>
    <w:p>
      <w:pPr>
        <w:pStyle w:val="Normal"/>
        <w:spacing w:lineRule="auto" w:line="240"/>
        <w:ind w:left="0" w:right="0" w:firstLine="680"/>
        <w:rPr>
          <w:rFonts w:eastAsia="SchoolBookSanPin" w:cs="Times New Roman"/>
          <w:b/>
          <w:b/>
          <w:bCs/>
          <w:color w:val="231F20"/>
          <w:sz w:val="24"/>
          <w:szCs w:val="24"/>
          <w:lang w:val="ru-RU"/>
        </w:rPr>
      </w:pPr>
      <w:r>
        <w:rPr>
          <w:rFonts w:eastAsia="SchoolBookSanPin" w:cs="Times New Roman"/>
          <w:b/>
          <w:bCs/>
          <w:color w:val="231F20"/>
          <w:sz w:val="24"/>
          <w:szCs w:val="24"/>
          <w:lang w:val="ru-RU"/>
        </w:rPr>
        <w:t>Личностные результаты</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 xml:space="preserve">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w:t>
        <w:br/>
        <w:t>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pPr>
        <w:pStyle w:val="Normal"/>
        <w:spacing w:lineRule="auto" w:line="240"/>
        <w:ind w:left="0" w:right="0" w:firstLine="680"/>
        <w:rPr>
          <w:rFonts w:eastAsia="OfficinaSansBoldITC" w:cs="Times New Roman"/>
          <w:b/>
          <w:b/>
          <w:color w:val="231F20"/>
          <w:sz w:val="24"/>
          <w:szCs w:val="24"/>
          <w:lang w:val="ru-RU"/>
        </w:rPr>
      </w:pPr>
      <w:r>
        <w:rPr>
          <w:rFonts w:eastAsia="OfficinaSansBoldITC" w:cs="Times New Roman"/>
          <w:b/>
          <w:color w:val="231F20"/>
          <w:sz w:val="24"/>
          <w:szCs w:val="24"/>
          <w:lang w:val="ru-RU"/>
        </w:rPr>
        <w:t>гражданского воспитания:</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в том числе в сопоставлении </w:t>
        <w:br/>
        <w:t xml:space="preserve">с ситуациями, отражёнными в литературных произведениях;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w:t>
        <w:br/>
        <w:t xml:space="preserve">и правилах межличностных отношений в поликультурном и многоконфессиональном обществе, </w:t>
        <w:br/>
        <w:t xml:space="preserve">в том числе с опорой на примеры из литературы; представление о способах противодействия коррупции; готовность к разнообразной совместной деятельности, стремление </w:t>
        <w:br/>
        <w:t>к взаимопониманию и взаимопомощи, в том числе с опорой на примеры из литературы; активное участие в школьном самоуправлении; готовность к участию в гуманитарной деятельности (волонтерство; помощь людям, нуждающимся в ней);</w:t>
      </w:r>
    </w:p>
    <w:p>
      <w:pPr>
        <w:pStyle w:val="Normal"/>
        <w:spacing w:lineRule="auto" w:line="240"/>
        <w:ind w:left="0" w:right="0" w:firstLine="680"/>
        <w:rPr>
          <w:rFonts w:eastAsia="OfficinaSansBoldITC" w:cs="Times New Roman"/>
          <w:b/>
          <w:b/>
          <w:color w:val="231F20"/>
          <w:sz w:val="24"/>
          <w:szCs w:val="24"/>
          <w:lang w:val="ru-RU"/>
        </w:rPr>
      </w:pPr>
      <w:r>
        <w:rPr>
          <w:rFonts w:eastAsia="OfficinaSansBoldITC" w:cs="Times New Roman"/>
          <w:b/>
          <w:color w:val="231F20"/>
          <w:sz w:val="24"/>
          <w:szCs w:val="24"/>
          <w:lang w:val="ru-RU"/>
        </w:rPr>
        <w:t>патриотического воспитания:</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 xml:space="preserve">осознание российской гражданской идентичности в поликультурном </w:t>
        <w:br/>
        <w:t xml:space="preserve">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 ценностное отношение </w:t>
        <w:br/>
        <w:t xml:space="preserve">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 уважение к символам России, государственным праздникам, историческому </w:t>
        <w:br/>
        <w:t>и природному наследию и памятникам, традициям разных народов, проживающих в родной стране, обращая внимание на их воплощение в литературе.;</w:t>
      </w:r>
    </w:p>
    <w:p>
      <w:pPr>
        <w:pStyle w:val="Normal"/>
        <w:spacing w:lineRule="auto" w:line="240"/>
        <w:ind w:left="0" w:right="0" w:firstLine="680"/>
        <w:rPr>
          <w:rFonts w:eastAsia="OfficinaSansBoldITC" w:cs="Times New Roman"/>
          <w:b/>
          <w:b/>
          <w:color w:val="231F20"/>
          <w:sz w:val="24"/>
          <w:szCs w:val="24"/>
          <w:lang w:val="ru-RU"/>
        </w:rPr>
      </w:pPr>
      <w:r>
        <w:rPr>
          <w:rFonts w:eastAsia="OfficinaSansBoldITC" w:cs="Times New Roman"/>
          <w:b/>
          <w:color w:val="231F20"/>
          <w:sz w:val="24"/>
          <w:szCs w:val="24"/>
          <w:lang w:val="ru-RU"/>
        </w:rPr>
        <w:t>духовно-нравственного воспитания:</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 xml:space="preserve">ориентация на моральные ценности и нормы в ситуациях нравственного выбора с оценкой поведения и поступков персонажей литературных произведений; готовность оценивать своё поведение и поступки, а также поведение и поступки других людей с позиции нравственных </w:t>
        <w:br/>
        <w:t>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pPr>
        <w:pStyle w:val="Normal"/>
        <w:spacing w:lineRule="auto" w:line="240"/>
        <w:ind w:left="0" w:right="0" w:firstLine="680"/>
        <w:rPr>
          <w:rFonts w:eastAsia="OfficinaSansBoldITC" w:cs="Times New Roman"/>
          <w:b/>
          <w:b/>
          <w:color w:val="231F20"/>
          <w:sz w:val="24"/>
          <w:szCs w:val="24"/>
          <w:lang w:val="ru-RU"/>
        </w:rPr>
      </w:pPr>
      <w:r>
        <w:rPr>
          <w:rFonts w:eastAsia="OfficinaSansBoldITC" w:cs="Times New Roman"/>
          <w:b/>
          <w:color w:val="231F20"/>
          <w:sz w:val="24"/>
          <w:szCs w:val="24"/>
          <w:lang w:val="ru-RU"/>
        </w:rPr>
        <w:t>эстетического воспитания:</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 xml:space="preserve">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 осознание важности художественной литературы и культуры как средства коммуникации и самовыражения; понимание ценности отечественного и мирового искусства, роли этнических культурных традиций и народного творчества; стремление к самовыражению </w:t>
        <w:br/>
        <w:t>в разных видах искусства;</w:t>
      </w:r>
    </w:p>
    <w:p>
      <w:pPr>
        <w:pStyle w:val="Normal"/>
        <w:spacing w:lineRule="auto" w:line="240"/>
        <w:ind w:left="0" w:right="0" w:firstLine="680"/>
        <w:rPr>
          <w:rFonts w:eastAsia="OfficinaSansBoldITC" w:cs="Times New Roman"/>
          <w:b/>
          <w:b/>
          <w:color w:val="231F20"/>
          <w:sz w:val="24"/>
          <w:szCs w:val="24"/>
          <w:lang w:val="ru-RU"/>
        </w:rPr>
      </w:pPr>
      <w:r>
        <w:rPr>
          <w:rFonts w:eastAsia="OfficinaSansBoldITC" w:cs="Times New Roman"/>
          <w:b/>
          <w:color w:val="231F20"/>
          <w:sz w:val="24"/>
          <w:szCs w:val="24"/>
          <w:lang w:val="ru-RU"/>
        </w:rPr>
        <w:t>физического воспитания, формирования культуры здоровья и эмоционального благополучия:</w:t>
      </w:r>
    </w:p>
    <w:p>
      <w:pPr>
        <w:pStyle w:val="Normal"/>
        <w:spacing w:lineRule="auto" w:line="240"/>
        <w:ind w:left="0" w:right="0" w:firstLine="680"/>
        <w:rPr/>
      </w:pPr>
      <w:r>
        <w:rPr>
          <w:rFonts w:eastAsia="SchoolBookSanPin" w:cs="Times New Roman"/>
          <w:color w:val="231F20"/>
          <w:sz w:val="24"/>
          <w:szCs w:val="24"/>
          <w:lang w:val="ru-RU"/>
        </w:rPr>
        <w:t xml:space="preserve">осознание ценности жизни с опорой на собственный жизненный и читательский опыт;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w:t>
        <w:br/>
        <w:t xml:space="preserve">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способность адаптироваться к стрессовым ситуациям и меняющимся социальным, информационным </w:t>
        <w:br/>
        <w:t xml:space="preserve">и природным условиям, в том числе осмысляя собственный опыт и выстраивая дальнейшие цели; умение принимать себя и других, не осуждая; </w:t>
      </w:r>
      <w:r>
        <w:rPr>
          <w:rFonts w:eastAsia="SchoolBookSanPin" w:cs="Times New Roman"/>
          <w:color w:val="231F20"/>
          <w:position w:val="1"/>
          <w:sz w:val="24"/>
          <w:szCs w:val="24"/>
          <w:lang w:val="ru-RU"/>
        </w:rPr>
        <w:t xml:space="preserve">умение осознавать эмоциональное состояние себя </w:t>
        <w:br/>
        <w:t xml:space="preserve">и других, опираясь на примеры из литературных произведений; уметь управлять собственным эмоциональным состоянием; сформированность навыка рефлексии, признание своего права </w:t>
        <w:br/>
        <w:t>на ошибку и такого же права другого человека с оценкой поступков литературных героев;</w:t>
      </w:r>
    </w:p>
    <w:p>
      <w:pPr>
        <w:pStyle w:val="Normal"/>
        <w:spacing w:lineRule="auto" w:line="240"/>
        <w:ind w:left="0" w:right="0" w:firstLine="680"/>
        <w:rPr>
          <w:rFonts w:eastAsia="OfficinaSansBoldITC" w:cs="Times New Roman"/>
          <w:b/>
          <w:b/>
          <w:color w:val="231F20"/>
          <w:sz w:val="24"/>
          <w:szCs w:val="24"/>
          <w:lang w:val="ru-RU"/>
        </w:rPr>
      </w:pPr>
      <w:r>
        <w:rPr>
          <w:rFonts w:eastAsia="OfficinaSansBoldITC" w:cs="Times New Roman"/>
          <w:b/>
          <w:color w:val="231F20"/>
          <w:sz w:val="24"/>
          <w:szCs w:val="24"/>
          <w:lang w:val="ru-RU"/>
        </w:rPr>
        <w:t>трудового воспитания:</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в том числе при изучении произведений русского фольклора и литературы; осознанный выбор и построение индивидуальной траектории образования и жизненных планов </w:t>
        <w:br/>
        <w:t>с учетом личных и общественных интересов и потребностей;</w:t>
      </w:r>
    </w:p>
    <w:p>
      <w:pPr>
        <w:pStyle w:val="Normal"/>
        <w:spacing w:lineRule="auto" w:line="240"/>
        <w:ind w:left="0" w:right="0" w:firstLine="680"/>
        <w:rPr>
          <w:rFonts w:eastAsia="OfficinaSansBoldITC" w:cs="Times New Roman"/>
          <w:b/>
          <w:b/>
          <w:color w:val="231F20"/>
          <w:sz w:val="24"/>
          <w:szCs w:val="24"/>
          <w:lang w:val="ru-RU"/>
        </w:rPr>
      </w:pPr>
      <w:r>
        <w:rPr>
          <w:rFonts w:eastAsia="OfficinaSansBoldITC" w:cs="Times New Roman"/>
          <w:b/>
          <w:color w:val="231F20"/>
          <w:sz w:val="24"/>
          <w:szCs w:val="24"/>
          <w:lang w:val="ru-RU"/>
        </w:rPr>
        <w:t>экологического воспитания:</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 xml:space="preserve">ориентация на применение знаний из социальных и естественных наук для решения задач </w:t>
        <w:br/>
        <w:t xml:space="preserve">в области окружающей среды, планирования поступков и оценки их возможных последствий </w:t>
        <w:br/>
        <w:t>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pPr>
        <w:pStyle w:val="Normal"/>
        <w:spacing w:lineRule="auto" w:line="240"/>
        <w:ind w:left="0" w:right="0" w:firstLine="680"/>
        <w:rPr>
          <w:rFonts w:eastAsia="OfficinaSansBoldITC" w:cs="Times New Roman"/>
          <w:b/>
          <w:b/>
          <w:color w:val="231F20"/>
          <w:sz w:val="24"/>
          <w:szCs w:val="24"/>
          <w:lang w:val="ru-RU"/>
        </w:rPr>
      </w:pPr>
      <w:r>
        <w:rPr>
          <w:rFonts w:eastAsia="OfficinaSansBoldITC" w:cs="Times New Roman"/>
          <w:b/>
          <w:color w:val="231F20"/>
          <w:sz w:val="24"/>
          <w:szCs w:val="24"/>
          <w:lang w:val="ru-RU"/>
        </w:rPr>
        <w:t>ценности научного познания:</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w:t>
        <w:br/>
        <w:t xml:space="preserve">и социальной средой с опорой на изученные и самостоятельно прочитанные литературные произведения; овладение языковой и читательской культурой как средством познания мира; овладение основными навыками исследовательской деятельности с учётом специфики школьного литературного образования; установка на осмысление опыта, наблюдений, поступков </w:t>
        <w:br/>
        <w:t>и стремление совершенствовать пути достижения индивидуального и коллективного благополучия.</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Личностные результаты, обеспечивающие адаптацию обучающегося к изменяющимся условиям социальной и природной среды:</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w:t>
        <w:br/>
        <w:t xml:space="preserve">по профессиональной деятельности, а также в рамках социального взаимодействия с людьми </w:t>
        <w:br/>
        <w:t>из другой культурной среды; изучение и оценка социальных ролей персонажей литературных произведений;</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потребность во взаимодействии в условиях неопределённости, открытость опыту и знаниям других; 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умение оперировать основными понятиями, терминами и представлениями в области концепции устойчивого развития; анализировать и выявлять взаимосвязи природы, общества и экономики; оценивать свои действия с учётом влияния на окружающую среду, достижений целей и преодоления вызовов, возможных глобальных последствий;</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 xml:space="preserve">способность осознавать стрессовую ситуацию, оценивать происходящие изменения </w:t>
        <w:br/>
        <w:t xml:space="preserve">и их последствия, опираясь на жизненный и читательский опыт;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w:t>
        <w:br/>
        <w:t>в отсутствии гарантий успеха.</w:t>
      </w:r>
    </w:p>
    <w:p>
      <w:pPr>
        <w:pStyle w:val="Normal"/>
        <w:spacing w:lineRule="auto" w:line="240"/>
        <w:ind w:left="0" w:right="0" w:firstLine="680"/>
        <w:rPr>
          <w:rFonts w:eastAsia="SchoolBookSanPin" w:cs="Times New Roman"/>
          <w:b/>
          <w:b/>
          <w:bCs/>
          <w:color w:val="231F20"/>
          <w:sz w:val="24"/>
          <w:szCs w:val="24"/>
          <w:lang w:val="ru-RU"/>
        </w:rPr>
      </w:pPr>
      <w:r>
        <w:rPr>
          <w:rFonts w:eastAsia="SchoolBookSanPin" w:cs="Times New Roman"/>
          <w:b/>
          <w:bCs/>
          <w:color w:val="231F20"/>
          <w:sz w:val="24"/>
          <w:szCs w:val="24"/>
          <w:lang w:val="ru-RU"/>
        </w:rPr>
        <w:t>Метапредметные результаты</w:t>
      </w:r>
    </w:p>
    <w:p>
      <w:pPr>
        <w:pStyle w:val="Normal"/>
        <w:spacing w:lineRule="auto" w:line="240"/>
        <w:ind w:left="0" w:right="0" w:firstLine="680"/>
        <w:rPr>
          <w:rFonts w:eastAsia="SchoolBookSanPin" w:cs="Times New Roman"/>
          <w:b/>
          <w:b/>
          <w:bCs/>
          <w:i/>
          <w:i/>
          <w:color w:val="231F20"/>
          <w:sz w:val="24"/>
          <w:szCs w:val="24"/>
          <w:lang w:val="ru-RU"/>
        </w:rPr>
      </w:pPr>
      <w:r>
        <w:rPr>
          <w:rFonts w:eastAsia="SchoolBookSanPin" w:cs="Times New Roman"/>
          <w:b/>
          <w:bCs/>
          <w:i/>
          <w:color w:val="231F20"/>
          <w:position w:val="1"/>
          <w:sz w:val="24"/>
          <w:szCs w:val="24"/>
          <w:lang w:val="ru-RU"/>
        </w:rPr>
        <w:t>Овладение универсальными учебными познавательными действиями:</w:t>
      </w:r>
    </w:p>
    <w:p>
      <w:pPr>
        <w:pStyle w:val="Normal"/>
        <w:spacing w:lineRule="auto" w:line="240"/>
        <w:ind w:left="0" w:right="0" w:firstLine="680"/>
        <w:rPr>
          <w:rFonts w:eastAsia="OfficinaSansBoldITC" w:cs="Times New Roman"/>
          <w:b/>
          <w:b/>
          <w:color w:val="231F20"/>
          <w:sz w:val="24"/>
          <w:szCs w:val="24"/>
          <w:lang w:val="ru-RU"/>
        </w:rPr>
      </w:pPr>
      <w:r>
        <w:rPr>
          <w:rFonts w:eastAsia="OfficinaSansBoldITC" w:cs="Times New Roman"/>
          <w:b/>
          <w:color w:val="231F20"/>
          <w:sz w:val="24"/>
          <w:szCs w:val="24"/>
          <w:lang w:val="ru-RU"/>
        </w:rPr>
        <w:t>Базовые логические действия:</w:t>
      </w:r>
    </w:p>
    <w:p>
      <w:pPr>
        <w:pStyle w:val="ListBullet"/>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выявлять и характеризовать существенные признаки объектов (художественных и учебных текстов, литературных героев и другие) и явлений (литературных направлений, этапов историко-литературного процесса);</w:t>
      </w:r>
    </w:p>
    <w:p>
      <w:pPr>
        <w:pStyle w:val="ListBullet"/>
        <w:ind w:left="0" w:right="0" w:firstLine="680"/>
        <w:rPr>
          <w:rFonts w:cs="Times New Roman"/>
          <w:sz w:val="24"/>
          <w:szCs w:val="24"/>
          <w:lang w:val="ru-RU"/>
        </w:rPr>
      </w:pPr>
      <w:r>
        <w:rPr>
          <w:rFonts w:cs="Times New Roman"/>
          <w:sz w:val="24"/>
          <w:szCs w:val="24"/>
          <w:lang w:val="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pPr>
        <w:pStyle w:val="ListBullet"/>
        <w:ind w:left="0" w:right="0" w:firstLine="680"/>
        <w:rPr>
          <w:rFonts w:cs="Times New Roman"/>
          <w:sz w:val="24"/>
          <w:szCs w:val="24"/>
          <w:lang w:val="ru-RU"/>
        </w:rPr>
      </w:pPr>
      <w:r>
        <w:rPr>
          <w:rFonts w:cs="Times New Roman"/>
          <w:sz w:val="24"/>
          <w:szCs w:val="24"/>
          <w:lang w:val="ru-RU"/>
        </w:rPr>
        <w:t xml:space="preserve">с учётом предложенной задачи выявлять закономерности и противоречия </w:t>
        <w:br/>
        <w:t xml:space="preserve">в рассматриваемых литературных фактах и наблюдениях над текстом; предлагать критерии </w:t>
        <w:br/>
        <w:t>для выявления закономерностей и противоречий с учётом учебной задачи;</w:t>
      </w:r>
    </w:p>
    <w:p>
      <w:pPr>
        <w:pStyle w:val="ListBullet"/>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выявлять дефициты информации, данных, необходимых для решения поставленной учебной задачи;</w:t>
      </w:r>
    </w:p>
    <w:p>
      <w:pPr>
        <w:pStyle w:val="ListBullet"/>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 xml:space="preserve">выявлять причинно-следственные связи при изучении литературных явлений и процессов; делать выводы с использованием дедуктивных и индуктивных умозаключений, умозаключений </w:t>
        <w:br/>
        <w:t>по аналогии; формулировать гипотезы об их взаимосвязях;</w:t>
      </w:r>
    </w:p>
    <w:p>
      <w:pPr>
        <w:pStyle w:val="ListBullet"/>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pPr>
        <w:pStyle w:val="Normal"/>
        <w:spacing w:lineRule="auto" w:line="240"/>
        <w:ind w:left="0" w:right="0" w:firstLine="680"/>
        <w:rPr>
          <w:rFonts w:eastAsia="OfficinaSansBoldITC" w:cs="Times New Roman"/>
          <w:b/>
          <w:b/>
          <w:color w:val="231F20"/>
          <w:sz w:val="24"/>
          <w:szCs w:val="24"/>
          <w:lang w:val="ru-RU"/>
        </w:rPr>
      </w:pPr>
      <w:r>
        <w:rPr>
          <w:rFonts w:eastAsia="OfficinaSansBoldITC" w:cs="Times New Roman"/>
          <w:b/>
          <w:color w:val="231F20"/>
          <w:sz w:val="24"/>
          <w:szCs w:val="24"/>
          <w:lang w:val="ru-RU"/>
        </w:rPr>
        <w:t>Базовые исследовательские действия:</w:t>
      </w:r>
    </w:p>
    <w:p>
      <w:pPr>
        <w:pStyle w:val="ListBullet"/>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использовать вопросы как исследовательский инструмент познания в литературном образовании;</w:t>
      </w:r>
    </w:p>
    <w:p>
      <w:pPr>
        <w:pStyle w:val="ListBullet"/>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pPr>
        <w:pStyle w:val="ListBullet"/>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формировать гипотезу об истинности собственных суждений и суждений других, аргументировать свою позицию, мнение;</w:t>
      </w:r>
    </w:p>
    <w:p>
      <w:pPr>
        <w:pStyle w:val="ListBullet"/>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 xml:space="preserve">проводить по самостоятельно составленному плану небольшое исследование </w:t>
        <w:br/>
        <w:t xml:space="preserve">по установлению особенностей литературного объекта изучения, причинно-следственных связей </w:t>
        <w:br/>
        <w:t>и зависимостей объектов между собой;</w:t>
      </w:r>
    </w:p>
    <w:p>
      <w:pPr>
        <w:pStyle w:val="ListBullet"/>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оценивать на применимость и достоверность информацию, полученную в ходе исследования (эксперимента);</w:t>
      </w:r>
    </w:p>
    <w:p>
      <w:pPr>
        <w:pStyle w:val="ListBullet"/>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pPr>
        <w:pStyle w:val="ListBullet"/>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 xml:space="preserve">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w:t>
        <w:br/>
        <w:t>и контекстах, в том числе в литературных произведениях.</w:t>
      </w:r>
    </w:p>
    <w:p>
      <w:pPr>
        <w:pStyle w:val="Normal"/>
        <w:spacing w:lineRule="auto" w:line="240"/>
        <w:ind w:left="0" w:right="0" w:firstLine="680"/>
        <w:rPr>
          <w:rFonts w:eastAsia="OfficinaSansBoldITC" w:cs="Times New Roman"/>
          <w:b/>
          <w:b/>
          <w:color w:val="231F20"/>
          <w:sz w:val="24"/>
          <w:szCs w:val="24"/>
          <w:lang w:val="ru-RU"/>
        </w:rPr>
      </w:pPr>
      <w:r>
        <w:rPr>
          <w:rFonts w:eastAsia="OfficinaSansBoldITC" w:cs="Times New Roman"/>
          <w:b/>
          <w:color w:val="231F20"/>
          <w:sz w:val="24"/>
          <w:szCs w:val="24"/>
          <w:lang w:val="ru-RU"/>
        </w:rPr>
        <w:t>Работа с информацией:</w:t>
      </w:r>
    </w:p>
    <w:p>
      <w:pPr>
        <w:pStyle w:val="ListBullet"/>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 xml:space="preserve">применять различные методы, инструменты и запросы при поиске и отборе литературной </w:t>
        <w:br/>
        <w:t xml:space="preserve">и другой информации или данных из источников с учётом предложенной учебной задачи </w:t>
        <w:br/>
        <w:t>и заданных критериев;</w:t>
      </w:r>
    </w:p>
    <w:p>
      <w:pPr>
        <w:pStyle w:val="ListBullet"/>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pPr>
        <w:pStyle w:val="ListBullet"/>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находить сходные аргументы (подтверждающие или опровергающие одну и ту же идею, версию) в различных информационных источниках;</w:t>
      </w:r>
    </w:p>
    <w:p>
      <w:pPr>
        <w:pStyle w:val="ListBullet"/>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pPr>
        <w:pStyle w:val="ListBullet"/>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оценивать надёжность литературной и другой информации по критериям, предложенным учителем или сформулированным самостоятельно;</w:t>
      </w:r>
    </w:p>
    <w:p>
      <w:pPr>
        <w:pStyle w:val="ListBullet"/>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эффективно запоминать и систематизировать эту информацию.</w:t>
      </w:r>
    </w:p>
    <w:p>
      <w:pPr>
        <w:pStyle w:val="Normal"/>
        <w:spacing w:lineRule="auto" w:line="240"/>
        <w:ind w:left="0" w:right="0" w:firstLine="680"/>
        <w:rPr>
          <w:rFonts w:eastAsia="SchoolBookSanPin" w:cs="Times New Roman"/>
          <w:b/>
          <w:b/>
          <w:bCs/>
          <w:i/>
          <w:i/>
          <w:color w:val="231F20"/>
          <w:sz w:val="24"/>
          <w:szCs w:val="24"/>
          <w:lang w:val="ru-RU"/>
        </w:rPr>
      </w:pPr>
      <w:r>
        <w:rPr>
          <w:rFonts w:eastAsia="SchoolBookSanPin" w:cs="Times New Roman"/>
          <w:b/>
          <w:bCs/>
          <w:i/>
          <w:color w:val="231F20"/>
          <w:sz w:val="24"/>
          <w:szCs w:val="24"/>
          <w:lang w:val="ru-RU"/>
        </w:rPr>
        <w:t>Овладение универсальными учебными коммуникативными действиями:</w:t>
      </w:r>
    </w:p>
    <w:p>
      <w:pPr>
        <w:pStyle w:val="ListBullet"/>
        <w:ind w:left="0" w:right="0" w:firstLine="680"/>
        <w:rPr/>
      </w:pPr>
      <w:r>
        <w:rPr>
          <w:rFonts w:eastAsia="SchoolBookSanPin" w:cs="Times New Roman"/>
          <w:i/>
          <w:color w:val="231F20"/>
          <w:sz w:val="24"/>
          <w:szCs w:val="24"/>
          <w:lang w:val="ru-RU"/>
        </w:rPr>
        <w:t>общение</w:t>
      </w:r>
      <w:r>
        <w:rPr>
          <w:rFonts w:eastAsia="SchoolBookSanPin" w:cs="Times New Roman"/>
          <w:color w:val="231F20"/>
          <w:sz w:val="24"/>
          <w:szCs w:val="24"/>
          <w:lang w:val="ru-RU"/>
        </w:rPr>
        <w:t xml:space="preserve">: воспринимать и формулировать суждения, выражать эмоции в соответствии </w:t>
        <w:br/>
        <w:t xml:space="preserve">с условиями и целями общения; выражать себя (свою точку зрения) в устных и письменных текстах; 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 понимать намерения других, проявлять уважительное отношение к собеседнику и корректно формулировать свои возражения; в ходе учебного диалога и/или дискуссии задавать вопросы по существу обсуждаемой темы </w:t>
        <w:br/>
        <w:t>и высказывать идеи, нацеленные на решение учебной задачи и поддержание благожелательности общения; сопоставлять свои суждения с суждениями других участников диалога, обнаруживать различие и сходство позиций; публично представлять результаты выполненного опыта (литературоведческого эксперимента, исследования, проекта);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pPr>
        <w:pStyle w:val="ListBullet"/>
        <w:ind w:left="0" w:right="0" w:firstLine="680"/>
        <w:rPr/>
      </w:pPr>
      <w:r>
        <w:rPr>
          <w:rFonts w:eastAsia="SchoolBookSanPin" w:cs="Times New Roman"/>
          <w:i/>
          <w:color w:val="231F20"/>
          <w:sz w:val="24"/>
          <w:szCs w:val="24"/>
          <w:lang w:val="ru-RU"/>
        </w:rPr>
        <w:t>совместная деятельность</w:t>
      </w:r>
      <w:r>
        <w:rPr>
          <w:rFonts w:eastAsia="SchoolBookSanPin" w:cs="Times New Roman"/>
          <w:color w:val="231F20"/>
          <w:sz w:val="24"/>
          <w:szCs w:val="24"/>
          <w:lang w:val="ru-RU"/>
        </w:rPr>
        <w:t xml:space="preserve">: 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w:t>
        <w:br/>
        <w:t xml:space="preserve">при решении поставленной задачи; 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w:t>
        <w:br/>
        <w:t>(с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 выполнять свою часть работы, достигать качественного результата по своему направлению, и координировать свои действия с другими членами команды; оценивать качество своего вклада в общий результат по критериям, сформулированным участниками взаимодействия на литературных занятиях;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pPr>
        <w:pStyle w:val="Normal"/>
        <w:spacing w:lineRule="auto" w:line="240"/>
        <w:ind w:left="0" w:right="0" w:firstLine="680"/>
        <w:rPr>
          <w:rFonts w:eastAsia="SchoolBookSanPin" w:cs="Times New Roman"/>
          <w:b/>
          <w:b/>
          <w:bCs/>
          <w:i/>
          <w:i/>
          <w:color w:val="231F20"/>
          <w:sz w:val="24"/>
          <w:szCs w:val="24"/>
          <w:lang w:val="ru-RU"/>
        </w:rPr>
      </w:pPr>
      <w:r>
        <w:rPr>
          <w:rFonts w:eastAsia="SchoolBookSanPin" w:cs="Times New Roman"/>
          <w:b/>
          <w:bCs/>
          <w:i/>
          <w:color w:val="231F20"/>
          <w:sz w:val="24"/>
          <w:szCs w:val="24"/>
          <w:lang w:val="ru-RU"/>
        </w:rPr>
        <w:t>Овладение универсальными учебными регулятивными действиями:</w:t>
      </w:r>
    </w:p>
    <w:p>
      <w:pPr>
        <w:pStyle w:val="ListBullet"/>
        <w:ind w:left="0" w:right="0" w:firstLine="680"/>
        <w:rPr/>
      </w:pPr>
      <w:r>
        <w:rPr>
          <w:rFonts w:eastAsia="SchoolBookSanPin" w:cs="Times New Roman"/>
          <w:i/>
          <w:color w:val="231F20"/>
          <w:sz w:val="24"/>
          <w:szCs w:val="24"/>
          <w:lang w:val="ru-RU"/>
        </w:rPr>
        <w:t>самоорганизация</w:t>
      </w:r>
      <w:r>
        <w:rPr>
          <w:rFonts w:eastAsia="SchoolBookSanPin" w:cs="Times New Roman"/>
          <w:color w:val="231F20"/>
          <w:sz w:val="24"/>
          <w:szCs w:val="24"/>
          <w:lang w:val="ru-RU"/>
        </w:rPr>
        <w:t xml:space="preserve">: выявлять проблемы для решения в учебных и жизненных ситуациях, анализируя ситуации, изображённые в художественной литературе; ориентироваться в различных подходах принятия решений (индивидуальное, принятие решения в группе, принятие решений группой); 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 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 делать выбор и брать ответственность </w:t>
        <w:br/>
        <w:t>за решение;</w:t>
      </w:r>
    </w:p>
    <w:p>
      <w:pPr>
        <w:pStyle w:val="ListBullet"/>
        <w:ind w:left="0" w:right="0" w:firstLine="680"/>
        <w:rPr/>
      </w:pPr>
      <w:r>
        <w:rPr>
          <w:rFonts w:eastAsia="SchoolBookSanPin" w:cs="Times New Roman"/>
          <w:i/>
          <w:color w:val="231F20"/>
          <w:sz w:val="24"/>
          <w:szCs w:val="24"/>
          <w:lang w:val="ru-RU"/>
        </w:rPr>
        <w:t>самоконтроль</w:t>
      </w:r>
      <w:r>
        <w:rPr>
          <w:rFonts w:eastAsia="SchoolBookSanPin" w:cs="Times New Roman"/>
          <w:color w:val="231F20"/>
          <w:sz w:val="24"/>
          <w:szCs w:val="24"/>
          <w:lang w:val="ru-RU"/>
        </w:rPr>
        <w:t xml:space="preserve">: 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w:t>
        <w:br/>
        <w:t xml:space="preserve">её изменения; учитывать контекст и предвидеть трудности, которые могут возникнуть </w:t>
        <w:br/>
        <w:t>при решении учебной задачи, адаптировать решение к меняющимся обстоятельствам; 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 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pPr>
        <w:pStyle w:val="ListBullet"/>
        <w:ind w:left="0" w:right="0" w:firstLine="680"/>
        <w:rPr/>
      </w:pPr>
      <w:r>
        <w:rPr>
          <w:rFonts w:eastAsia="SchoolBookSanPin" w:cs="Times New Roman"/>
          <w:i/>
          <w:color w:val="231F20"/>
          <w:sz w:val="24"/>
          <w:szCs w:val="24"/>
          <w:lang w:val="ru-RU"/>
        </w:rPr>
        <w:t>эмоциональный интеллект</w:t>
      </w:r>
      <w:r>
        <w:rPr>
          <w:rFonts w:eastAsia="SchoolBookSanPin" w:cs="Times New Roman"/>
          <w:color w:val="231F20"/>
          <w:sz w:val="24"/>
          <w:szCs w:val="24"/>
          <w:lang w:val="ru-RU"/>
        </w:rPr>
        <w:t xml:space="preserve">: развивать способность различать и называть собственные эмоции, управлять ими и эмоциями других; выявлять и анализировать причины эмоций; ставить себя на место другого человека, понимать мотивы и намерения другого, анализируя примеры </w:t>
        <w:br/>
        <w:t>из художественной литературы; регулировать способ выражения своих эмоций;</w:t>
      </w:r>
    </w:p>
    <w:p>
      <w:pPr>
        <w:pStyle w:val="ListBullet"/>
        <w:ind w:left="0" w:right="0" w:firstLine="680"/>
        <w:rPr/>
      </w:pPr>
      <w:r>
        <w:rPr>
          <w:rFonts w:eastAsia="SchoolBookSanPin" w:cs="Times New Roman"/>
          <w:i/>
          <w:color w:val="231F20"/>
          <w:sz w:val="24"/>
          <w:szCs w:val="24"/>
          <w:lang w:val="ru-RU"/>
        </w:rPr>
        <w:t>принятие себя и других</w:t>
      </w:r>
      <w:r>
        <w:rPr>
          <w:rFonts w:eastAsia="SchoolBookSanPin" w:cs="Times New Roman"/>
          <w:color w:val="231F20"/>
          <w:sz w:val="24"/>
          <w:szCs w:val="24"/>
          <w:lang w:val="ru-RU"/>
        </w:rPr>
        <w:t>: осознанно относиться к другому человеку, его мнению, размышляя над взаимоотношениями литературных героев; признавать своё право на ошибку и такое же право другого; принимать себя и других, не осуждая; проявлять открытость себе и другим; осознавать невозможность контролировать всё вокруг.</w:t>
      </w:r>
    </w:p>
    <w:p>
      <w:pPr>
        <w:pStyle w:val="Normal"/>
        <w:spacing w:lineRule="auto" w:line="240"/>
        <w:ind w:left="0" w:right="0" w:firstLine="680"/>
        <w:rPr>
          <w:rFonts w:eastAsia="SchoolBookSanPin" w:cs="Times New Roman"/>
          <w:b/>
          <w:b/>
          <w:bCs/>
          <w:color w:val="231F20"/>
          <w:sz w:val="24"/>
          <w:szCs w:val="24"/>
          <w:lang w:val="ru-RU"/>
        </w:rPr>
      </w:pPr>
      <w:r>
        <w:rPr>
          <w:rFonts w:eastAsia="SchoolBookSanPin" w:cs="Times New Roman"/>
          <w:b/>
          <w:bCs/>
          <w:color w:val="231F20"/>
          <w:sz w:val="24"/>
          <w:szCs w:val="24"/>
          <w:lang w:val="ru-RU"/>
        </w:rPr>
        <w:t>Предметные результаты (5—9 классы)</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Предметные результаты по литературе на уровне основного общего образования должны обеспечивать:</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 xml:space="preserve">1) понимание духовно-нравственной и культурной ценности литературы и её роли </w:t>
        <w:br/>
        <w:t>в формировании гражданственности и патриотизма, укреплении единства многонационального народа Российской Федерации;</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2) понимание специфики литературы как вида искусства, принципиальных отличий художественного текста от текста научного, делового, публицистического;</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3) овладение умениями эстетического и смыслового анализа произведений устного народного творчества и художественной литературы, умениями воспринимать, анализировать, интерпретировать и оценивать прочитанное, понимать художественную картину мира, отражённую в литературных произведениях, с учётом неоднозначности заложенных в них художественных смыслов:</w:t>
      </w:r>
    </w:p>
    <w:p>
      <w:pPr>
        <w:pStyle w:val="ListBullet"/>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умение анализировать произведение в единстве формы и содержания; определять тематику и проблематику произведения, родовую и жанровую принадлежность произведения; выявлять позицию героя, повествователя, рассказчика, авторскую позицию, учитывая художественные особенности произведения и воплощённые в нём реалии; характеризовать авторский пафос; выявлять особенности языка художественного произведения, поэтической и прозаической речи;</w:t>
      </w:r>
    </w:p>
    <w:p>
      <w:pPr>
        <w:pStyle w:val="ListBullet"/>
        <w:ind w:left="0" w:right="0" w:firstLine="680"/>
        <w:rPr/>
      </w:pPr>
      <w:r>
        <w:rPr>
          <w:rFonts w:eastAsia="SchoolBookSanPin" w:cs="Times New Roman"/>
          <w:color w:val="231F20"/>
          <w:sz w:val="24"/>
          <w:szCs w:val="24"/>
          <w:lang w:val="ru-RU"/>
        </w:rPr>
        <w:t>овладение теоретико-литературными понятиями</w:t>
      </w:r>
      <w:r>
        <w:rPr>
          <w:rFonts w:eastAsia="SchoolBookSanPin" w:cs="Times New Roman"/>
          <w:color w:val="231F20"/>
          <w:position w:val="6"/>
          <w:sz w:val="24"/>
          <w:szCs w:val="24"/>
          <w:lang w:val="ru-RU"/>
        </w:rPr>
        <w:t xml:space="preserve"> </w:t>
      </w:r>
      <w:r>
        <w:rPr>
          <w:rFonts w:eastAsia="SchoolBookSanPin" w:cs="Times New Roman"/>
          <w:color w:val="231F20"/>
          <w:sz w:val="24"/>
          <w:szCs w:val="24"/>
          <w:lang w:val="ru-RU"/>
        </w:rPr>
        <w:t>и использование их в процессе анализа, интерпретации произведений и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поэма, басня, баллада, песня, ода, элегия, послание, отрывок, сонет, эпиграмма, лироэпические (поэма, баллада)); форма и содержание литературного произведения; тема, идея, проблематика, пафос (героический, трагический, комический); сюжет, композиция, эпиграф; стадии развития действия: экспозиция, завязка, развитие действия, кульминация, развязка, эпилог; авторское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реплика, диалог, монолог; ремарка; портрет, пейзаж, интерьер, художественная деталь, символ, подтекст, психологизм; сатира, юмор, ирония, сарказм, гротеск; эпитет, метафора, сравнение; олицетворение, гипербола; антитеза, аллегория, риторический вопрос, риторическое восклицание; инверсия; повтор, анафора; умолчание, параллелизм, звукопись (аллитерация, ассонанс); стиль; стих и проза; стихотворный метр (хорей, ямб, дактиль, амфибрахий, анапест), ритм, рифма, строфа; афоризм;</w:t>
      </w:r>
    </w:p>
    <w:p>
      <w:pPr>
        <w:pStyle w:val="ListBullet"/>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умение рассматривать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pPr>
        <w:pStyle w:val="ListBullet"/>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 xml:space="preserve">выявлять связь между важнейшими фактами биографии писателей (в том числе </w:t>
        <w:br/>
        <w:t>А. С. Грибоедова, А. С. Пушкина, М. Ю. Лермонтова, Н. В. Гоголя) и особенностями исторической эпохи, авторского мировоззрения, проблематики произведений;</w:t>
      </w:r>
    </w:p>
    <w:p>
      <w:pPr>
        <w:pStyle w:val="ListBullet"/>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 xml:space="preserve">умение сопоставлять произведения, их фрагменты (с учётом внутритекстовых </w:t>
        <w:br/>
        <w:t>и межтекстовых связей), образы персонажей, литературные явления и факты, сюжеты разных литературных произведений, темы, проблемы, жанры, приёмы, эпизоды текста;</w:t>
      </w:r>
    </w:p>
    <w:p>
      <w:pPr>
        <w:pStyle w:val="ListBullet"/>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умение 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4) совершенствование умения выразительно (с учётом индивидуальных особенностей обучающихся) читать, в том числе наизусть, не менее 12 произведений и / или фрагментов;</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5) овладение умением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формулировать вопросы к тексту;</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6) развитие умения участвовать в диалоге о прочитанном произведении, в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7) совершенствование умения создавать устные и письменные высказывания разных жанров, писать сочинение-рассуждение по заданной теме с опорой на прочитанные произведения (не менее 250 слов), аннотацию, отзыв, рецензию; применять различные виды цитирования; делать ссылки на источник информации; редактировать собственные и чужие письменные тексты;</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8) овладение умениями самостоятельной интерпретации и оценки текстуально изученных художественных произведений древнерусской, классической русской и зарубежной литературы и современных авторов (в том числе с использованием методов смыслового чтения и эстетического анализа):</w:t>
      </w:r>
    </w:p>
    <w:p>
      <w:pPr>
        <w:pStyle w:val="Normal"/>
        <w:spacing w:lineRule="auto" w:line="240"/>
        <w:ind w:left="0" w:right="0" w:firstLine="680"/>
        <w:rPr/>
      </w:pPr>
      <w:r>
        <w:rPr>
          <w:rFonts w:eastAsia="SchoolBookSanPin" w:cs="Times New Roman"/>
          <w:color w:val="231F20"/>
          <w:sz w:val="24"/>
          <w:szCs w:val="24"/>
          <w:lang w:val="ru-RU"/>
        </w:rPr>
        <w:t xml:space="preserve">«Слово о полку Игореве»; стихотворения М. В. Ломоносова, Г. Р. Державина; комедия </w:t>
        <w:br/>
        <w:t xml:space="preserve">Д. И. Фонвизина «Недоросль»; повесть Н. М. Карамзина «Бедная Лиза»; басни И. А. Крылова; стихотворения и баллады В. А. Жуковского; комедия А. С. Грибоедова «Горе от ума»; произведения А. С. Пушкина: стихотворения, поэма «Медный всадник», роман в стихах «Евгений Онегин», роман «Капитанская дочка», повесть «Станционный смотритель»; произведения </w:t>
        <w:br/>
        <w:t>М. Ю. Лермонтова: стихотворения, «Песня про царя Ивана Васильевича, молодого опричника</w:t>
        <w:br/>
        <w:t xml:space="preserve"> и удалого купца Калашникова», поэма «Мцыри», роман «Герой нашего времени»; произведения Н. В. Гоголя: комедия «Ревизор», повесть «Шинель», поэма «Мёртвые души»; стихотворения </w:t>
        <w:br/>
        <w:t xml:space="preserve">Ф. И. Тютчева, А. А. Фета, Н. А. Некрасова; «Повесть о том, как один мужик двух генералов прокормил» М. Е. Салтыкова-Щедрина; по одному произведению (по выбору) следующих писателей: Ф. М. Достоевский, И. С. Тургенев, Л. Н. Толстой, Н. С. Лесков; рассказы А. П. Чехова; стихотворения И. А. Бунина, А. А. Блока, В. В. Маяковского, С. А. Есенина, А. А. Ахматовой, </w:t>
        <w:br/>
        <w:t xml:space="preserve">М. И. Цветаевой, О. Э. Мандельштама, Б. Л. Пастернака; рассказ М. А. Шолохова «Судьба человека»; поэма А. Т. Твардовского «Василий Тёркин» (избранные главы); рассказы </w:t>
        <w:br/>
        <w:t xml:space="preserve">В. М. Шукшина: «Чудик», «Стенька Разин»; рассказ А. И. Солженицына «Матрёнин двор», рассказ В. Г. Распутина «Уроки французского»; по одному произведению (по выбору) </w:t>
        <w:br/>
        <w:t xml:space="preserve">А. П. Платонова, М. А. Булгакова; произведения литературы второй половины </w:t>
      </w:r>
      <w:r>
        <w:rPr>
          <w:rFonts w:eastAsia="SchoolBookSanPin" w:cs="Times New Roman"/>
          <w:color w:val="231F20"/>
          <w:sz w:val="24"/>
          <w:szCs w:val="24"/>
        </w:rPr>
        <w:t>XX</w:t>
      </w:r>
      <w:r>
        <w:rPr>
          <w:rFonts w:eastAsia="SchoolBookSanPin" w:cs="Times New Roman"/>
          <w:color w:val="231F20"/>
          <w:sz w:val="24"/>
          <w:szCs w:val="24"/>
          <w:lang w:val="ru-RU"/>
        </w:rPr>
        <w:t>—</w:t>
      </w:r>
      <w:r>
        <w:rPr>
          <w:rFonts w:eastAsia="SchoolBookSanPin" w:cs="Times New Roman"/>
          <w:color w:val="231F20"/>
          <w:sz w:val="24"/>
          <w:szCs w:val="24"/>
        </w:rPr>
        <w:t>XXI</w:t>
      </w:r>
      <w:r>
        <w:rPr>
          <w:rFonts w:eastAsia="SchoolBookSanPin" w:cs="Times New Roman"/>
          <w:color w:val="231F20"/>
          <w:sz w:val="24"/>
          <w:szCs w:val="24"/>
          <w:lang w:val="ru-RU"/>
        </w:rPr>
        <w:t xml:space="preserve"> в.: </w:t>
        <w:br/>
        <w:t xml:space="preserve">не менее трёх прозаиков по выбору (в том числе Ф. А. Абрамов, Ч. Т. Айтматов, В. П. Астафьев, В. И. Белов, В. В. Быков, Ф. А. Искандер, Ю. П. Казаков, В. Л. Кондратьев, Е. И. Носов, </w:t>
        <w:br/>
        <w:t xml:space="preserve">А. Н. и Б. Н. Стругацкие, В. Ф. Тендряков); не менее трёх поэтов по выбору (в том числе </w:t>
        <w:br/>
        <w:t xml:space="preserve">Р. Г. Гамзатов, О. Ф. Берггольц, И. А. Бродский, А. А. Вознесенский, В. С. Высоцкий, </w:t>
        <w:br/>
        <w:t xml:space="preserve">Е. А. Евтушенко, Н. А. Заболоцкий, Ю. П. Кузнецов, А. С. Кушнер, Б. Ш. Окуджава, </w:t>
        <w:br/>
        <w:t>Р. И. Рождественский, Н. М. Рубцов); Гомера, М. Сервантеса, У. Шекспира;</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 xml:space="preserve">9) понимание важности чтения и изучения произведений устного народного творчества </w:t>
        <w:br/>
        <w:t xml:space="preserve">и художественной литературы как способа познания мира, источника эмоциональных </w:t>
        <w:br/>
        <w:t>и эстетических впечатлений, а также средства собственного развития;</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10) развитие умения планировать собственное досуговое чтение, формировать и обогащать свой круг чтения, в том числе за счёт произведений современной литературы;</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 xml:space="preserve">11) формирование умения участвовать в проектной или исследовательской деятельности </w:t>
        <w:br/>
        <w:t>(с приобретением опыта публичного представления полученных результатов);</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 xml:space="preserve">12) овладение умением использовать словари и справочники, в том числе информационно-справочные системы в электронной форме, подбирать проверенные источники в библиотечных фондах, в том числе из числа верифицированных электронных ресурсов, включённых </w:t>
        <w:br/>
        <w:t>в федеральный перечень, для выполнения учебной задачи; применять ИКТ, соблюдать правила информационной безопасности.</w:t>
      </w:r>
    </w:p>
    <w:p>
      <w:pPr>
        <w:pStyle w:val="Normal"/>
        <w:spacing w:lineRule="auto" w:line="240"/>
        <w:ind w:left="0" w:right="0" w:firstLine="680"/>
        <w:rPr>
          <w:rFonts w:eastAsia="SchoolBookSanPin" w:cs="Times New Roman"/>
          <w:b/>
          <w:b/>
          <w:bCs/>
          <w:color w:val="231F20"/>
          <w:sz w:val="24"/>
          <w:szCs w:val="24"/>
          <w:lang w:val="ru-RU"/>
        </w:rPr>
      </w:pPr>
      <w:r>
        <w:rPr>
          <w:rFonts w:eastAsia="SchoolBookSanPin" w:cs="Times New Roman"/>
          <w:b/>
          <w:bCs/>
          <w:color w:val="231F20"/>
          <w:sz w:val="24"/>
          <w:szCs w:val="24"/>
          <w:lang w:val="ru-RU"/>
        </w:rPr>
        <w:t>Предметные результаты по классам:</w:t>
      </w:r>
    </w:p>
    <w:p>
      <w:pPr>
        <w:pStyle w:val="Normal"/>
        <w:spacing w:lineRule="auto" w:line="240"/>
        <w:ind w:left="0" w:right="0" w:firstLine="680"/>
        <w:jc w:val="left"/>
        <w:rPr>
          <w:rFonts w:eastAsia="OfficinaSansBoldITC" w:cs="Times New Roman"/>
          <w:b/>
          <w:b/>
          <w:color w:val="231F20"/>
          <w:sz w:val="24"/>
          <w:szCs w:val="24"/>
          <w:lang w:val="ru-RU"/>
        </w:rPr>
      </w:pPr>
      <w:r>
        <w:rPr>
          <w:rFonts w:eastAsia="OfficinaSansBoldITC" w:cs="Times New Roman"/>
          <w:b/>
          <w:color w:val="231F20"/>
          <w:sz w:val="24"/>
          <w:szCs w:val="24"/>
          <w:lang w:val="ru-RU"/>
        </w:rPr>
        <w:t>5 КЛАСС</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 xml:space="preserve">1) Иметь начальные представления об общечеловеческой ценности литературы и её роли </w:t>
        <w:br/>
        <w:t>в воспитании любви к Родине и дружбы между народами Российской Федерации;</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2) понимать, что литература — это вид искусства и что художественный текст отличается от текста научного, делового, публицистического;</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 xml:space="preserve">3) владеть элементарными умениями воспринимать, анализировать, интерпретировать </w:t>
        <w:br/>
        <w:t>и оценивать прочитанные произведения:</w:t>
      </w:r>
    </w:p>
    <w:p>
      <w:pPr>
        <w:pStyle w:val="ListBullet"/>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 xml:space="preserve">определять тему и главную мысль произведения, иметь начальные представления о родах </w:t>
        <w:br/>
        <w:t>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pPr>
        <w:pStyle w:val="ListBullet"/>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pPr>
        <w:pStyle w:val="ListBullet"/>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сопоставлять темы и сюжеты произведений, образы персонажей;</w:t>
      </w:r>
    </w:p>
    <w:p>
      <w:pPr>
        <w:pStyle w:val="ListBullet"/>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 xml:space="preserve">4) выразительно читать, в том числе наизусть (не менее 5 поэтических произведений, </w:t>
        <w:br/>
        <w:t>не выученных ранее), передавая личное отношение к произведению (с учётом литературного развития и индивидуальных особенностей обучающихся);</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 xml:space="preserve">6) участвовать в беседе и диалоге о прочитанном произведении, подбирать аргументы </w:t>
        <w:br/>
        <w:t>для оценки прочитанного (с учётом литературного развития обучающихся);</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7) создавать устные и письменные высказывания разных жанров объемом не менее 70 слов (с учётом литературного развития обучающихся);</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8) владеть начальными умениями интерпретации и оценки текстуально изученных произведений фольклора и литературы;</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 xml:space="preserve">9) осознавать важность чтения и изучения произведений устного народного творчества </w:t>
        <w:br/>
        <w:t>и художественной литературы для познания мира, формирования эмоциональных и эстетических впечатлений, а также для собственного развития;</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 xml:space="preserve">11) участвовать в создании элементарных учебных проектов под руководством учителя </w:t>
        <w:br/>
        <w:t>и учиться публично представлять их результаты (с учётом литературного развития обучающихся);</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 xml:space="preserve">12) владеть начальными умениями использовать словари и справочники, в том числе </w:t>
        <w:br/>
        <w:t xml:space="preserve">в электронной форме; пользоваться под руководством учителя электронными библиотеками </w:t>
        <w:br/>
        <w:t>и другими справочными материалами, в том числе из числа верифицированных электронных ресурсов, включённых в федеральный перечень.</w:t>
      </w:r>
    </w:p>
    <w:p>
      <w:pPr>
        <w:pStyle w:val="Normal"/>
        <w:spacing w:lineRule="auto" w:line="240"/>
        <w:ind w:left="0" w:right="0" w:firstLine="680"/>
        <w:jc w:val="left"/>
        <w:rPr>
          <w:rFonts w:eastAsia="OfficinaSansBoldITC" w:cs="Times New Roman"/>
          <w:b/>
          <w:b/>
          <w:color w:val="231F20"/>
          <w:sz w:val="24"/>
          <w:szCs w:val="24"/>
          <w:lang w:val="ru-RU"/>
        </w:rPr>
      </w:pPr>
      <w:r>
        <w:rPr>
          <w:rFonts w:eastAsia="OfficinaSansBoldITC" w:cs="Times New Roman"/>
          <w:b/>
          <w:color w:val="231F20"/>
          <w:sz w:val="24"/>
          <w:szCs w:val="24"/>
          <w:lang w:val="ru-RU"/>
        </w:rPr>
        <w:t>6 КЛАСС</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pPr>
        <w:pStyle w:val="ListBullet"/>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 xml:space="preserve">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w:t>
        <w:br/>
        <w:t>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pPr>
        <w:pStyle w:val="ListBullet"/>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pPr>
        <w:pStyle w:val="ListBullet"/>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выделять в произведениях элементы художественной формы и обнаруживать связи между ними;</w:t>
      </w:r>
    </w:p>
    <w:p>
      <w:pPr>
        <w:pStyle w:val="ListBullet"/>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pPr>
        <w:pStyle w:val="ListBullet"/>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6) участвовать в беседе и диалоге о прочитанном произведении, давать аргументированную оценку прочитанному;</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 xml:space="preserve">7) создавать устные и письменные высказывания разных жанров (объёмом не менее </w:t>
        <w:br/>
        <w:t>100 слов), писать сочинение-рассуждение по заданной теме с опорой на прочитанные произведения, аннотацию, отзыв;</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w:t>
        <w:br/>
        <w:t>с использованием методов смыслового чтения и эстетического анализа;</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 xml:space="preserve">9) осознавать важность чтения и изучения произведений устного народного творчества </w:t>
        <w:br/>
        <w:t>и художественной литературы для познания мира, формирования эмоциональных и эстетических впечатлений, а также для собственного развития;</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 xml:space="preserve">10) планировать собственное досуговое чтение, обогащать свой круг чтения </w:t>
        <w:br/>
        <w:t xml:space="preserve">по рекомендациям учителя, в том числе за счёт произведений современной литературы для детей </w:t>
        <w:br/>
        <w:t>и подростков;</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 xml:space="preserve">11) развивать умения коллективной проектной или исследовательской деятельности </w:t>
        <w:br/>
        <w:t>под руководством учителя и учиться публично представлять полученные результаты;</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справочными материалами, в том числе из числа верифицированных электронных ресурсов, включённых в федеральный перечень.</w:t>
      </w:r>
    </w:p>
    <w:p>
      <w:pPr>
        <w:pStyle w:val="Normal"/>
        <w:spacing w:lineRule="auto" w:line="240"/>
        <w:ind w:left="0" w:right="0" w:firstLine="680"/>
        <w:jc w:val="left"/>
        <w:rPr>
          <w:rFonts w:eastAsia="OfficinaSansBoldITC" w:cs="Times New Roman"/>
          <w:b/>
          <w:b/>
          <w:color w:val="231F20"/>
          <w:sz w:val="24"/>
          <w:szCs w:val="24"/>
          <w:lang w:val="ru-RU"/>
        </w:rPr>
      </w:pPr>
      <w:r>
        <w:rPr>
          <w:rFonts w:eastAsia="OfficinaSansBoldITC" w:cs="Times New Roman"/>
          <w:b/>
          <w:color w:val="231F20"/>
          <w:sz w:val="24"/>
          <w:szCs w:val="24"/>
          <w:lang w:val="ru-RU"/>
        </w:rPr>
        <w:t>7 КЛАСС</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pPr>
        <w:pStyle w:val="ListBullet"/>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 xml:space="preserve">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w:t>
        <w:br/>
        <w:t xml:space="preserve">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w:t>
        <w:br/>
        <w:t>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pPr>
        <w:pStyle w:val="ListBullet"/>
        <w:ind w:left="0" w:right="0" w:firstLine="680"/>
        <w:rPr/>
      </w:pPr>
      <w:r>
        <w:rPr>
          <w:rFonts w:eastAsia="SchoolBookSanPin" w:cs="Times New Roman"/>
          <w:color w:val="231F20"/>
          <w:sz w:val="24"/>
          <w:szCs w:val="24"/>
          <w:lang w:val="ru-RU"/>
        </w:rPr>
        <w:t>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другие);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pPr>
        <w:pStyle w:val="ListBullet"/>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выделять в произведениях элементы художественной формы и обнаруживать связи между ними;</w:t>
      </w:r>
    </w:p>
    <w:p>
      <w:pPr>
        <w:pStyle w:val="ListBullet"/>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pPr>
        <w:pStyle w:val="ListBullet"/>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 xml:space="preserve">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w:t>
        <w:br/>
        <w:t>к тексту; пересказывать сюжет и вычленять фабулу;</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 xml:space="preserve">7) создавать устные и письменные высказывания разных жанров (объёмом не менее </w:t>
        <w:br/>
        <w:t xml:space="preserve">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w:t>
        <w:br/>
        <w:t>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 xml:space="preserve">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w:t>
        <w:br/>
        <w:t>с использованием методов смыслового чтения и эстетического анализа;</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 xml:space="preserve">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w:t>
        <w:br/>
        <w:t>и эстетических впечатлений;</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11) участвовать в коллективной и индивидуальной проектной или исследовательской деятельности и публично представлять полученные результаты;</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 xml:space="preserve">12) развивать умение использовать энциклопедии, словари и справочники, в том числе </w:t>
        <w:br/>
        <w:t>в электронной форме; самостоятельно пользоваться электронными библиотеками и другими справочными материалами, в том числе из числа верифицированных электронных ресурсов, включённых в федеральный перечень.</w:t>
      </w:r>
    </w:p>
    <w:p>
      <w:pPr>
        <w:pStyle w:val="Normal"/>
        <w:spacing w:lineRule="auto" w:line="240"/>
        <w:ind w:left="0" w:right="0" w:firstLine="680"/>
        <w:jc w:val="left"/>
        <w:rPr>
          <w:rFonts w:eastAsia="OfficinaSansBoldITC" w:cs="Times New Roman"/>
          <w:b/>
          <w:b/>
          <w:color w:val="231F20"/>
          <w:sz w:val="24"/>
          <w:szCs w:val="24"/>
          <w:lang w:val="ru-RU"/>
        </w:rPr>
      </w:pPr>
      <w:r>
        <w:rPr>
          <w:rFonts w:eastAsia="OfficinaSansBoldITC" w:cs="Times New Roman"/>
          <w:b/>
          <w:color w:val="231F20"/>
          <w:sz w:val="24"/>
          <w:szCs w:val="24"/>
          <w:lang w:val="ru-RU"/>
        </w:rPr>
        <w:t>8 КЛАСС</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pPr>
        <w:pStyle w:val="ListBullet"/>
        <w:ind w:left="0" w:right="0" w:firstLine="680"/>
        <w:rPr/>
      </w:pPr>
      <w:r>
        <w:rPr>
          <w:rFonts w:eastAsia="SchoolBookSanPin" w:cs="Times New Roman"/>
          <w:color w:val="231F20"/>
          <w:sz w:val="24"/>
          <w:szCs w:val="24"/>
          <w:lang w:val="ru-RU"/>
        </w:rPr>
        <w:t xml:space="preserve">анализировать произведение в единстве формы и содержания; определять тематику </w:t>
        <w:br/>
        <w:t xml:space="preserve">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w:t>
        <w:br/>
        <w:t xml:space="preserve">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w:t>
        <w:br/>
        <w:t>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pPr>
        <w:pStyle w:val="ListBullet"/>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другие);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pPr>
        <w:pStyle w:val="ListBullet"/>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pPr>
        <w:pStyle w:val="ListBullet"/>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pPr>
        <w:pStyle w:val="ListBullet"/>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 xml:space="preserve">сопоставлять произведения, их фрагменты, образы персонажей, литературные явления </w:t>
        <w:br/>
        <w:t>и факты, сюжеты разных литературных произведений, темы, проблемы, жанры, художественные приёмы, эпизоды текста, особенности языка;</w:t>
      </w:r>
    </w:p>
    <w:p>
      <w:pPr>
        <w:pStyle w:val="ListBullet"/>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pPr>
        <w:pStyle w:val="Normal"/>
        <w:spacing w:lineRule="auto" w:line="240"/>
        <w:ind w:left="0" w:right="0" w:firstLine="680"/>
        <w:rPr/>
      </w:pPr>
      <w:r>
        <w:rPr>
          <w:rFonts w:eastAsia="SchoolBookSanPin" w:cs="Times New Roman"/>
          <w:color w:val="231F20"/>
          <w:position w:val="1"/>
          <w:sz w:val="24"/>
          <w:szCs w:val="24"/>
          <w:lang w:val="ru-RU"/>
        </w:rPr>
        <w:t>5)</w:t>
      </w:r>
      <w:r>
        <w:rPr>
          <w:rFonts w:eastAsia="SchoolBookSanPin" w:cs="Times New Roman"/>
          <w:color w:val="231F20"/>
          <w:sz w:val="24"/>
          <w:szCs w:val="24"/>
          <w:lang w:val="ru-RU"/>
        </w:rPr>
        <w:t xml:space="preserve">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w:t>
      </w:r>
      <w:r>
        <w:rPr>
          <w:rFonts w:eastAsia="SchoolBookSanPin" w:cs="Times New Roman"/>
          <w:color w:val="231F20"/>
          <w:position w:val="1"/>
          <w:sz w:val="24"/>
          <w:szCs w:val="24"/>
          <w:lang w:val="ru-RU"/>
        </w:rPr>
        <w:t>вопросы к тексту; пересказывать сюжет и вычленять фабулу;</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 xml:space="preserve">7) создавать устные и письменные высказывания разных жанров (объёмом не менее </w:t>
        <w:br/>
        <w:t xml:space="preserve">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w:t>
        <w:br/>
        <w:t>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 xml:space="preserve">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w:t>
        <w:br/>
        <w:t>и современных авторов с использованием методов смыслового чтения и эстетического анализа;</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 xml:space="preserve">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w:t>
        <w:br/>
        <w:t>в том числе за счёт произведений современной литературы;</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11) участвовать в коллективной и индивидуальной проектной и исследовательской деятельности и публично представлять полученные результаты;</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 xml:space="preserve">12) самостоятельно использовать энциклопедии, словари и справочники, в том числе </w:t>
        <w:br/>
        <w:t xml:space="preserve">в электронной форме; пользоваться электронными библиотеками и другими справочными материалами, в том числе из числа верифицированных электронных ресурсов, включённых </w:t>
        <w:br/>
        <w:t>в федеральный перечень.</w:t>
      </w:r>
    </w:p>
    <w:p>
      <w:pPr>
        <w:pStyle w:val="Normal"/>
        <w:spacing w:lineRule="auto" w:line="240"/>
        <w:ind w:left="0" w:right="0" w:firstLine="680"/>
        <w:jc w:val="left"/>
        <w:rPr>
          <w:rFonts w:eastAsia="OfficinaSansBoldITC" w:cs="Times New Roman"/>
          <w:b/>
          <w:b/>
          <w:color w:val="231F20"/>
          <w:sz w:val="24"/>
          <w:szCs w:val="24"/>
          <w:lang w:val="ru-RU"/>
        </w:rPr>
      </w:pPr>
      <w:r>
        <w:rPr>
          <w:rFonts w:eastAsia="OfficinaSansBoldITC" w:cs="Times New Roman"/>
          <w:b/>
          <w:color w:val="231F20"/>
          <w:sz w:val="24"/>
          <w:szCs w:val="24"/>
          <w:lang w:val="ru-RU"/>
        </w:rPr>
        <w:t>9 КЛАСС</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 xml:space="preserve">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w:t>
        <w:br/>
        <w:t>и её героической истории, укреплении единства многонационального народа Российской Федерации;</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pPr>
        <w:pStyle w:val="ListBullet"/>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 xml:space="preserve">анализировать произведение в единстве формы и содержания; определять тематику </w:t>
        <w:br/>
        <w:t xml:space="preserve">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w:t>
        <w:br/>
        <w:t xml:space="preserve">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w:t>
        <w:br/>
        <w:t>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pPr>
        <w:pStyle w:val="ListBullet"/>
        <w:ind w:left="0" w:right="0" w:firstLine="680"/>
        <w:rPr/>
      </w:pPr>
      <w:r>
        <w:rPr>
          <w:rFonts w:eastAsia="SchoolBookSanPin" w:cs="Times New Roman"/>
          <w:color w:val="231F20"/>
          <w:sz w:val="24"/>
          <w:szCs w:val="24"/>
          <w:lang w:val="ru-RU"/>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другие);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pPr>
        <w:pStyle w:val="ListBullet"/>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 xml:space="preserve">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w:t>
        <w:br/>
        <w:t>к историческому времени, определённому литературному направлению);</w:t>
      </w:r>
    </w:p>
    <w:p>
      <w:pPr>
        <w:pStyle w:val="ListBullet"/>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 xml:space="preserve">выявлять связь между важнейшими фактами биографии писателей (в том числе </w:t>
        <w:br/>
        <w:t>А. С. Грибоедова, А. С. Пушкина, М. Ю. Лермонтова, Н. В. Гоголя) и особенностями исторической эпохи, авторского мировоззрения, проблематики произведений;</w:t>
      </w:r>
    </w:p>
    <w:p>
      <w:pPr>
        <w:pStyle w:val="ListBullet"/>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pPr>
        <w:pStyle w:val="ListBullet"/>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pPr>
        <w:pStyle w:val="ListBullet"/>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4) выразительно читать стихи и прозу, в том числе наизусть (не менее 12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 xml:space="preserve">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w:t>
        <w:br/>
        <w:t>по прочитанному произведению и самостоятельно формулировать вопросы к тексту; пересказывать сюжет и вычленять фабулу;</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 xml:space="preserve">7) создавать устные и письменные высказывания разных жанров (объёмом не менее </w:t>
        <w:br/>
        <w:t xml:space="preserve">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w:t>
        <w:br/>
        <w:t>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 xml:space="preserve">9) понимать важность вдумчивого чтения и изучения произведений фольклора </w:t>
        <w:br/>
        <w:t>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 xml:space="preserve">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w:t>
        <w:br/>
        <w:t>в том числе за счёт произведений современной литературы;</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pPr>
        <w:pStyle w:val="Normal"/>
        <w:spacing w:lineRule="auto" w:line="240"/>
        <w:ind w:left="0" w:right="0" w:firstLine="680"/>
        <w:rPr/>
      </w:pPr>
      <w:r>
        <w:rPr>
          <w:rFonts w:eastAsia="SchoolBookSanPin" w:cs="Times New Roman"/>
          <w:color w:val="231F20"/>
          <w:sz w:val="24"/>
          <w:szCs w:val="24"/>
          <w:lang w:val="ru-RU"/>
        </w:rPr>
        <w:t xml:space="preserve">12) уметь самостоятельно пользоваться энциклопедиями, словарями и справочной литературой, информационно-справочными системами, в том числе в электронной форме; пользоваться каталогами библиотек, библиографическими указателями, системой поиска </w:t>
        <w:br/>
        <w:t xml:space="preserve">в Интернете; работать с электронными библиотеками и другими справочными материалами, </w:t>
        <w:br/>
        <w:t>в том числе из числа верифицированных электронных ресурсов, включённых в федеральный перечень.</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 xml:space="preserve">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w:t>
        <w:br/>
        <w:t>и создания индивидуальных образовательных траекторий достижения этих результатов.</w:t>
      </w:r>
    </w:p>
    <w:p>
      <w:pPr>
        <w:pStyle w:val="3"/>
        <w:numPr>
          <w:ilvl w:val="2"/>
          <w:numId w:val="3"/>
        </w:numPr>
        <w:spacing w:before="0" w:after="0"/>
        <w:ind w:left="0" w:right="0" w:firstLine="680"/>
        <w:rPr>
          <w:rFonts w:eastAsia="OfficinaSansBoldITC"/>
          <w:lang w:val="ru-RU"/>
        </w:rPr>
      </w:pPr>
      <w:bookmarkStart w:id="28" w:name="_Toc116043853"/>
      <w:bookmarkStart w:id="29" w:name="_Toc116045223"/>
      <w:r>
        <w:rPr>
          <w:rFonts w:eastAsia="OfficinaSansBoldITC"/>
          <w:lang w:val="ru-RU"/>
        </w:rPr>
        <w:t>ИСТОРИЯ</w:t>
      </w:r>
      <w:bookmarkEnd w:id="28"/>
      <w:bookmarkEnd w:id="29"/>
    </w:p>
    <w:p>
      <w:pPr>
        <w:pStyle w:val="Normal"/>
        <w:spacing w:lineRule="auto" w:line="240"/>
        <w:ind w:left="0" w:right="0" w:firstLine="680"/>
        <w:rPr/>
      </w:pPr>
      <w:r>
        <w:rPr>
          <w:rFonts w:eastAsia="SchoolBookSanPin" w:cs="Times New Roman"/>
          <w:color w:val="231F20"/>
          <w:sz w:val="24"/>
          <w:szCs w:val="24"/>
          <w:lang w:val="ru-RU"/>
        </w:rPr>
        <w:t xml:space="preserve">Федеральная рабочая программа по учебному предмету «Истории» на уровне основного общего образования составлена на основе положений и требований к результатам освоения основной образовательной программы, представленных в ФГОС ООО, а также с учетом федеральной программы воспитания и </w:t>
      </w:r>
      <w:r>
        <w:rPr>
          <w:rFonts w:eastAsia="SchoolBookSanPin" w:cs="Times New Roman"/>
          <w:b/>
          <w:color w:val="231F20"/>
          <w:sz w:val="24"/>
          <w:szCs w:val="24"/>
          <w:lang w:val="ru-RU"/>
        </w:rPr>
        <w:t>подлежит непосредственному применению</w:t>
      </w:r>
      <w:r>
        <w:rPr>
          <w:rFonts w:eastAsia="SchoolBookSanPin" w:cs="Times New Roman"/>
          <w:color w:val="231F20"/>
          <w:sz w:val="24"/>
          <w:szCs w:val="24"/>
          <w:lang w:val="ru-RU"/>
        </w:rPr>
        <w:t xml:space="preserve"> </w:t>
        <w:br/>
        <w:t>при реализации обязательной части ООП ООО.</w:t>
      </w:r>
    </w:p>
    <w:p>
      <w:pPr>
        <w:pStyle w:val="Normal"/>
        <w:spacing w:lineRule="auto" w:line="240"/>
        <w:ind w:left="0" w:right="0" w:firstLine="680"/>
        <w:jc w:val="left"/>
        <w:rPr>
          <w:rFonts w:eastAsia="OfficinaSansBoldITC" w:cs="Times New Roman"/>
          <w:b/>
          <w:b/>
          <w:color w:val="231F20"/>
          <w:sz w:val="24"/>
          <w:szCs w:val="24"/>
          <w:lang w:val="ru-RU"/>
        </w:rPr>
      </w:pPr>
      <w:r>
        <w:rPr>
          <w:rFonts w:eastAsia="OfficinaSansBoldITC" w:cs="Times New Roman"/>
          <w:b/>
          <w:color w:val="231F20"/>
          <w:sz w:val="24"/>
          <w:szCs w:val="24"/>
          <w:lang w:val="ru-RU"/>
        </w:rPr>
        <w:t>ПОЯСНИТЕЛЬНАЯ ЗАПИСКА</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Согласно своему назначению федеральная рабочая программа дает представление о целях, общей стратегии обучения, воспитания и развития обучающихся средствами учебного предмета «История»; устанавливает обязательное предметное содержание, предусматривает распределение его по классам и структурирование его по разделам и темам курса.</w:t>
      </w:r>
    </w:p>
    <w:p>
      <w:pPr>
        <w:pStyle w:val="Normal"/>
        <w:spacing w:lineRule="auto" w:line="240"/>
        <w:ind w:left="0" w:right="0" w:firstLine="680"/>
        <w:jc w:val="left"/>
        <w:rPr>
          <w:rFonts w:eastAsia="OfficinaSansBoldITC" w:cs="Times New Roman"/>
          <w:b/>
          <w:b/>
          <w:color w:val="231F20"/>
          <w:sz w:val="24"/>
          <w:szCs w:val="24"/>
          <w:lang w:val="ru-RU"/>
        </w:rPr>
      </w:pPr>
      <w:r>
        <w:rPr>
          <w:rFonts w:eastAsia="OfficinaSansBoldITC" w:cs="Times New Roman"/>
          <w:b/>
          <w:color w:val="231F20"/>
          <w:sz w:val="24"/>
          <w:szCs w:val="24"/>
          <w:lang w:val="ru-RU"/>
        </w:rPr>
        <w:t>ОБЩАЯ ХАРАКТЕРИСТИКА УЧЕБНОГО ПРЕДМЕТА «ИСТОРИЯ»</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 xml:space="preserve">Место предмета «История» в системе основного общего образования определяется его познавательным и мировоззренческим значением, воспитательным потенциалом, вкладом </w:t>
        <w:br/>
        <w:t>в становление личности молодого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pPr>
        <w:pStyle w:val="Normal"/>
        <w:spacing w:lineRule="auto" w:line="240"/>
        <w:ind w:left="0" w:right="0" w:firstLine="680"/>
        <w:jc w:val="left"/>
        <w:rPr>
          <w:rFonts w:eastAsia="OfficinaSansBoldITC" w:cs="Times New Roman"/>
          <w:b/>
          <w:b/>
          <w:color w:val="231F20"/>
          <w:sz w:val="24"/>
          <w:szCs w:val="24"/>
          <w:lang w:val="ru-RU"/>
        </w:rPr>
      </w:pPr>
      <w:r>
        <w:rPr>
          <w:rFonts w:eastAsia="OfficinaSansBoldITC" w:cs="Times New Roman"/>
          <w:b/>
          <w:color w:val="231F20"/>
          <w:sz w:val="24"/>
          <w:szCs w:val="24"/>
          <w:lang w:val="ru-RU"/>
        </w:rPr>
        <w:t>ЦЕЛИ ИЗУЧЕНИЯ УЧЕБНОГО ПРЕДМЕТА «ИСТОРИЯ»</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 xml:space="preserve">Целью школьного исторического образования является формирование и развитие личности школьника, способного к самоидентификации и определению своих ценностных ориентиров </w:t>
        <w:br/>
        <w:t xml:space="preserve">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w:t>
        <w:br/>
        <w:t>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Задачи изучения истории на всех уровнях общего образования определяются ФГОС ООО.</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На уровне основного общего образования ключевыми задачами являются:</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формирование у молодого поколения ориентиров для гражданской, этнонациональной, социальной, культурной самоидентификации в окружающем мире;</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овладение знаниями об основных этапах развития человеческого общества, при особом внимании к месту и роли России во всемирно-историческом процессе;</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воспитание учащихся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w:t>
        <w:br/>
        <w:t>в соответствии с принципом историзма, в их динамике, взаимосвязи и взаимообусловленности;</w:t>
      </w:r>
    </w:p>
    <w:p>
      <w:pPr>
        <w:pStyle w:val="Normal"/>
        <w:spacing w:lineRule="auto" w:line="240"/>
        <w:ind w:left="0" w:right="0" w:firstLine="680"/>
        <w:rPr/>
      </w:pPr>
      <w:r>
        <w:rPr>
          <w:rFonts w:eastAsia="SchoolBookSanPin" w:cs="Times New Roman"/>
          <w:color w:val="231F20"/>
          <w:position w:val="1"/>
          <w:sz w:val="24"/>
          <w:szCs w:val="24"/>
          <w:lang w:val="ru-RU"/>
        </w:rPr>
        <w:t xml:space="preserve">формирование у школьников умений применять исторические знания в учебной </w:t>
        <w:br/>
        <w:t xml:space="preserve">и внешкольной деятельности, в современном поликультурном, полиэтничном </w:t>
        <w:br/>
        <w:t>и многоконфессиональном обществе</w:t>
      </w:r>
      <w:r>
        <w:rPr>
          <w:rStyle w:val="Style16"/>
          <w:rFonts w:eastAsia="SchoolBookSanPin" w:cs="Times New Roman"/>
          <w:color w:val="231F20"/>
          <w:sz w:val="24"/>
          <w:szCs w:val="24"/>
          <w:lang w:val="ru-RU"/>
        </w:rPr>
        <w:footnoteReference w:id="4"/>
      </w:r>
      <w:r>
        <w:rPr>
          <w:rFonts w:eastAsia="SchoolBookSanPin" w:cs="Times New Roman"/>
          <w:color w:val="231F20"/>
          <w:position w:val="1"/>
          <w:sz w:val="24"/>
          <w:szCs w:val="24"/>
          <w:lang w:val="ru-RU"/>
        </w:rPr>
        <w:t>.</w:t>
      </w:r>
    </w:p>
    <w:p>
      <w:pPr>
        <w:pStyle w:val="Normal"/>
        <w:spacing w:lineRule="auto" w:line="240"/>
        <w:ind w:left="0" w:right="0" w:firstLine="680"/>
        <w:jc w:val="left"/>
        <w:rPr>
          <w:rFonts w:eastAsia="OfficinaSansBoldITC" w:cs="Times New Roman"/>
          <w:b/>
          <w:b/>
          <w:color w:val="231F20"/>
          <w:sz w:val="24"/>
          <w:szCs w:val="24"/>
          <w:lang w:val="ru-RU"/>
        </w:rPr>
      </w:pPr>
      <w:r>
        <w:rPr>
          <w:rFonts w:eastAsia="OfficinaSansBoldITC" w:cs="Times New Roman"/>
          <w:b/>
          <w:color w:val="231F20"/>
          <w:sz w:val="24"/>
          <w:szCs w:val="24"/>
          <w:lang w:val="ru-RU"/>
        </w:rPr>
        <w:t>МЕСТО УЧЕБНОГО ПРЕДМЕТА «ИСТОРИЯ» В УЧЕБНОМ ПЛАНЕ</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 xml:space="preserve">Программа составлена с учетом количества часов, отводимого на изучение предмета «История» базовым учебным планом: в 5—8 классах по 2 часа в неделю, в 9 классе – 2(3) часа в неделю при 34 учебных неделях. </w:t>
      </w:r>
    </w:p>
    <w:p>
      <w:pPr>
        <w:pStyle w:val="Normal"/>
        <w:spacing w:lineRule="auto" w:line="240"/>
        <w:ind w:left="0" w:right="0" w:firstLine="680"/>
        <w:rPr/>
      </w:pPr>
      <w:r>
        <w:rPr>
          <w:rFonts w:eastAsia="OfficinaSansBoldITC" w:cs="Times New Roman"/>
          <w:b/>
          <w:color w:val="231F20"/>
          <w:sz w:val="24"/>
          <w:szCs w:val="24"/>
          <w:lang w:val="ru-RU"/>
        </w:rPr>
        <w:t>СОДЕРЖАНИЕ УЧЕБНОГО ПРЕДМЕТА «ИСТОРИЯ»</w:t>
      </w:r>
      <w:r>
        <w:rPr>
          <w:rStyle w:val="Style16"/>
          <w:rFonts w:eastAsia="OfficinaSansBoldITC" w:cs="Times New Roman"/>
          <w:b/>
          <w:color w:val="231F20"/>
          <w:sz w:val="24"/>
          <w:szCs w:val="24"/>
          <w:lang w:val="ru-RU"/>
        </w:rPr>
        <w:footnoteReference w:id="5"/>
      </w:r>
    </w:p>
    <w:p>
      <w:pPr>
        <w:pStyle w:val="Normal"/>
        <w:spacing w:lineRule="auto" w:line="240"/>
        <w:ind w:left="0" w:right="0" w:firstLine="680"/>
        <w:rPr>
          <w:rFonts w:cs="Times New Roman"/>
          <w:sz w:val="24"/>
          <w:szCs w:val="24"/>
          <w:lang w:val="ru-RU"/>
        </w:rPr>
      </w:pPr>
      <w:r>
        <w:rPr>
          <w:rFonts w:cs="Times New Roman"/>
          <w:sz w:val="24"/>
          <w:szCs w:val="24"/>
          <w:lang w:val="ru-RU"/>
        </w:rPr>
      </w:r>
    </w:p>
    <w:p>
      <w:pPr>
        <w:pStyle w:val="Normal"/>
        <w:spacing w:lineRule="auto" w:line="240"/>
        <w:ind w:left="0" w:right="0" w:firstLine="680"/>
        <w:rPr>
          <w:rFonts w:eastAsia="SchoolBookSanPin" w:cs="Times New Roman"/>
          <w:b/>
          <w:b/>
          <w:bCs/>
          <w:i/>
          <w:i/>
          <w:color w:val="231F20"/>
          <w:sz w:val="24"/>
          <w:szCs w:val="24"/>
          <w:lang w:val="ru-RU"/>
        </w:rPr>
      </w:pPr>
      <w:r>
        <w:rPr>
          <w:rFonts w:eastAsia="SchoolBookSanPin" w:cs="Times New Roman"/>
          <w:b/>
          <w:bCs/>
          <w:i/>
          <w:color w:val="231F20"/>
          <w:sz w:val="24"/>
          <w:szCs w:val="24"/>
          <w:lang w:val="ru-RU"/>
        </w:rPr>
        <w:t>Структура и последовательность изучения курсов</w:t>
      </w:r>
    </w:p>
    <w:p>
      <w:pPr>
        <w:pStyle w:val="Normal"/>
        <w:spacing w:lineRule="auto" w:line="240"/>
        <w:ind w:left="0" w:right="0" w:firstLine="680"/>
        <w:rPr>
          <w:rFonts w:cs="Times New Roman"/>
          <w:sz w:val="24"/>
          <w:szCs w:val="24"/>
          <w:lang w:val="ru-RU"/>
        </w:rPr>
      </w:pPr>
      <w:r>
        <w:rPr>
          <w:rFonts w:cs="Times New Roman"/>
          <w:sz w:val="24"/>
          <w:szCs w:val="24"/>
          <w:lang w:val="ru-RU"/>
        </w:rPr>
      </w:r>
    </w:p>
    <w:tbl>
      <w:tblPr>
        <w:tblW w:w="10024" w:type="dxa"/>
        <w:jc w:val="left"/>
        <w:tblInd w:w="112" w:type="dxa"/>
        <w:tblCellMar>
          <w:top w:w="0" w:type="dxa"/>
          <w:left w:w="113" w:type="dxa"/>
          <w:bottom w:w="0" w:type="dxa"/>
          <w:right w:w="113" w:type="dxa"/>
        </w:tblCellMar>
      </w:tblPr>
      <w:tblGrid>
        <w:gridCol w:w="1255"/>
        <w:gridCol w:w="6707"/>
        <w:gridCol w:w="2062"/>
      </w:tblGrid>
      <w:tr>
        <w:trPr>
          <w:trHeight w:val="20" w:hRule="atLeast"/>
        </w:trPr>
        <w:tc>
          <w:tcPr>
            <w:tcW w:w="1255" w:type="dxa"/>
            <w:tcBorders>
              <w:top w:val="single" w:sz="4" w:space="0" w:color="231F20"/>
              <w:left w:val="single" w:sz="4" w:space="0" w:color="231F20"/>
              <w:bottom w:val="single" w:sz="4" w:space="0" w:color="231F20"/>
              <w:right w:val="single" w:sz="4" w:space="0" w:color="231F20"/>
            </w:tcBorders>
            <w:vAlign w:val="center"/>
          </w:tcPr>
          <w:p>
            <w:pPr>
              <w:pStyle w:val="Normal"/>
              <w:spacing w:lineRule="auto" w:line="240"/>
              <w:ind w:left="0" w:right="0" w:hanging="0"/>
              <w:jc w:val="center"/>
              <w:rPr>
                <w:rFonts w:eastAsia="SchoolBookSanPin" w:cs="Times New Roman"/>
                <w:b/>
                <w:b/>
                <w:bCs/>
                <w:color w:val="231F20"/>
                <w:sz w:val="24"/>
                <w:szCs w:val="24"/>
              </w:rPr>
            </w:pPr>
            <w:r>
              <w:rPr>
                <w:rFonts w:eastAsia="SchoolBookSanPin" w:cs="Times New Roman"/>
                <w:b/>
                <w:bCs/>
                <w:color w:val="231F20"/>
                <w:sz w:val="24"/>
                <w:szCs w:val="24"/>
              </w:rPr>
              <w:t>Класс</w:t>
            </w:r>
          </w:p>
        </w:tc>
        <w:tc>
          <w:tcPr>
            <w:tcW w:w="6707" w:type="dxa"/>
            <w:tcBorders>
              <w:top w:val="single" w:sz="4" w:space="0" w:color="231F20"/>
              <w:left w:val="single" w:sz="4" w:space="0" w:color="231F20"/>
              <w:bottom w:val="single" w:sz="4" w:space="0" w:color="231F20"/>
              <w:right w:val="single" w:sz="4" w:space="0" w:color="231F20"/>
            </w:tcBorders>
            <w:vAlign w:val="center"/>
          </w:tcPr>
          <w:p>
            <w:pPr>
              <w:pStyle w:val="Normal"/>
              <w:spacing w:lineRule="auto" w:line="240"/>
              <w:ind w:left="0" w:right="0" w:hanging="0"/>
              <w:jc w:val="center"/>
              <w:rPr>
                <w:rFonts w:eastAsia="SchoolBookSanPin" w:cs="Times New Roman"/>
                <w:b/>
                <w:b/>
                <w:bCs/>
                <w:color w:val="231F20"/>
                <w:sz w:val="24"/>
                <w:szCs w:val="24"/>
              </w:rPr>
            </w:pPr>
            <w:r>
              <w:rPr>
                <w:rFonts w:eastAsia="SchoolBookSanPin" w:cs="Times New Roman"/>
                <w:b/>
                <w:bCs/>
                <w:color w:val="231F20"/>
                <w:sz w:val="24"/>
                <w:szCs w:val="24"/>
              </w:rPr>
              <w:t>Разделы курсов</w:t>
            </w:r>
          </w:p>
        </w:tc>
        <w:tc>
          <w:tcPr>
            <w:tcW w:w="2062" w:type="dxa"/>
            <w:tcBorders>
              <w:top w:val="single" w:sz="4" w:space="0" w:color="231F20"/>
              <w:left w:val="single" w:sz="4" w:space="0" w:color="231F20"/>
              <w:bottom w:val="single" w:sz="4" w:space="0" w:color="231F20"/>
              <w:right w:val="single" w:sz="4" w:space="0" w:color="231F20"/>
            </w:tcBorders>
            <w:vAlign w:val="center"/>
          </w:tcPr>
          <w:p>
            <w:pPr>
              <w:pStyle w:val="Normal"/>
              <w:spacing w:lineRule="auto" w:line="240"/>
              <w:ind w:left="0" w:right="0" w:hanging="0"/>
              <w:jc w:val="center"/>
              <w:rPr/>
            </w:pPr>
            <w:r>
              <w:rPr>
                <w:rFonts w:eastAsia="SchoolBookSanPin" w:cs="Times New Roman"/>
                <w:b/>
                <w:bCs/>
                <w:color w:val="231F20"/>
                <w:sz w:val="24"/>
                <w:szCs w:val="24"/>
              </w:rPr>
              <w:t>Количество учебных часов</w:t>
            </w:r>
            <w:r>
              <w:rPr>
                <w:rStyle w:val="Style16"/>
                <w:rFonts w:eastAsia="SchoolBookSanPin" w:cs="Times New Roman"/>
                <w:b/>
                <w:bCs/>
                <w:color w:val="231F20"/>
                <w:sz w:val="24"/>
                <w:szCs w:val="24"/>
              </w:rPr>
              <w:footnoteReference w:id="6"/>
            </w:r>
          </w:p>
        </w:tc>
      </w:tr>
      <w:tr>
        <w:trPr>
          <w:trHeight w:val="20" w:hRule="atLeast"/>
        </w:trPr>
        <w:tc>
          <w:tcPr>
            <w:tcW w:w="1255" w:type="dxa"/>
            <w:tcBorders>
              <w:top w:val="single" w:sz="4" w:space="0" w:color="231F20"/>
              <w:left w:val="single" w:sz="4" w:space="0" w:color="231F20"/>
              <w:bottom w:val="single" w:sz="4" w:space="0" w:color="231F20"/>
              <w:right w:val="single" w:sz="4" w:space="0" w:color="231F20"/>
            </w:tcBorders>
          </w:tcPr>
          <w:p>
            <w:pPr>
              <w:pStyle w:val="Normal"/>
              <w:spacing w:lineRule="auto" w:line="240"/>
              <w:ind w:left="0" w:right="0" w:hanging="0"/>
              <w:jc w:val="center"/>
              <w:rPr>
                <w:rFonts w:eastAsia="SchoolBookSanPin" w:cs="Times New Roman"/>
                <w:color w:val="231F20"/>
                <w:sz w:val="24"/>
                <w:szCs w:val="24"/>
              </w:rPr>
            </w:pPr>
            <w:r>
              <w:rPr>
                <w:rFonts w:eastAsia="SchoolBookSanPin" w:cs="Times New Roman"/>
                <w:color w:val="231F20"/>
                <w:sz w:val="24"/>
                <w:szCs w:val="24"/>
              </w:rPr>
              <w:t>5</w:t>
            </w:r>
          </w:p>
        </w:tc>
        <w:tc>
          <w:tcPr>
            <w:tcW w:w="6707" w:type="dxa"/>
            <w:tcBorders>
              <w:top w:val="single" w:sz="4" w:space="0" w:color="231F20"/>
              <w:left w:val="single" w:sz="4" w:space="0" w:color="231F20"/>
              <w:bottom w:val="single" w:sz="4" w:space="0" w:color="231F20"/>
              <w:right w:val="single" w:sz="4" w:space="0" w:color="231F20"/>
            </w:tcBorders>
          </w:tcPr>
          <w:p>
            <w:pPr>
              <w:pStyle w:val="Normal"/>
              <w:spacing w:lineRule="auto" w:line="240"/>
              <w:ind w:left="0" w:right="0" w:hanging="0"/>
              <w:jc w:val="left"/>
              <w:rPr>
                <w:rFonts w:eastAsia="SchoolBookSanPin" w:cs="Times New Roman"/>
                <w:color w:val="231F20"/>
                <w:sz w:val="24"/>
                <w:szCs w:val="24"/>
                <w:lang w:val="ru-RU"/>
              </w:rPr>
            </w:pPr>
            <w:r>
              <w:rPr>
                <w:rFonts w:eastAsia="SchoolBookSanPin" w:cs="Times New Roman"/>
                <w:color w:val="231F20"/>
                <w:sz w:val="24"/>
                <w:szCs w:val="24"/>
                <w:lang w:val="ru-RU"/>
              </w:rPr>
              <w:t>Всеобщая история. История Древнего мира</w:t>
            </w:r>
          </w:p>
        </w:tc>
        <w:tc>
          <w:tcPr>
            <w:tcW w:w="2062" w:type="dxa"/>
            <w:tcBorders>
              <w:top w:val="single" w:sz="4" w:space="0" w:color="231F20"/>
              <w:left w:val="single" w:sz="4" w:space="0" w:color="231F20"/>
              <w:bottom w:val="single" w:sz="4" w:space="0" w:color="231F20"/>
              <w:right w:val="single" w:sz="4" w:space="0" w:color="231F20"/>
            </w:tcBorders>
          </w:tcPr>
          <w:p>
            <w:pPr>
              <w:pStyle w:val="Normal"/>
              <w:spacing w:lineRule="auto" w:line="240"/>
              <w:ind w:left="0" w:right="0" w:hanging="0"/>
              <w:jc w:val="center"/>
              <w:rPr>
                <w:rFonts w:eastAsia="SchoolBookSanPin" w:cs="Times New Roman"/>
                <w:color w:val="231F20"/>
                <w:sz w:val="24"/>
                <w:szCs w:val="24"/>
              </w:rPr>
            </w:pPr>
            <w:r>
              <w:rPr>
                <w:rFonts w:eastAsia="SchoolBookSanPin" w:cs="Times New Roman"/>
                <w:color w:val="231F20"/>
                <w:sz w:val="24"/>
                <w:szCs w:val="24"/>
              </w:rPr>
              <w:t>68</w:t>
            </w:r>
          </w:p>
        </w:tc>
      </w:tr>
      <w:tr>
        <w:trPr>
          <w:trHeight w:val="20" w:hRule="atLeast"/>
        </w:trPr>
        <w:tc>
          <w:tcPr>
            <w:tcW w:w="1255" w:type="dxa"/>
            <w:tcBorders>
              <w:top w:val="single" w:sz="4" w:space="0" w:color="231F20"/>
              <w:left w:val="single" w:sz="4" w:space="0" w:color="231F20"/>
              <w:bottom w:val="single" w:sz="4" w:space="0" w:color="231F20"/>
              <w:right w:val="single" w:sz="4" w:space="0" w:color="231F20"/>
            </w:tcBorders>
          </w:tcPr>
          <w:p>
            <w:pPr>
              <w:pStyle w:val="Normal"/>
              <w:spacing w:lineRule="auto" w:line="240"/>
              <w:ind w:left="0" w:right="0" w:hanging="0"/>
              <w:jc w:val="center"/>
              <w:rPr>
                <w:rFonts w:eastAsia="SchoolBookSanPin" w:cs="Times New Roman"/>
                <w:color w:val="231F20"/>
                <w:sz w:val="24"/>
                <w:szCs w:val="24"/>
              </w:rPr>
            </w:pPr>
            <w:r>
              <w:rPr>
                <w:rFonts w:eastAsia="SchoolBookSanPin" w:cs="Times New Roman"/>
                <w:color w:val="231F20"/>
                <w:sz w:val="24"/>
                <w:szCs w:val="24"/>
              </w:rPr>
              <w:t>6</w:t>
            </w:r>
          </w:p>
        </w:tc>
        <w:tc>
          <w:tcPr>
            <w:tcW w:w="6707" w:type="dxa"/>
            <w:tcBorders>
              <w:top w:val="single" w:sz="4" w:space="0" w:color="231F20"/>
              <w:left w:val="single" w:sz="4" w:space="0" w:color="231F20"/>
              <w:bottom w:val="single" w:sz="4" w:space="0" w:color="231F20"/>
              <w:right w:val="single" w:sz="4" w:space="0" w:color="231F20"/>
            </w:tcBorders>
          </w:tcPr>
          <w:p>
            <w:pPr>
              <w:pStyle w:val="Normal"/>
              <w:spacing w:lineRule="auto" w:line="240"/>
              <w:ind w:left="0" w:right="0" w:hanging="0"/>
              <w:jc w:val="left"/>
              <w:rPr>
                <w:rFonts w:eastAsia="SchoolBookSanPin" w:cs="Times New Roman"/>
                <w:color w:val="231F20"/>
                <w:sz w:val="24"/>
                <w:szCs w:val="24"/>
                <w:lang w:val="ru-RU"/>
              </w:rPr>
            </w:pPr>
            <w:r>
              <w:rPr>
                <w:rFonts w:eastAsia="SchoolBookSanPin" w:cs="Times New Roman"/>
                <w:color w:val="231F20"/>
                <w:sz w:val="24"/>
                <w:szCs w:val="24"/>
                <w:lang w:val="ru-RU"/>
              </w:rPr>
              <w:t>Всеобщая история. История Средних веков История России. От Руси к Российскому государству</w:t>
            </w:r>
          </w:p>
        </w:tc>
        <w:tc>
          <w:tcPr>
            <w:tcW w:w="2062" w:type="dxa"/>
            <w:tcBorders>
              <w:top w:val="single" w:sz="4" w:space="0" w:color="231F20"/>
              <w:left w:val="single" w:sz="4" w:space="0" w:color="231F20"/>
              <w:bottom w:val="single" w:sz="4" w:space="0" w:color="231F20"/>
              <w:right w:val="single" w:sz="4" w:space="0" w:color="231F20"/>
            </w:tcBorders>
          </w:tcPr>
          <w:p>
            <w:pPr>
              <w:pStyle w:val="Normal"/>
              <w:spacing w:lineRule="auto" w:line="240"/>
              <w:ind w:left="0" w:right="0" w:hanging="0"/>
              <w:jc w:val="center"/>
              <w:rPr>
                <w:rFonts w:eastAsia="SchoolBookSanPin" w:cs="Times New Roman"/>
                <w:color w:val="231F20"/>
                <w:sz w:val="24"/>
                <w:szCs w:val="24"/>
              </w:rPr>
            </w:pPr>
            <w:r>
              <w:rPr>
                <w:rFonts w:eastAsia="SchoolBookSanPin" w:cs="Times New Roman"/>
                <w:color w:val="231F20"/>
                <w:sz w:val="24"/>
                <w:szCs w:val="24"/>
              </w:rPr>
              <w:t>23</w:t>
            </w:r>
          </w:p>
          <w:p>
            <w:pPr>
              <w:pStyle w:val="Normal"/>
              <w:spacing w:lineRule="auto" w:line="240"/>
              <w:ind w:left="0" w:right="0" w:hanging="0"/>
              <w:jc w:val="center"/>
              <w:rPr>
                <w:rFonts w:eastAsia="SchoolBookSanPin" w:cs="Times New Roman"/>
                <w:color w:val="231F20"/>
                <w:sz w:val="24"/>
                <w:szCs w:val="24"/>
              </w:rPr>
            </w:pPr>
            <w:r>
              <w:rPr>
                <w:rFonts w:eastAsia="SchoolBookSanPin" w:cs="Times New Roman"/>
                <w:color w:val="231F20"/>
                <w:position w:val="1"/>
                <w:sz w:val="24"/>
                <w:szCs w:val="24"/>
              </w:rPr>
              <w:t>45</w:t>
            </w:r>
          </w:p>
        </w:tc>
      </w:tr>
      <w:tr>
        <w:trPr>
          <w:trHeight w:val="20" w:hRule="atLeast"/>
        </w:trPr>
        <w:tc>
          <w:tcPr>
            <w:tcW w:w="1255" w:type="dxa"/>
            <w:tcBorders>
              <w:top w:val="single" w:sz="4" w:space="0" w:color="231F20"/>
              <w:left w:val="single" w:sz="4" w:space="0" w:color="231F20"/>
              <w:bottom w:val="single" w:sz="4" w:space="0" w:color="231F20"/>
              <w:right w:val="single" w:sz="4" w:space="0" w:color="231F20"/>
            </w:tcBorders>
          </w:tcPr>
          <w:p>
            <w:pPr>
              <w:pStyle w:val="Normal"/>
              <w:spacing w:lineRule="auto" w:line="240"/>
              <w:ind w:left="0" w:right="0" w:hanging="0"/>
              <w:jc w:val="center"/>
              <w:rPr>
                <w:rFonts w:eastAsia="SchoolBookSanPin" w:cs="Times New Roman"/>
                <w:color w:val="231F20"/>
                <w:sz w:val="24"/>
                <w:szCs w:val="24"/>
              </w:rPr>
            </w:pPr>
            <w:r>
              <w:rPr>
                <w:rFonts w:eastAsia="SchoolBookSanPin" w:cs="Times New Roman"/>
                <w:color w:val="231F20"/>
                <w:sz w:val="24"/>
                <w:szCs w:val="24"/>
              </w:rPr>
              <w:t>7</w:t>
            </w:r>
          </w:p>
        </w:tc>
        <w:tc>
          <w:tcPr>
            <w:tcW w:w="6707" w:type="dxa"/>
            <w:tcBorders>
              <w:top w:val="single" w:sz="4" w:space="0" w:color="231F20"/>
              <w:left w:val="single" w:sz="4" w:space="0" w:color="231F20"/>
              <w:bottom w:val="single" w:sz="4" w:space="0" w:color="231F20"/>
              <w:right w:val="single" w:sz="4" w:space="0" w:color="231F20"/>
            </w:tcBorders>
          </w:tcPr>
          <w:p>
            <w:pPr>
              <w:pStyle w:val="Normal"/>
              <w:spacing w:lineRule="auto" w:line="240"/>
              <w:ind w:left="0" w:right="0" w:hanging="0"/>
              <w:jc w:val="left"/>
              <w:rPr/>
            </w:pPr>
            <w:r>
              <w:rPr>
                <w:rFonts w:eastAsia="SchoolBookSanPin" w:cs="Times New Roman"/>
                <w:color w:val="231F20"/>
                <w:sz w:val="24"/>
                <w:szCs w:val="24"/>
                <w:lang w:val="ru-RU"/>
              </w:rPr>
              <w:t xml:space="preserve">Всеобщая история. Новая история. </w:t>
            </w:r>
            <w:r>
              <w:rPr>
                <w:rFonts w:eastAsia="SchoolBookSanPin" w:cs="Times New Roman"/>
                <w:color w:val="231F20"/>
                <w:sz w:val="24"/>
                <w:szCs w:val="24"/>
              </w:rPr>
              <w:t>XVI</w:t>
            </w:r>
            <w:r>
              <w:rPr>
                <w:rFonts w:eastAsia="SchoolBookSanPin" w:cs="Times New Roman"/>
                <w:color w:val="231F20"/>
                <w:sz w:val="24"/>
                <w:szCs w:val="24"/>
                <w:lang w:val="ru-RU"/>
              </w:rPr>
              <w:t>—</w:t>
            </w:r>
            <w:r>
              <w:rPr>
                <w:rFonts w:eastAsia="SchoolBookSanPin" w:cs="Times New Roman"/>
                <w:color w:val="231F20"/>
                <w:sz w:val="24"/>
                <w:szCs w:val="24"/>
              </w:rPr>
              <w:t>XVII</w:t>
            </w:r>
            <w:r>
              <w:rPr>
                <w:rFonts w:eastAsia="SchoolBookSanPin" w:cs="Times New Roman"/>
                <w:color w:val="231F20"/>
                <w:sz w:val="24"/>
                <w:szCs w:val="24"/>
                <w:lang w:val="ru-RU"/>
              </w:rPr>
              <w:t xml:space="preserve"> вв.</w:t>
            </w:r>
          </w:p>
          <w:p>
            <w:pPr>
              <w:pStyle w:val="Normal"/>
              <w:spacing w:lineRule="auto" w:line="240"/>
              <w:ind w:left="0" w:right="0" w:hanging="0"/>
              <w:jc w:val="left"/>
              <w:rPr/>
            </w:pPr>
            <w:r>
              <w:rPr>
                <w:rFonts w:eastAsia="SchoolBookSanPin" w:cs="Times New Roman"/>
                <w:color w:val="231F20"/>
                <w:position w:val="1"/>
                <w:sz w:val="24"/>
                <w:szCs w:val="24"/>
                <w:lang w:val="ru-RU"/>
              </w:rPr>
              <w:t xml:space="preserve">История России. Россия в </w:t>
            </w:r>
            <w:r>
              <w:rPr>
                <w:rFonts w:eastAsia="SchoolBookSanPin" w:cs="Times New Roman"/>
                <w:color w:val="231F20"/>
                <w:position w:val="1"/>
                <w:sz w:val="24"/>
                <w:szCs w:val="24"/>
              </w:rPr>
              <w:t>XVI</w:t>
            </w:r>
            <w:r>
              <w:rPr>
                <w:rFonts w:eastAsia="SchoolBookSanPin" w:cs="Times New Roman"/>
                <w:color w:val="231F20"/>
                <w:position w:val="1"/>
                <w:sz w:val="24"/>
                <w:szCs w:val="24"/>
                <w:lang w:val="ru-RU"/>
              </w:rPr>
              <w:t>—</w:t>
            </w:r>
            <w:r>
              <w:rPr>
                <w:rFonts w:eastAsia="SchoolBookSanPin" w:cs="Times New Roman"/>
                <w:color w:val="231F20"/>
                <w:position w:val="1"/>
                <w:sz w:val="24"/>
                <w:szCs w:val="24"/>
              </w:rPr>
              <w:t>XVII</w:t>
            </w:r>
            <w:r>
              <w:rPr>
                <w:rFonts w:eastAsia="SchoolBookSanPin" w:cs="Times New Roman"/>
                <w:color w:val="231F20"/>
                <w:position w:val="1"/>
                <w:sz w:val="24"/>
                <w:szCs w:val="24"/>
                <w:lang w:val="ru-RU"/>
              </w:rPr>
              <w:t xml:space="preserve"> вв.:</w:t>
            </w:r>
          </w:p>
          <w:p>
            <w:pPr>
              <w:pStyle w:val="Normal"/>
              <w:spacing w:lineRule="auto" w:line="240"/>
              <w:ind w:left="0" w:right="0" w:hanging="0"/>
              <w:jc w:val="left"/>
              <w:rPr>
                <w:rFonts w:eastAsia="SchoolBookSanPin" w:cs="Times New Roman"/>
                <w:color w:val="231F20"/>
                <w:sz w:val="24"/>
                <w:szCs w:val="24"/>
                <w:lang w:val="ru-RU"/>
              </w:rPr>
            </w:pPr>
            <w:r>
              <w:rPr>
                <w:rFonts w:eastAsia="SchoolBookSanPin" w:cs="Times New Roman"/>
                <w:color w:val="231F20"/>
                <w:position w:val="1"/>
                <w:sz w:val="24"/>
                <w:szCs w:val="24"/>
                <w:lang w:val="ru-RU"/>
              </w:rPr>
              <w:t>от великого княжества к царству</w:t>
            </w:r>
          </w:p>
        </w:tc>
        <w:tc>
          <w:tcPr>
            <w:tcW w:w="2062" w:type="dxa"/>
            <w:tcBorders>
              <w:top w:val="single" w:sz="4" w:space="0" w:color="231F20"/>
              <w:left w:val="single" w:sz="4" w:space="0" w:color="231F20"/>
              <w:bottom w:val="single" w:sz="4" w:space="0" w:color="231F20"/>
              <w:right w:val="single" w:sz="4" w:space="0" w:color="231F20"/>
            </w:tcBorders>
          </w:tcPr>
          <w:p>
            <w:pPr>
              <w:pStyle w:val="Normal"/>
              <w:spacing w:lineRule="auto" w:line="240"/>
              <w:ind w:left="0" w:right="0" w:hanging="0"/>
              <w:jc w:val="center"/>
              <w:rPr>
                <w:rFonts w:eastAsia="SchoolBookSanPin" w:cs="Times New Roman"/>
                <w:color w:val="231F20"/>
                <w:sz w:val="24"/>
                <w:szCs w:val="24"/>
              </w:rPr>
            </w:pPr>
            <w:r>
              <w:rPr>
                <w:rFonts w:eastAsia="SchoolBookSanPin" w:cs="Times New Roman"/>
                <w:color w:val="231F20"/>
                <w:sz w:val="24"/>
                <w:szCs w:val="24"/>
              </w:rPr>
              <w:t>23</w:t>
            </w:r>
          </w:p>
          <w:p>
            <w:pPr>
              <w:pStyle w:val="Normal"/>
              <w:spacing w:lineRule="auto" w:line="240"/>
              <w:ind w:left="0" w:right="0" w:hanging="0"/>
              <w:jc w:val="center"/>
              <w:rPr>
                <w:rFonts w:cs="Times New Roman"/>
                <w:sz w:val="24"/>
                <w:szCs w:val="24"/>
              </w:rPr>
            </w:pPr>
            <w:r>
              <w:rPr>
                <w:rFonts w:cs="Times New Roman"/>
                <w:sz w:val="24"/>
                <w:szCs w:val="24"/>
              </w:rPr>
            </w:r>
          </w:p>
          <w:p>
            <w:pPr>
              <w:pStyle w:val="Normal"/>
              <w:spacing w:lineRule="auto" w:line="240"/>
              <w:ind w:left="0" w:right="0" w:hanging="0"/>
              <w:jc w:val="center"/>
              <w:rPr>
                <w:rFonts w:eastAsia="SchoolBookSanPin" w:cs="Times New Roman"/>
                <w:color w:val="231F20"/>
                <w:sz w:val="24"/>
                <w:szCs w:val="24"/>
              </w:rPr>
            </w:pPr>
            <w:r>
              <w:rPr>
                <w:rFonts w:eastAsia="SchoolBookSanPin" w:cs="Times New Roman"/>
                <w:color w:val="231F20"/>
                <w:sz w:val="24"/>
                <w:szCs w:val="24"/>
              </w:rPr>
              <w:t>45</w:t>
            </w:r>
          </w:p>
        </w:tc>
      </w:tr>
      <w:tr>
        <w:trPr>
          <w:trHeight w:val="20" w:hRule="atLeast"/>
        </w:trPr>
        <w:tc>
          <w:tcPr>
            <w:tcW w:w="1255" w:type="dxa"/>
            <w:tcBorders>
              <w:top w:val="single" w:sz="4" w:space="0" w:color="231F20"/>
              <w:left w:val="single" w:sz="4" w:space="0" w:color="231F20"/>
              <w:bottom w:val="single" w:sz="4" w:space="0" w:color="231F20"/>
              <w:right w:val="single" w:sz="4" w:space="0" w:color="231F20"/>
            </w:tcBorders>
          </w:tcPr>
          <w:p>
            <w:pPr>
              <w:pStyle w:val="Normal"/>
              <w:spacing w:lineRule="auto" w:line="240"/>
              <w:ind w:left="0" w:right="0" w:hanging="0"/>
              <w:jc w:val="center"/>
              <w:rPr>
                <w:rFonts w:eastAsia="SchoolBookSanPin" w:cs="Times New Roman"/>
                <w:color w:val="231F20"/>
                <w:sz w:val="24"/>
                <w:szCs w:val="24"/>
              </w:rPr>
            </w:pPr>
            <w:r>
              <w:rPr>
                <w:rFonts w:eastAsia="SchoolBookSanPin" w:cs="Times New Roman"/>
                <w:color w:val="231F20"/>
                <w:sz w:val="24"/>
                <w:szCs w:val="24"/>
              </w:rPr>
              <w:t>8</w:t>
            </w:r>
          </w:p>
        </w:tc>
        <w:tc>
          <w:tcPr>
            <w:tcW w:w="6707" w:type="dxa"/>
            <w:tcBorders>
              <w:top w:val="single" w:sz="4" w:space="0" w:color="231F20"/>
              <w:left w:val="single" w:sz="4" w:space="0" w:color="231F20"/>
              <w:bottom w:val="single" w:sz="4" w:space="0" w:color="231F20"/>
              <w:right w:val="single" w:sz="4" w:space="0" w:color="231F20"/>
            </w:tcBorders>
          </w:tcPr>
          <w:p>
            <w:pPr>
              <w:pStyle w:val="Normal"/>
              <w:spacing w:lineRule="auto" w:line="240"/>
              <w:ind w:left="0" w:right="0" w:hanging="0"/>
              <w:jc w:val="left"/>
              <w:rPr/>
            </w:pPr>
            <w:r>
              <w:rPr>
                <w:rFonts w:eastAsia="SchoolBookSanPin" w:cs="Times New Roman"/>
                <w:color w:val="231F20"/>
                <w:sz w:val="24"/>
                <w:szCs w:val="24"/>
                <w:lang w:val="ru-RU"/>
              </w:rPr>
              <w:t xml:space="preserve">Всеобщая история. Новая история. </w:t>
            </w:r>
            <w:r>
              <w:rPr>
                <w:rFonts w:eastAsia="SchoolBookSanPin" w:cs="Times New Roman"/>
                <w:color w:val="231F20"/>
                <w:sz w:val="24"/>
                <w:szCs w:val="24"/>
              </w:rPr>
              <w:t>XVIII</w:t>
            </w:r>
            <w:r>
              <w:rPr>
                <w:rFonts w:eastAsia="SchoolBookSanPin" w:cs="Times New Roman"/>
                <w:color w:val="231F20"/>
                <w:sz w:val="24"/>
                <w:szCs w:val="24"/>
                <w:lang w:val="ru-RU"/>
              </w:rPr>
              <w:t xml:space="preserve"> в. История России. Россия в конце </w:t>
            </w:r>
            <w:r>
              <w:rPr>
                <w:rFonts w:eastAsia="SchoolBookSanPin" w:cs="Times New Roman"/>
                <w:color w:val="231F20"/>
                <w:sz w:val="24"/>
                <w:szCs w:val="24"/>
              </w:rPr>
              <w:t>XVII</w:t>
            </w:r>
            <w:r>
              <w:rPr>
                <w:rFonts w:eastAsia="SchoolBookSanPin" w:cs="Times New Roman"/>
                <w:color w:val="231F20"/>
                <w:sz w:val="24"/>
                <w:szCs w:val="24"/>
                <w:lang w:val="ru-RU"/>
              </w:rPr>
              <w:t xml:space="preserve">— </w:t>
            </w:r>
            <w:r>
              <w:rPr>
                <w:rFonts w:eastAsia="SchoolBookSanPin" w:cs="Times New Roman"/>
                <w:color w:val="231F20"/>
                <w:sz w:val="24"/>
                <w:szCs w:val="24"/>
              </w:rPr>
              <w:t>XVIII</w:t>
            </w:r>
            <w:r>
              <w:rPr>
                <w:rFonts w:eastAsia="SchoolBookSanPin" w:cs="Times New Roman"/>
                <w:color w:val="231F20"/>
                <w:sz w:val="24"/>
                <w:szCs w:val="24"/>
                <w:lang w:val="ru-RU"/>
              </w:rPr>
              <w:t xml:space="preserve"> вв.: от царства к империи</w:t>
            </w:r>
          </w:p>
        </w:tc>
        <w:tc>
          <w:tcPr>
            <w:tcW w:w="2062" w:type="dxa"/>
            <w:tcBorders>
              <w:top w:val="single" w:sz="4" w:space="0" w:color="231F20"/>
              <w:left w:val="single" w:sz="4" w:space="0" w:color="231F20"/>
              <w:bottom w:val="single" w:sz="4" w:space="0" w:color="231F20"/>
              <w:right w:val="single" w:sz="4" w:space="0" w:color="231F20"/>
            </w:tcBorders>
          </w:tcPr>
          <w:p>
            <w:pPr>
              <w:pStyle w:val="Normal"/>
              <w:spacing w:lineRule="auto" w:line="240"/>
              <w:ind w:left="0" w:right="0" w:hanging="0"/>
              <w:jc w:val="center"/>
              <w:rPr>
                <w:rFonts w:eastAsia="SchoolBookSanPin" w:cs="Times New Roman"/>
                <w:color w:val="231F20"/>
                <w:sz w:val="24"/>
                <w:szCs w:val="24"/>
              </w:rPr>
            </w:pPr>
            <w:r>
              <w:rPr>
                <w:rFonts w:eastAsia="SchoolBookSanPin" w:cs="Times New Roman"/>
                <w:color w:val="231F20"/>
                <w:sz w:val="24"/>
                <w:szCs w:val="24"/>
              </w:rPr>
              <w:t>23</w:t>
            </w:r>
          </w:p>
          <w:p>
            <w:pPr>
              <w:pStyle w:val="Normal"/>
              <w:spacing w:lineRule="auto" w:line="240"/>
              <w:ind w:left="0" w:right="0" w:hanging="0"/>
              <w:jc w:val="center"/>
              <w:rPr>
                <w:rFonts w:eastAsia="SchoolBookSanPin" w:cs="Times New Roman"/>
                <w:color w:val="231F20"/>
                <w:sz w:val="24"/>
                <w:szCs w:val="24"/>
              </w:rPr>
            </w:pPr>
            <w:r>
              <w:rPr>
                <w:rFonts w:eastAsia="SchoolBookSanPin" w:cs="Times New Roman"/>
                <w:color w:val="231F20"/>
                <w:position w:val="1"/>
                <w:sz w:val="24"/>
                <w:szCs w:val="24"/>
              </w:rPr>
              <w:t>45</w:t>
            </w:r>
          </w:p>
        </w:tc>
      </w:tr>
      <w:tr>
        <w:trPr>
          <w:trHeight w:val="20" w:hRule="atLeast"/>
        </w:trPr>
        <w:tc>
          <w:tcPr>
            <w:tcW w:w="1255" w:type="dxa"/>
            <w:tcBorders>
              <w:top w:val="single" w:sz="4" w:space="0" w:color="231F20"/>
              <w:left w:val="single" w:sz="4" w:space="0" w:color="231F20"/>
              <w:bottom w:val="single" w:sz="4" w:space="0" w:color="231F20"/>
              <w:right w:val="single" w:sz="4" w:space="0" w:color="231F20"/>
            </w:tcBorders>
          </w:tcPr>
          <w:p>
            <w:pPr>
              <w:pStyle w:val="Normal"/>
              <w:spacing w:lineRule="auto" w:line="240"/>
              <w:ind w:left="0" w:right="0" w:hanging="0"/>
              <w:jc w:val="center"/>
              <w:rPr>
                <w:rFonts w:eastAsia="SchoolBookSanPin" w:cs="Times New Roman"/>
                <w:color w:val="231F20"/>
                <w:sz w:val="24"/>
                <w:szCs w:val="24"/>
              </w:rPr>
            </w:pPr>
            <w:r>
              <w:rPr>
                <w:rFonts w:eastAsia="SchoolBookSanPin" w:cs="Times New Roman"/>
                <w:color w:val="231F20"/>
                <w:sz w:val="24"/>
                <w:szCs w:val="24"/>
              </w:rPr>
              <w:t>9</w:t>
            </w:r>
          </w:p>
        </w:tc>
        <w:tc>
          <w:tcPr>
            <w:tcW w:w="6707" w:type="dxa"/>
            <w:tcBorders>
              <w:top w:val="single" w:sz="4" w:space="0" w:color="231F20"/>
              <w:left w:val="single" w:sz="4" w:space="0" w:color="231F20"/>
              <w:bottom w:val="single" w:sz="4" w:space="0" w:color="231F20"/>
              <w:right w:val="single" w:sz="4" w:space="0" w:color="231F20"/>
            </w:tcBorders>
          </w:tcPr>
          <w:p>
            <w:pPr>
              <w:pStyle w:val="Normal"/>
              <w:spacing w:lineRule="auto" w:line="240"/>
              <w:ind w:left="0" w:right="0" w:hanging="0"/>
              <w:jc w:val="left"/>
              <w:rPr/>
            </w:pPr>
            <w:r>
              <w:rPr>
                <w:rFonts w:eastAsia="SchoolBookSanPin" w:cs="Times New Roman"/>
                <w:color w:val="231F20"/>
                <w:sz w:val="24"/>
                <w:szCs w:val="24"/>
                <w:lang w:val="ru-RU"/>
              </w:rPr>
              <w:t xml:space="preserve">Всеобщая история. Новая история. </w:t>
            </w:r>
            <w:r>
              <w:rPr>
                <w:rFonts w:eastAsia="SchoolBookSanPin" w:cs="Times New Roman"/>
                <w:color w:val="231F20"/>
                <w:sz w:val="24"/>
                <w:szCs w:val="24"/>
              </w:rPr>
              <w:t>XIX</w:t>
            </w:r>
            <w:r>
              <w:rPr>
                <w:rFonts w:eastAsia="SchoolBookSanPin" w:cs="Times New Roman"/>
                <w:color w:val="231F20"/>
                <w:sz w:val="24"/>
                <w:szCs w:val="24"/>
                <w:lang w:val="ru-RU"/>
              </w:rPr>
              <w:t xml:space="preserve"> — начало ХХ в.</w:t>
            </w:r>
          </w:p>
          <w:p>
            <w:pPr>
              <w:pStyle w:val="Normal"/>
              <w:spacing w:lineRule="auto" w:line="240"/>
              <w:ind w:left="0" w:right="0" w:hanging="0"/>
              <w:jc w:val="left"/>
              <w:rPr/>
            </w:pPr>
            <w:r>
              <w:rPr>
                <w:rFonts w:eastAsia="SchoolBookSanPin" w:cs="Times New Roman"/>
                <w:color w:val="231F20"/>
                <w:sz w:val="24"/>
                <w:szCs w:val="24"/>
                <w:lang w:val="ru-RU"/>
              </w:rPr>
              <w:t xml:space="preserve">История России. Российская империя в </w:t>
            </w:r>
            <w:r>
              <w:rPr>
                <w:rFonts w:eastAsia="SchoolBookSanPin" w:cs="Times New Roman"/>
                <w:color w:val="231F20"/>
                <w:sz w:val="24"/>
                <w:szCs w:val="24"/>
              </w:rPr>
              <w:t>XIX</w:t>
            </w:r>
            <w:r>
              <w:rPr>
                <w:rFonts w:eastAsia="SchoolBookSanPin" w:cs="Times New Roman"/>
                <w:color w:val="231F20"/>
                <w:sz w:val="24"/>
                <w:szCs w:val="24"/>
                <w:lang w:val="ru-RU"/>
              </w:rPr>
              <w:t xml:space="preserve"> — начале ХХ в.</w:t>
            </w:r>
          </w:p>
          <w:p>
            <w:pPr>
              <w:pStyle w:val="Normal"/>
              <w:spacing w:lineRule="auto" w:line="240"/>
              <w:ind w:left="0" w:right="0" w:hanging="0"/>
              <w:jc w:val="left"/>
              <w:rPr>
                <w:rFonts w:eastAsia="SchoolBookSanPin" w:cs="Times New Roman"/>
                <w:color w:val="231F20"/>
                <w:sz w:val="24"/>
                <w:szCs w:val="24"/>
                <w:lang w:val="ru-RU"/>
              </w:rPr>
            </w:pPr>
            <w:r>
              <w:rPr>
                <w:rFonts w:eastAsia="SchoolBookSanPin" w:cs="Times New Roman"/>
                <w:color w:val="231F20"/>
                <w:sz w:val="24"/>
                <w:szCs w:val="24"/>
                <w:lang w:val="ru-RU"/>
              </w:rPr>
              <w:t>Введение в новейшую историю России (*</w:t>
            </w:r>
          </w:p>
        </w:tc>
        <w:tc>
          <w:tcPr>
            <w:tcW w:w="2062" w:type="dxa"/>
            <w:tcBorders>
              <w:top w:val="single" w:sz="4" w:space="0" w:color="231F20"/>
              <w:left w:val="single" w:sz="4" w:space="0" w:color="231F20"/>
              <w:bottom w:val="single" w:sz="4" w:space="0" w:color="231F20"/>
              <w:right w:val="single" w:sz="4" w:space="0" w:color="231F20"/>
            </w:tcBorders>
          </w:tcPr>
          <w:p>
            <w:pPr>
              <w:pStyle w:val="Normal"/>
              <w:spacing w:lineRule="auto" w:line="240"/>
              <w:ind w:left="0" w:right="0" w:hanging="0"/>
              <w:jc w:val="center"/>
              <w:rPr>
                <w:rFonts w:eastAsia="SchoolBookSanPin" w:cs="Times New Roman"/>
                <w:color w:val="231F20"/>
                <w:sz w:val="24"/>
                <w:szCs w:val="24"/>
                <w:lang w:val="ru-RU"/>
              </w:rPr>
            </w:pPr>
            <w:r>
              <w:rPr>
                <w:rFonts w:eastAsia="SchoolBookSanPin" w:cs="Times New Roman"/>
                <w:color w:val="231F20"/>
                <w:sz w:val="24"/>
                <w:szCs w:val="24"/>
                <w:lang w:val="ru-RU"/>
              </w:rPr>
            </w:r>
          </w:p>
          <w:p>
            <w:pPr>
              <w:pStyle w:val="Normal"/>
              <w:spacing w:lineRule="auto" w:line="240"/>
              <w:ind w:left="0" w:right="0" w:hanging="0"/>
              <w:jc w:val="center"/>
              <w:rPr>
                <w:rFonts w:eastAsia="SchoolBookSanPin" w:cs="Times New Roman"/>
                <w:color w:val="231F20"/>
                <w:sz w:val="24"/>
                <w:szCs w:val="24"/>
                <w:lang w:val="ru-RU"/>
              </w:rPr>
            </w:pPr>
            <w:r>
              <w:rPr>
                <w:rFonts w:eastAsia="SchoolBookSanPin" w:cs="Times New Roman"/>
                <w:color w:val="231F20"/>
                <w:sz w:val="24"/>
                <w:szCs w:val="24"/>
                <w:lang w:val="ru-RU"/>
              </w:rPr>
              <w:t>68 (84*)</w:t>
            </w:r>
          </w:p>
        </w:tc>
      </w:tr>
    </w:tbl>
    <w:p>
      <w:pPr>
        <w:pStyle w:val="Normal"/>
        <w:spacing w:lineRule="auto" w:line="240"/>
        <w:ind w:left="0" w:right="0" w:firstLine="680"/>
        <w:jc w:val="left"/>
        <w:rPr>
          <w:rFonts w:eastAsia="OfficinaSansBoldITC" w:cs="Times New Roman"/>
          <w:b/>
          <w:b/>
          <w:color w:val="231F20"/>
          <w:sz w:val="24"/>
          <w:szCs w:val="24"/>
          <w:lang w:val="ru-RU"/>
        </w:rPr>
      </w:pPr>
      <w:r>
        <w:rPr>
          <w:rFonts w:eastAsia="OfficinaSansBoldITC" w:cs="Times New Roman"/>
          <w:b/>
          <w:color w:val="231F20"/>
          <w:sz w:val="24"/>
          <w:szCs w:val="24"/>
          <w:lang w:val="ru-RU"/>
        </w:rPr>
        <w:t>5 КЛАСС</w:t>
      </w:r>
    </w:p>
    <w:p>
      <w:pPr>
        <w:pStyle w:val="Normal"/>
        <w:spacing w:lineRule="auto" w:line="240"/>
        <w:ind w:left="0" w:right="0" w:firstLine="680"/>
        <w:rPr>
          <w:rFonts w:eastAsia="OfficinaSansBoldITC" w:cs="Times New Roman"/>
          <w:b/>
          <w:b/>
          <w:color w:val="231F20"/>
          <w:sz w:val="24"/>
          <w:szCs w:val="24"/>
          <w:lang w:val="ru-RU"/>
        </w:rPr>
      </w:pPr>
      <w:r>
        <w:rPr>
          <w:rFonts w:eastAsia="OfficinaSansBoldITC" w:cs="Times New Roman"/>
          <w:b/>
          <w:color w:val="231F20"/>
          <w:sz w:val="24"/>
          <w:szCs w:val="24"/>
          <w:lang w:val="ru-RU"/>
        </w:rPr>
        <w:t xml:space="preserve">ИСТОРИЯ ДРЕВНЕГО МИРА </w:t>
      </w:r>
    </w:p>
    <w:p>
      <w:pPr>
        <w:pStyle w:val="Normal"/>
        <w:spacing w:lineRule="auto" w:line="240"/>
        <w:ind w:left="0" w:right="0" w:firstLine="680"/>
        <w:rPr/>
      </w:pPr>
      <w:r>
        <w:rPr>
          <w:rFonts w:eastAsia="SchoolBookSanPin" w:cs="Times New Roman"/>
          <w:b/>
          <w:bCs/>
          <w:color w:val="231F20"/>
          <w:sz w:val="24"/>
          <w:szCs w:val="24"/>
          <w:lang w:val="ru-RU"/>
        </w:rPr>
        <w:t>Введение</w:t>
      </w:r>
      <w:r>
        <w:rPr>
          <w:rFonts w:eastAsia="SchoolBookSanPin" w:cs="Times New Roman"/>
          <w:color w:val="231F20"/>
          <w:sz w:val="24"/>
          <w:szCs w:val="24"/>
          <w:lang w:val="ru-RU"/>
        </w:rPr>
        <w:t xml:space="preserve">. Что изучает история. Источники исторических знаний. Специальные (вспомогательные) исторические дисциплины. Историческая хронология (счет лет </w:t>
        <w:br/>
        <w:t xml:space="preserve">«до н. э.» и </w:t>
      </w:r>
      <w:r>
        <w:rPr>
          <w:rFonts w:eastAsia="SchoolBookSanPin" w:cs="Times New Roman"/>
          <w:color w:val="231F20"/>
          <w:position w:val="1"/>
          <w:sz w:val="24"/>
          <w:szCs w:val="24"/>
          <w:lang w:val="ru-RU"/>
        </w:rPr>
        <w:t>«н. э.»). Историческая карта.</w:t>
      </w:r>
    </w:p>
    <w:p>
      <w:pPr>
        <w:pStyle w:val="Normal"/>
        <w:spacing w:lineRule="auto" w:line="240"/>
        <w:ind w:left="0" w:right="0" w:firstLine="680"/>
        <w:rPr>
          <w:rFonts w:eastAsia="OfficinaSansBoldITC" w:cs="Times New Roman"/>
          <w:b/>
          <w:b/>
          <w:color w:val="231F20"/>
          <w:sz w:val="24"/>
          <w:szCs w:val="24"/>
          <w:lang w:val="ru-RU"/>
        </w:rPr>
      </w:pPr>
      <w:r>
        <w:rPr>
          <w:rFonts w:eastAsia="OfficinaSansBoldITC" w:cs="Times New Roman"/>
          <w:b/>
          <w:color w:val="231F20"/>
          <w:sz w:val="24"/>
          <w:szCs w:val="24"/>
          <w:lang w:val="ru-RU"/>
        </w:rPr>
        <w:t xml:space="preserve">ПЕРВОБЫТНОСТЬ </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Происхождение, расселение и эволюция древнейшего человека. Условия жизни и занятия первобытных людей. Овладение огнем. Появление человека разумного. Охота и собирательство. Присваивающее хозяйство. Род и родовые отношения.</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Древнейшие земледельцы и скотоводы: трудовая деятельность, изобретения. Появление ремесел. Производящее хозяйство. Развитие обмена и торговли. Переход от родовой к соседской общине. Появление знати. Представления об окружающем мире, верования первобытных людей. Искусство первобытных людей.</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Разложение первобытнообщинных отношений. На пороге цивилизации.</w:t>
      </w:r>
    </w:p>
    <w:p>
      <w:pPr>
        <w:pStyle w:val="Normal"/>
        <w:spacing w:lineRule="auto" w:line="240"/>
        <w:ind w:left="0" w:right="0" w:firstLine="680"/>
        <w:rPr>
          <w:rFonts w:eastAsia="OfficinaSansBoldITC" w:cs="Times New Roman"/>
          <w:b/>
          <w:b/>
          <w:color w:val="231F20"/>
          <w:sz w:val="24"/>
          <w:szCs w:val="24"/>
          <w:lang w:val="ru-RU"/>
        </w:rPr>
      </w:pPr>
      <w:r>
        <w:rPr>
          <w:rFonts w:eastAsia="OfficinaSansBoldITC" w:cs="Times New Roman"/>
          <w:b/>
          <w:color w:val="231F20"/>
          <w:sz w:val="24"/>
          <w:szCs w:val="24"/>
          <w:lang w:val="ru-RU"/>
        </w:rPr>
        <w:t xml:space="preserve">ДРЕВНИЙ МИР </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Понятие и хронологические рамки истории Древнего мира. Карта Древнего мира.</w:t>
      </w:r>
    </w:p>
    <w:p>
      <w:pPr>
        <w:pStyle w:val="Normal"/>
        <w:spacing w:lineRule="auto" w:line="240"/>
        <w:ind w:left="0" w:right="0" w:firstLine="680"/>
        <w:rPr>
          <w:rFonts w:eastAsia="OfficinaSansBoldITC" w:cs="Times New Roman"/>
          <w:b/>
          <w:b/>
          <w:color w:val="231F20"/>
          <w:sz w:val="24"/>
          <w:szCs w:val="24"/>
          <w:lang w:val="ru-RU"/>
        </w:rPr>
      </w:pPr>
      <w:r>
        <w:rPr>
          <w:rFonts w:eastAsia="OfficinaSansBoldITC" w:cs="Times New Roman"/>
          <w:b/>
          <w:color w:val="231F20"/>
          <w:sz w:val="24"/>
          <w:szCs w:val="24"/>
          <w:lang w:val="ru-RU"/>
        </w:rPr>
        <w:t xml:space="preserve">Древний Вост ок </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Понятие «Древний Восток». Карта Древневосточного мира.</w:t>
      </w:r>
    </w:p>
    <w:p>
      <w:pPr>
        <w:pStyle w:val="Normal"/>
        <w:spacing w:lineRule="auto" w:line="240"/>
        <w:ind w:left="0" w:right="0" w:firstLine="680"/>
        <w:rPr>
          <w:rFonts w:eastAsia="OfficinaSansBoldITC" w:cs="Times New Roman"/>
          <w:b/>
          <w:b/>
          <w:color w:val="231F20"/>
          <w:sz w:val="24"/>
          <w:szCs w:val="24"/>
          <w:lang w:val="ru-RU"/>
        </w:rPr>
      </w:pPr>
      <w:r>
        <w:rPr>
          <w:rFonts w:eastAsia="OfficinaSansBoldITC" w:cs="Times New Roman"/>
          <w:b/>
          <w:color w:val="231F20"/>
          <w:sz w:val="24"/>
          <w:szCs w:val="24"/>
          <w:lang w:val="ru-RU"/>
        </w:rPr>
        <w:t xml:space="preserve">Древний Египет </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Природа Египта. Условия жизни и занятия древних египтян. Возникновение государственной власти. Объединение Египта. Управление государством (фараон, вельможи, чиновники). Положение и повинности населения. Развитие земледелия, скотоводства, ремесел. Рабы.</w:t>
      </w:r>
    </w:p>
    <w:p>
      <w:pPr>
        <w:pStyle w:val="Normal"/>
        <w:spacing w:lineRule="auto" w:line="240"/>
        <w:ind w:left="0" w:right="0" w:firstLine="680"/>
        <w:rPr/>
      </w:pPr>
      <w:r>
        <w:rPr>
          <w:rFonts w:eastAsia="SchoolBookSanPin" w:cs="Times New Roman"/>
          <w:color w:val="231F20"/>
          <w:sz w:val="24"/>
          <w:szCs w:val="24"/>
          <w:lang w:val="ru-RU"/>
        </w:rPr>
        <w:t xml:space="preserve">Отношения Египта с соседними народами. Египетское войско. Завоевательные походы фараонов; Тутмос </w:t>
      </w:r>
      <w:r>
        <w:rPr>
          <w:rFonts w:eastAsia="SchoolBookSanPin" w:cs="Times New Roman"/>
          <w:color w:val="231F20"/>
          <w:sz w:val="24"/>
          <w:szCs w:val="24"/>
        </w:rPr>
        <w:t>III</w:t>
      </w:r>
      <w:r>
        <w:rPr>
          <w:rFonts w:eastAsia="SchoolBookSanPin" w:cs="Times New Roman"/>
          <w:color w:val="231F20"/>
          <w:sz w:val="24"/>
          <w:szCs w:val="24"/>
          <w:lang w:val="ru-RU"/>
        </w:rPr>
        <w:t xml:space="preserve">. Могущество Египта при Рамсесе </w:t>
      </w:r>
      <w:r>
        <w:rPr>
          <w:rFonts w:eastAsia="SchoolBookSanPin" w:cs="Times New Roman"/>
          <w:color w:val="231F20"/>
          <w:sz w:val="24"/>
          <w:szCs w:val="24"/>
        </w:rPr>
        <w:t>II</w:t>
      </w:r>
      <w:r>
        <w:rPr>
          <w:rFonts w:eastAsia="SchoolBookSanPin" w:cs="Times New Roman"/>
          <w:color w:val="231F20"/>
          <w:sz w:val="24"/>
          <w:szCs w:val="24"/>
          <w:lang w:val="ru-RU"/>
        </w:rPr>
        <w:t>.</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 xml:space="preserve">Религиозные верования египтян. Боги Древнего Египта. Храмы и жрецы. Пирамиды </w:t>
        <w:br/>
        <w:t>и гробницы. Фараон-реформатор Эхнатон. Познания древних египтян (астрономия, математика, медицина). Письменность (иероглифы, папирус). Открытие Ж. Ф. Шампольона. Искусство Древнего Египта (архитектура, рельефы, фрески).</w:t>
      </w:r>
    </w:p>
    <w:p>
      <w:pPr>
        <w:pStyle w:val="Normal"/>
        <w:spacing w:lineRule="auto" w:line="240"/>
        <w:ind w:left="0" w:right="0" w:firstLine="680"/>
        <w:rPr>
          <w:rFonts w:eastAsia="OfficinaSansBoldITC" w:cs="Times New Roman"/>
          <w:b/>
          <w:b/>
          <w:color w:val="231F20"/>
          <w:sz w:val="24"/>
          <w:szCs w:val="24"/>
          <w:lang w:val="ru-RU"/>
        </w:rPr>
      </w:pPr>
      <w:r>
        <w:rPr>
          <w:rFonts w:eastAsia="OfficinaSansBoldITC" w:cs="Times New Roman"/>
          <w:b/>
          <w:color w:val="231F20"/>
          <w:sz w:val="24"/>
          <w:szCs w:val="24"/>
          <w:lang w:val="ru-RU"/>
        </w:rPr>
        <w:t xml:space="preserve">Древние цивилизации Месопотамии </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Природные условия Месопотамии (Междуречья). Занятия населения. Древнейшие города-государства. Создание единого государства. Письменность. Мифы и сказания.</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Древний Вавилон. Царь Хаммурапи и его законы.</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Ассирия. Завоевания ассирийцев. Создание сильной державы. Культурные сокровища Ниневии. Гибель империи.</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Усиление Нововавилонского царства. Легендарные памятники города Вавилона.</w:t>
      </w:r>
    </w:p>
    <w:p>
      <w:pPr>
        <w:pStyle w:val="Normal"/>
        <w:spacing w:lineRule="auto" w:line="240"/>
        <w:ind w:left="0" w:right="0" w:firstLine="680"/>
        <w:rPr>
          <w:rFonts w:eastAsia="OfficinaSansBoldITC" w:cs="Times New Roman"/>
          <w:b/>
          <w:b/>
          <w:color w:val="231F20"/>
          <w:sz w:val="24"/>
          <w:szCs w:val="24"/>
          <w:lang w:val="ru-RU"/>
        </w:rPr>
      </w:pPr>
      <w:r>
        <w:rPr>
          <w:rFonts w:eastAsia="OfficinaSansBoldITC" w:cs="Times New Roman"/>
          <w:b/>
          <w:color w:val="231F20"/>
          <w:sz w:val="24"/>
          <w:szCs w:val="24"/>
          <w:lang w:val="ru-RU"/>
        </w:rPr>
        <w:t xml:space="preserve">Восточное Средиземноморье в древности </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Природные условия, их влияние на занятия жителей. Финикия: развитие ремесел, караванной и морской торговли. Города-государства. Финикийская колонизация. Финикийский алфавит. Палестина и ее население. Возникновение Израильского государства. Царь Соломон. Религиозные верования. Ветхозаветные предания.</w:t>
      </w:r>
    </w:p>
    <w:p>
      <w:pPr>
        <w:pStyle w:val="Normal"/>
        <w:spacing w:lineRule="auto" w:line="240"/>
        <w:ind w:left="0" w:right="0" w:firstLine="680"/>
        <w:rPr>
          <w:rFonts w:eastAsia="OfficinaSansBoldITC" w:cs="Times New Roman"/>
          <w:b/>
          <w:b/>
          <w:color w:val="231F20"/>
          <w:sz w:val="24"/>
          <w:szCs w:val="24"/>
          <w:lang w:val="ru-RU"/>
        </w:rPr>
      </w:pPr>
      <w:r>
        <w:rPr>
          <w:rFonts w:eastAsia="OfficinaSansBoldITC" w:cs="Times New Roman"/>
          <w:b/>
          <w:color w:val="231F20"/>
          <w:sz w:val="24"/>
          <w:szCs w:val="24"/>
          <w:lang w:val="ru-RU"/>
        </w:rPr>
        <w:t xml:space="preserve">Персидская держава </w:t>
      </w:r>
    </w:p>
    <w:p>
      <w:pPr>
        <w:pStyle w:val="Normal"/>
        <w:spacing w:lineRule="auto" w:line="240"/>
        <w:ind w:left="0" w:right="0" w:firstLine="680"/>
        <w:rPr/>
      </w:pPr>
      <w:r>
        <w:rPr>
          <w:rFonts w:eastAsia="SchoolBookSanPin" w:cs="Times New Roman"/>
          <w:color w:val="231F20"/>
          <w:sz w:val="24"/>
          <w:szCs w:val="24"/>
          <w:lang w:val="ru-RU"/>
        </w:rPr>
        <w:t xml:space="preserve">Завоевания персов. Государство Ахеменидов. Великие цари: Кир </w:t>
      </w:r>
      <w:r>
        <w:rPr>
          <w:rFonts w:eastAsia="SchoolBookSanPin" w:cs="Times New Roman"/>
          <w:color w:val="231F20"/>
          <w:sz w:val="24"/>
          <w:szCs w:val="24"/>
        </w:rPr>
        <w:t>II</w:t>
      </w:r>
      <w:r>
        <w:rPr>
          <w:rFonts w:eastAsia="SchoolBookSanPin" w:cs="Times New Roman"/>
          <w:color w:val="231F20"/>
          <w:sz w:val="24"/>
          <w:szCs w:val="24"/>
          <w:lang w:val="ru-RU"/>
        </w:rPr>
        <w:t xml:space="preserve"> Великий, Дарий </w:t>
      </w:r>
      <w:r>
        <w:rPr>
          <w:rFonts w:eastAsia="SchoolBookSanPin" w:cs="Times New Roman"/>
          <w:color w:val="231F20"/>
          <w:sz w:val="24"/>
          <w:szCs w:val="24"/>
        </w:rPr>
        <w:t>I</w:t>
      </w:r>
      <w:r>
        <w:rPr>
          <w:rFonts w:eastAsia="SchoolBookSanPin" w:cs="Times New Roman"/>
          <w:color w:val="231F20"/>
          <w:sz w:val="24"/>
          <w:szCs w:val="24"/>
          <w:lang w:val="ru-RU"/>
        </w:rPr>
        <w:t>. Расширение территории державы. Государственное устройство. Центр и сатрапии, управление империей. Религия персов.</w:t>
      </w:r>
    </w:p>
    <w:p>
      <w:pPr>
        <w:pStyle w:val="Normal"/>
        <w:spacing w:lineRule="auto" w:line="240"/>
        <w:ind w:left="0" w:right="0" w:firstLine="680"/>
        <w:rPr>
          <w:rFonts w:eastAsia="OfficinaSansBoldITC" w:cs="Times New Roman"/>
          <w:b/>
          <w:b/>
          <w:color w:val="231F20"/>
          <w:sz w:val="24"/>
          <w:szCs w:val="24"/>
          <w:lang w:val="ru-RU"/>
        </w:rPr>
      </w:pPr>
      <w:r>
        <w:rPr>
          <w:rFonts w:eastAsia="OfficinaSansBoldITC" w:cs="Times New Roman"/>
          <w:b/>
          <w:color w:val="231F20"/>
          <w:sz w:val="24"/>
          <w:szCs w:val="24"/>
          <w:lang w:val="ru-RU"/>
        </w:rPr>
        <w:t xml:space="preserve">Древняя Индия </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 xml:space="preserve">Природные условия Древней Индии. Занятия населения. Древнейшие города-государства. Приход ариев в Северную Индию. Держава Маурьев. Государство Гуптов. Общественное устройство, варны. Религиозные верования древних индийцев. Легенды и сказания. Возникновение и распространение буддизма. Культурное наследие Древней Индии (эпос </w:t>
        <w:br/>
        <w:t>и литература, художественная культура, научное познание).</w:t>
      </w:r>
    </w:p>
    <w:p>
      <w:pPr>
        <w:pStyle w:val="Normal"/>
        <w:spacing w:lineRule="auto" w:line="240"/>
        <w:ind w:left="0" w:right="0" w:firstLine="680"/>
        <w:rPr>
          <w:rFonts w:eastAsia="OfficinaSansBoldITC" w:cs="Times New Roman"/>
          <w:b/>
          <w:b/>
          <w:color w:val="231F20"/>
          <w:sz w:val="24"/>
          <w:szCs w:val="24"/>
          <w:lang w:val="ru-RU"/>
        </w:rPr>
      </w:pPr>
      <w:r>
        <w:rPr>
          <w:rFonts w:eastAsia="OfficinaSansBoldITC" w:cs="Times New Roman"/>
          <w:b/>
          <w:color w:val="231F20"/>
          <w:sz w:val="24"/>
          <w:szCs w:val="24"/>
          <w:lang w:val="ru-RU"/>
        </w:rPr>
        <w:t xml:space="preserve">Древний Китай </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Природные условия Древнего Китая. Хозяйственная деятельность и условия жизни населения. Древнейшие царства. Создание объединенной империи. Цинь Шихуанди. Возведение Великой Китайской стены. Правление династии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Конфуций. Научные знания и изобретения древних китайцев. Храмы.</w:t>
      </w:r>
    </w:p>
    <w:p>
      <w:pPr>
        <w:pStyle w:val="Normal"/>
        <w:spacing w:lineRule="auto" w:line="240"/>
        <w:ind w:left="0" w:right="0" w:firstLine="680"/>
        <w:rPr>
          <w:rFonts w:eastAsia="OfficinaSansBoldITC" w:cs="Times New Roman"/>
          <w:b/>
          <w:b/>
          <w:color w:val="231F20"/>
          <w:sz w:val="24"/>
          <w:szCs w:val="24"/>
          <w:lang w:val="ru-RU"/>
        </w:rPr>
      </w:pPr>
      <w:r>
        <w:rPr>
          <w:rFonts w:eastAsia="OfficinaSansBoldITC" w:cs="Times New Roman"/>
          <w:b/>
          <w:color w:val="231F20"/>
          <w:sz w:val="24"/>
          <w:szCs w:val="24"/>
          <w:lang w:val="ru-RU"/>
        </w:rPr>
        <w:t xml:space="preserve">Древняя Греция. Э ллинизм </w:t>
      </w:r>
    </w:p>
    <w:p>
      <w:pPr>
        <w:pStyle w:val="Normal"/>
        <w:spacing w:lineRule="auto" w:line="240"/>
        <w:ind w:left="0" w:right="0" w:firstLine="680"/>
        <w:rPr>
          <w:rFonts w:eastAsia="OfficinaSansBoldITC" w:cs="Times New Roman"/>
          <w:b/>
          <w:b/>
          <w:color w:val="231F20"/>
          <w:sz w:val="24"/>
          <w:szCs w:val="24"/>
          <w:lang w:val="ru-RU"/>
        </w:rPr>
      </w:pPr>
      <w:r>
        <w:rPr>
          <w:rFonts w:eastAsia="OfficinaSansBoldITC" w:cs="Times New Roman"/>
          <w:b/>
          <w:color w:val="231F20"/>
          <w:sz w:val="24"/>
          <w:szCs w:val="24"/>
          <w:lang w:val="ru-RU"/>
        </w:rPr>
        <w:t xml:space="preserve">Древнейшая Греция </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 xml:space="preserve">Природные условия Древней Греции. Занятия населения. Древнейшие государства </w:t>
        <w:br/>
        <w:t>на Крите. Расцвет и гибель Минойской цивилизации. Государства Ахейской Греции (Микены, Тиринф). Троянская война. Вторжение дорийских племен. Поэмы Гомера «Илиада», «Одиссея».</w:t>
      </w:r>
    </w:p>
    <w:p>
      <w:pPr>
        <w:pStyle w:val="Normal"/>
        <w:spacing w:lineRule="auto" w:line="240"/>
        <w:ind w:left="0" w:right="0" w:firstLine="680"/>
        <w:rPr>
          <w:rFonts w:eastAsia="OfficinaSansBoldITC" w:cs="Times New Roman"/>
          <w:b/>
          <w:b/>
          <w:color w:val="231F20"/>
          <w:sz w:val="24"/>
          <w:szCs w:val="24"/>
          <w:lang w:val="ru-RU"/>
        </w:rPr>
      </w:pPr>
      <w:r>
        <w:rPr>
          <w:rFonts w:eastAsia="OfficinaSansBoldITC" w:cs="Times New Roman"/>
          <w:b/>
          <w:color w:val="231F20"/>
          <w:sz w:val="24"/>
          <w:szCs w:val="24"/>
          <w:lang w:val="ru-RU"/>
        </w:rPr>
        <w:t xml:space="preserve">Греческие полисы </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Подъем хозяйственной жизни после «темных веков». Развитие земледелия и ремесла. Становление полисов, их политическое устройство. Аристократия и демос. Великая греческая колонизация. Метрополии и колонии.</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Афины: утверждение демократии. Законы Солона. Реформы Клисфена, их значение. Спарта: основные группы населения, политическое устройство. Организация военного дела. Спартанское воспитание.</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Греко-персидские войны. Причины войн. Походы персов на Грецию. Битва при Марафоне, ее значение. Усиление афинского могущества; Фемистокл. Битва при Фермопилах. Захват персами Аттики. Победы греков в Саламинском сражении, при Платеях и Микале. Итоги греко-персидских войн.</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Возвышение Афинского государства. Афины при Перикле. Хозяйственная жизнь. Развитие рабовладения. Пелопоннесская война: причины, участники, итоги. Упадок Эллады.</w:t>
      </w:r>
    </w:p>
    <w:p>
      <w:pPr>
        <w:pStyle w:val="Normal"/>
        <w:spacing w:lineRule="auto" w:line="240"/>
        <w:ind w:left="0" w:right="0" w:firstLine="680"/>
        <w:rPr>
          <w:rFonts w:eastAsia="OfficinaSansBoldITC" w:cs="Times New Roman"/>
          <w:b/>
          <w:b/>
          <w:color w:val="231F20"/>
          <w:sz w:val="24"/>
          <w:szCs w:val="24"/>
          <w:lang w:val="ru-RU"/>
        </w:rPr>
      </w:pPr>
      <w:r>
        <w:rPr>
          <w:rFonts w:eastAsia="OfficinaSansBoldITC" w:cs="Times New Roman"/>
          <w:b/>
          <w:color w:val="231F20"/>
          <w:sz w:val="24"/>
          <w:szCs w:val="24"/>
          <w:lang w:val="ru-RU"/>
        </w:rPr>
        <w:t xml:space="preserve">Культура Древней Греции </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Религия древних греков; пантеон богов. Храмы и жрецы. Развитие наук. Греческая философия. Школа и образование. Литература. Греческое искусство: архитектура, скульптура. Повседневная жизнь и быт древних греков. Досуг (театр, спортивные состязания). Общегреческие игры в Олимпии.</w:t>
      </w:r>
    </w:p>
    <w:p>
      <w:pPr>
        <w:pStyle w:val="Normal"/>
        <w:spacing w:lineRule="auto" w:line="240"/>
        <w:ind w:left="0" w:right="0" w:firstLine="680"/>
        <w:rPr>
          <w:rFonts w:eastAsia="OfficinaSansBoldITC" w:cs="Times New Roman"/>
          <w:b/>
          <w:b/>
          <w:color w:val="231F20"/>
          <w:sz w:val="24"/>
          <w:szCs w:val="24"/>
          <w:lang w:val="ru-RU"/>
        </w:rPr>
      </w:pPr>
      <w:r>
        <w:rPr>
          <w:rFonts w:eastAsia="OfficinaSansBoldITC" w:cs="Times New Roman"/>
          <w:b/>
          <w:color w:val="231F20"/>
          <w:sz w:val="24"/>
          <w:szCs w:val="24"/>
          <w:lang w:val="ru-RU"/>
        </w:rPr>
        <w:t xml:space="preserve">Македонские завоевания. Эллинизм </w:t>
      </w:r>
    </w:p>
    <w:p>
      <w:pPr>
        <w:pStyle w:val="Normal"/>
        <w:spacing w:lineRule="auto" w:line="240"/>
        <w:ind w:left="0" w:right="0" w:firstLine="680"/>
        <w:rPr/>
      </w:pPr>
      <w:r>
        <w:rPr>
          <w:rFonts w:eastAsia="SchoolBookSanPin" w:cs="Times New Roman"/>
          <w:color w:val="231F20"/>
          <w:sz w:val="24"/>
          <w:szCs w:val="24"/>
          <w:lang w:val="ru-RU"/>
        </w:rPr>
        <w:t xml:space="preserve">Возвышение Македонии. Политика Филиппа </w:t>
      </w:r>
      <w:r>
        <w:rPr>
          <w:rFonts w:eastAsia="SchoolBookSanPin" w:cs="Times New Roman"/>
          <w:color w:val="231F20"/>
          <w:sz w:val="24"/>
          <w:szCs w:val="24"/>
        </w:rPr>
        <w:t>II</w:t>
      </w:r>
      <w:r>
        <w:rPr>
          <w:rFonts w:eastAsia="SchoolBookSanPin" w:cs="Times New Roman"/>
          <w:color w:val="231F20"/>
          <w:sz w:val="24"/>
          <w:szCs w:val="24"/>
          <w:lang w:val="ru-RU"/>
        </w:rPr>
        <w:t>. Главенство Македонии над греческими полисами. Коринфский союз. Александр Македонский и его завоевания на Востоке. Распад державы Александра Македонского. Эллинистические государства Востока. Культура эллинистического мира. Александрия Египетская.</w:t>
      </w:r>
    </w:p>
    <w:p>
      <w:pPr>
        <w:pStyle w:val="Normal"/>
        <w:spacing w:lineRule="auto" w:line="240"/>
        <w:ind w:left="0" w:right="0" w:firstLine="680"/>
        <w:rPr>
          <w:rFonts w:eastAsia="OfficinaSansBoldITC" w:cs="Times New Roman"/>
          <w:b/>
          <w:b/>
          <w:color w:val="231F20"/>
          <w:sz w:val="24"/>
          <w:szCs w:val="24"/>
          <w:lang w:val="ru-RU"/>
        </w:rPr>
      </w:pPr>
      <w:r>
        <w:rPr>
          <w:rFonts w:eastAsia="OfficinaSansBoldITC" w:cs="Times New Roman"/>
          <w:b/>
          <w:color w:val="231F20"/>
          <w:sz w:val="24"/>
          <w:szCs w:val="24"/>
          <w:lang w:val="ru-RU"/>
        </w:rPr>
        <w:t xml:space="preserve">Древний Рим </w:t>
      </w:r>
    </w:p>
    <w:p>
      <w:pPr>
        <w:pStyle w:val="Normal"/>
        <w:spacing w:lineRule="auto" w:line="240"/>
        <w:ind w:left="0" w:right="0" w:firstLine="680"/>
        <w:rPr>
          <w:rFonts w:eastAsia="OfficinaSansBoldITC" w:cs="Times New Roman"/>
          <w:b/>
          <w:b/>
          <w:color w:val="231F20"/>
          <w:sz w:val="24"/>
          <w:szCs w:val="24"/>
          <w:lang w:val="ru-RU"/>
        </w:rPr>
      </w:pPr>
      <w:r>
        <w:rPr>
          <w:rFonts w:eastAsia="OfficinaSansBoldITC" w:cs="Times New Roman"/>
          <w:b/>
          <w:color w:val="231F20"/>
          <w:sz w:val="24"/>
          <w:szCs w:val="24"/>
          <w:lang w:val="ru-RU"/>
        </w:rPr>
        <w:t xml:space="preserve">Возникновение Римского государства </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Природа и население Апеннинского полуострова в древности. Этрусские города-государства. Наследие этрусков. Легенды об основании Рима. Рим эпохи царей. Республика римских граждан. Патриции и плебеи. Управление и законы. Римское войско. Верования древних римлян. Боги. Жрецы. Завоевание Римом Италии.</w:t>
      </w:r>
    </w:p>
    <w:p>
      <w:pPr>
        <w:pStyle w:val="Normal"/>
        <w:spacing w:lineRule="auto" w:line="240"/>
        <w:ind w:left="0" w:right="0" w:firstLine="680"/>
        <w:rPr>
          <w:rFonts w:eastAsia="OfficinaSansBoldITC" w:cs="Times New Roman"/>
          <w:b/>
          <w:b/>
          <w:color w:val="231F20"/>
          <w:sz w:val="24"/>
          <w:szCs w:val="24"/>
          <w:lang w:val="ru-RU"/>
        </w:rPr>
      </w:pPr>
      <w:r>
        <w:rPr>
          <w:rFonts w:eastAsia="OfficinaSansBoldITC" w:cs="Times New Roman"/>
          <w:b/>
          <w:color w:val="231F20"/>
          <w:sz w:val="24"/>
          <w:szCs w:val="24"/>
          <w:lang w:val="ru-RU"/>
        </w:rPr>
        <w:t xml:space="preserve">Римские завоевания в Средиземноморье </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Войны Рима с Карфагеном. Ганнибал; битва при Каннах. Поражение Карфагена. Установление господства Рима в Средиземноморье. Римские провинции.</w:t>
      </w:r>
    </w:p>
    <w:p>
      <w:pPr>
        <w:pStyle w:val="Normal"/>
        <w:spacing w:lineRule="auto" w:line="240"/>
        <w:ind w:left="0" w:right="0" w:firstLine="680"/>
        <w:rPr>
          <w:rFonts w:eastAsia="OfficinaSansBoldITC" w:cs="Times New Roman"/>
          <w:b/>
          <w:b/>
          <w:color w:val="231F20"/>
          <w:sz w:val="24"/>
          <w:szCs w:val="24"/>
          <w:lang w:val="ru-RU"/>
        </w:rPr>
      </w:pPr>
      <w:r>
        <w:rPr>
          <w:rFonts w:eastAsia="OfficinaSansBoldITC" w:cs="Times New Roman"/>
          <w:b/>
          <w:color w:val="231F20"/>
          <w:sz w:val="24"/>
          <w:szCs w:val="24"/>
          <w:lang w:val="ru-RU"/>
        </w:rPr>
        <w:t xml:space="preserve">Поздняя Римская республика. Гражданские войны </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 xml:space="preserve">Подъем сельского хозяйства. Латифундии. Рабство. Борьба за аграрную реформу. Деятельность братьев Гракхов: проекты реформ, мероприятия, итоги. Гражданская война </w:t>
        <w:br/>
        <w:t>и установление диктатуры Суллы. Восстание Спартака. Участие армии в гражданских войнах. Первый триумвират. Гай Юлий Цезарь: путь к власти, диктатура. Борьба между наследниками Цезаря. Победа Октавиана.</w:t>
      </w:r>
    </w:p>
    <w:p>
      <w:pPr>
        <w:pStyle w:val="Normal"/>
        <w:spacing w:lineRule="auto" w:line="240"/>
        <w:ind w:left="0" w:right="0" w:firstLine="680"/>
        <w:rPr>
          <w:rFonts w:eastAsia="OfficinaSansBoldITC" w:cs="Times New Roman"/>
          <w:b/>
          <w:b/>
          <w:color w:val="231F20"/>
          <w:sz w:val="24"/>
          <w:szCs w:val="24"/>
          <w:lang w:val="ru-RU"/>
        </w:rPr>
      </w:pPr>
      <w:r>
        <w:rPr>
          <w:rFonts w:eastAsia="OfficinaSansBoldITC" w:cs="Times New Roman"/>
          <w:b/>
          <w:color w:val="231F20"/>
          <w:sz w:val="24"/>
          <w:szCs w:val="24"/>
          <w:lang w:val="ru-RU"/>
        </w:rPr>
        <w:t xml:space="preserve">Расцвет и падение Римской империи </w:t>
      </w:r>
    </w:p>
    <w:p>
      <w:pPr>
        <w:pStyle w:val="Normal"/>
        <w:spacing w:lineRule="auto" w:line="240"/>
        <w:ind w:left="0" w:right="0" w:firstLine="680"/>
        <w:rPr/>
      </w:pPr>
      <w:r>
        <w:rPr>
          <w:rFonts w:eastAsia="SchoolBookSanPin" w:cs="Times New Roman"/>
          <w:color w:val="231F20"/>
          <w:sz w:val="24"/>
          <w:szCs w:val="24"/>
          <w:lang w:val="ru-RU"/>
        </w:rPr>
        <w:t xml:space="preserve">Установление императорской власти. Октавиан Август. Императоры Рима: завоеватели </w:t>
        <w:br/>
        <w:t xml:space="preserve">и правители. Римская империя: территория, управление. Римское гражданство. Повседневная жизнь в столице и провинциях. Возникновение и распространение христианства. Император Константин </w:t>
      </w:r>
      <w:r>
        <w:rPr>
          <w:rFonts w:eastAsia="SchoolBookSanPin" w:cs="Times New Roman"/>
          <w:color w:val="231F20"/>
          <w:sz w:val="24"/>
          <w:szCs w:val="24"/>
        </w:rPr>
        <w:t>I</w:t>
      </w:r>
      <w:r>
        <w:rPr>
          <w:rFonts w:eastAsia="SchoolBookSanPin" w:cs="Times New Roman"/>
          <w:color w:val="231F20"/>
          <w:sz w:val="24"/>
          <w:szCs w:val="24"/>
          <w:lang w:val="ru-RU"/>
        </w:rPr>
        <w:t>, перенос столицы в Константинополь. Разделение Римской империи на Западную и Восточную части.</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Начало Великого переселения народов. Рим и варвары. Падение Западной Римской империи.</w:t>
      </w:r>
    </w:p>
    <w:p>
      <w:pPr>
        <w:pStyle w:val="Normal"/>
        <w:spacing w:lineRule="auto" w:line="240"/>
        <w:ind w:left="0" w:right="0" w:firstLine="680"/>
        <w:rPr>
          <w:rFonts w:eastAsia="OfficinaSansBoldITC" w:cs="Times New Roman"/>
          <w:b/>
          <w:b/>
          <w:color w:val="231F20"/>
          <w:sz w:val="24"/>
          <w:szCs w:val="24"/>
          <w:lang w:val="ru-RU"/>
        </w:rPr>
      </w:pPr>
      <w:r>
        <w:rPr>
          <w:rFonts w:eastAsia="OfficinaSansBoldITC" w:cs="Times New Roman"/>
          <w:b/>
          <w:color w:val="231F20"/>
          <w:sz w:val="24"/>
          <w:szCs w:val="24"/>
          <w:lang w:val="ru-RU"/>
        </w:rPr>
        <w:t xml:space="preserve">Культура Древнего Рима </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Римская литература, золотой век поэзии. Ораторское искусство; Цицерон. Развитие наук. Римские историки. Искусство Древнего Рима: архитектура, скульптура. Пантеон.</w:t>
      </w:r>
    </w:p>
    <w:p>
      <w:pPr>
        <w:pStyle w:val="Normal"/>
        <w:spacing w:lineRule="auto" w:line="240"/>
        <w:ind w:left="0" w:right="0" w:firstLine="680"/>
        <w:rPr/>
      </w:pPr>
      <w:r>
        <w:rPr>
          <w:rFonts w:eastAsia="SchoolBookSanPin" w:cs="Times New Roman"/>
          <w:b/>
          <w:bCs/>
          <w:color w:val="231F20"/>
          <w:sz w:val="24"/>
          <w:szCs w:val="24"/>
          <w:lang w:val="ru-RU"/>
        </w:rPr>
        <w:t>Обобщение</w:t>
      </w:r>
      <w:r>
        <w:rPr>
          <w:rFonts w:eastAsia="SchoolBookSanPin" w:cs="Times New Roman"/>
          <w:color w:val="231F20"/>
          <w:sz w:val="24"/>
          <w:szCs w:val="24"/>
          <w:lang w:val="ru-RU"/>
        </w:rPr>
        <w:t>. Историческое и культурное наследие цивилизаций Древнего мира.</w:t>
      </w:r>
    </w:p>
    <w:p>
      <w:pPr>
        <w:pStyle w:val="Normal"/>
        <w:spacing w:lineRule="auto" w:line="240"/>
        <w:ind w:left="0" w:right="0" w:firstLine="680"/>
        <w:jc w:val="left"/>
        <w:rPr>
          <w:rFonts w:eastAsia="OfficinaSansBoldITC" w:cs="Times New Roman"/>
          <w:b/>
          <w:b/>
          <w:color w:val="231F20"/>
          <w:sz w:val="24"/>
          <w:szCs w:val="24"/>
          <w:lang w:val="ru-RU"/>
        </w:rPr>
      </w:pPr>
      <w:r>
        <w:rPr>
          <w:rFonts w:eastAsia="OfficinaSansBoldITC" w:cs="Times New Roman"/>
          <w:b/>
          <w:color w:val="231F20"/>
          <w:sz w:val="24"/>
          <w:szCs w:val="24"/>
          <w:lang w:val="ru-RU"/>
        </w:rPr>
        <w:t>6 КЛАСС</w:t>
      </w:r>
    </w:p>
    <w:p>
      <w:pPr>
        <w:pStyle w:val="Normal"/>
        <w:spacing w:lineRule="auto" w:line="240"/>
        <w:ind w:left="0" w:right="0" w:firstLine="680"/>
        <w:jc w:val="left"/>
        <w:rPr>
          <w:rFonts w:eastAsia="OfficinaSansBoldITC" w:cs="Times New Roman"/>
          <w:b/>
          <w:b/>
          <w:color w:val="231F20"/>
          <w:sz w:val="24"/>
          <w:szCs w:val="24"/>
          <w:lang w:val="ru-RU"/>
        </w:rPr>
      </w:pPr>
      <w:r>
        <w:rPr>
          <w:rFonts w:eastAsia="OfficinaSansBoldITC" w:cs="Times New Roman"/>
          <w:b/>
          <w:color w:val="231F20"/>
          <w:sz w:val="24"/>
          <w:szCs w:val="24"/>
          <w:lang w:val="ru-RU"/>
        </w:rPr>
        <w:t xml:space="preserve">ВСЕОБЩАЯ ИСТОРИЯ. ИСТОРИЯ СРЕДНИХ ВЕКОВ </w:t>
      </w:r>
    </w:p>
    <w:p>
      <w:pPr>
        <w:pStyle w:val="Normal"/>
        <w:spacing w:lineRule="auto" w:line="240"/>
        <w:ind w:left="0" w:right="0" w:firstLine="680"/>
        <w:rPr/>
      </w:pPr>
      <w:r>
        <w:rPr>
          <w:rFonts w:eastAsia="SchoolBookSanPin" w:cs="Times New Roman"/>
          <w:b/>
          <w:bCs/>
          <w:color w:val="231F20"/>
          <w:sz w:val="24"/>
          <w:szCs w:val="24"/>
          <w:lang w:val="ru-RU"/>
        </w:rPr>
        <w:t>Введение</w:t>
      </w:r>
      <w:r>
        <w:rPr>
          <w:rFonts w:eastAsia="SchoolBookSanPin" w:cs="Times New Roman"/>
          <w:color w:val="231F20"/>
          <w:sz w:val="24"/>
          <w:szCs w:val="24"/>
          <w:lang w:val="ru-RU"/>
        </w:rPr>
        <w:t>. Средние века: понятие, хронологические рамки и периодизация Средневековья.</w:t>
      </w:r>
    </w:p>
    <w:p>
      <w:pPr>
        <w:pStyle w:val="Normal"/>
        <w:spacing w:lineRule="auto" w:line="240"/>
        <w:ind w:left="0" w:right="0" w:firstLine="680"/>
        <w:rPr>
          <w:rFonts w:eastAsia="OfficinaSansBoldITC" w:cs="Times New Roman"/>
          <w:b/>
          <w:b/>
          <w:color w:val="231F20"/>
          <w:sz w:val="24"/>
          <w:szCs w:val="24"/>
          <w:lang w:val="ru-RU"/>
        </w:rPr>
      </w:pPr>
      <w:r>
        <w:rPr>
          <w:rFonts w:eastAsia="OfficinaSansBoldITC" w:cs="Times New Roman"/>
          <w:b/>
          <w:color w:val="231F20"/>
          <w:sz w:val="24"/>
          <w:szCs w:val="24"/>
          <w:lang w:val="ru-RU"/>
        </w:rPr>
        <w:t xml:space="preserve">Народы Европы в раннее Средневековье </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Падение Западной Римской империи и образование варварских королевств. Завоевание франками Галлии. Хлодвиг. Усиление королевской власти. Салическая правда. Принятие франками христианства.</w:t>
      </w:r>
    </w:p>
    <w:p>
      <w:pPr>
        <w:pStyle w:val="Normal"/>
        <w:spacing w:lineRule="auto" w:line="240"/>
        <w:ind w:left="0" w:right="0" w:firstLine="680"/>
        <w:rPr/>
      </w:pPr>
      <w:r>
        <w:rPr>
          <w:rFonts w:eastAsia="SchoolBookSanPin" w:cs="Times New Roman"/>
          <w:color w:val="231F20"/>
          <w:sz w:val="24"/>
          <w:szCs w:val="24"/>
          <w:lang w:val="ru-RU"/>
        </w:rPr>
        <w:t xml:space="preserve">Франкское государство в </w:t>
      </w:r>
      <w:r>
        <w:rPr>
          <w:rFonts w:eastAsia="SchoolBookSanPin" w:cs="Times New Roman"/>
          <w:color w:val="231F20"/>
          <w:sz w:val="24"/>
          <w:szCs w:val="24"/>
        </w:rPr>
        <w:t>VIII</w:t>
      </w:r>
      <w:r>
        <w:rPr>
          <w:rFonts w:eastAsia="SchoolBookSanPin" w:cs="Times New Roman"/>
          <w:color w:val="231F20"/>
          <w:sz w:val="24"/>
          <w:szCs w:val="24"/>
          <w:lang w:val="ru-RU"/>
        </w:rPr>
        <w:t>—</w:t>
      </w:r>
      <w:r>
        <w:rPr>
          <w:rFonts w:eastAsia="SchoolBookSanPin" w:cs="Times New Roman"/>
          <w:color w:val="231F20"/>
          <w:sz w:val="24"/>
          <w:szCs w:val="24"/>
        </w:rPr>
        <w:t>IX</w:t>
      </w:r>
      <w:r>
        <w:rPr>
          <w:rFonts w:eastAsia="SchoolBookSanPin" w:cs="Times New Roman"/>
          <w:color w:val="231F20"/>
          <w:sz w:val="24"/>
          <w:szCs w:val="24"/>
          <w:lang w:val="ru-RU"/>
        </w:rPr>
        <w:t xml:space="preserve"> вв. Усиление власти майордомов. Карл Мартелл </w:t>
        <w:br/>
        <w:t>и его военная реформа. Завоевания Карла Великого. Управление империей. «Каролингское возрождение». Верденский раздел, его причины и значение.</w:t>
      </w:r>
    </w:p>
    <w:p>
      <w:pPr>
        <w:pStyle w:val="Normal"/>
        <w:spacing w:lineRule="auto" w:line="240"/>
        <w:ind w:left="0" w:right="0" w:firstLine="680"/>
        <w:rPr/>
      </w:pPr>
      <w:r>
        <w:rPr>
          <w:rFonts w:eastAsia="SchoolBookSanPin" w:cs="Times New Roman"/>
          <w:color w:val="231F20"/>
          <w:sz w:val="24"/>
          <w:szCs w:val="24"/>
          <w:lang w:val="ru-RU"/>
        </w:rPr>
        <w:t>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Возникновение Венгерского королевства. Христианизация Европы. Светские правители и папы.</w:t>
      </w:r>
    </w:p>
    <w:p>
      <w:pPr>
        <w:pStyle w:val="Normal"/>
        <w:spacing w:lineRule="auto" w:line="240"/>
        <w:ind w:left="0" w:right="0" w:firstLine="680"/>
        <w:rPr/>
      </w:pPr>
      <w:r>
        <w:rPr>
          <w:rFonts w:eastAsia="OfficinaSansBoldITC" w:cs="Times New Roman"/>
          <w:b/>
          <w:color w:val="231F20"/>
          <w:sz w:val="24"/>
          <w:szCs w:val="24"/>
          <w:lang w:val="ru-RU"/>
        </w:rPr>
        <w:t xml:space="preserve">Византийская империя в </w:t>
      </w:r>
      <w:r>
        <w:rPr>
          <w:rFonts w:eastAsia="OfficinaSansBoldITC" w:cs="Times New Roman"/>
          <w:b/>
          <w:color w:val="231F20"/>
          <w:sz w:val="24"/>
          <w:szCs w:val="24"/>
        </w:rPr>
        <w:t>VI</w:t>
      </w:r>
      <w:r>
        <w:rPr>
          <w:rFonts w:eastAsia="OfficinaSansBoldITC" w:cs="Times New Roman"/>
          <w:b/>
          <w:color w:val="231F20"/>
          <w:sz w:val="24"/>
          <w:szCs w:val="24"/>
          <w:lang w:val="ru-RU"/>
        </w:rPr>
        <w:t>—Х</w:t>
      </w:r>
      <w:r>
        <w:rPr>
          <w:rFonts w:eastAsia="OfficinaSansBoldITC" w:cs="Times New Roman"/>
          <w:b/>
          <w:color w:val="231F20"/>
          <w:sz w:val="24"/>
          <w:szCs w:val="24"/>
        </w:rPr>
        <w:t>I</w:t>
      </w:r>
      <w:r>
        <w:rPr>
          <w:rFonts w:eastAsia="OfficinaSansBoldITC" w:cs="Times New Roman"/>
          <w:b/>
          <w:color w:val="231F20"/>
          <w:sz w:val="24"/>
          <w:szCs w:val="24"/>
          <w:lang w:val="ru-RU"/>
        </w:rPr>
        <w:t xml:space="preserve"> вв. </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 xml:space="preserve">Территория, население империи ромеев. Византийские императоры; Юстиниан. Кодификация законов. Внешняя политика Византии. Византия и славяне. Власть императора </w:t>
        <w:br/>
        <w:t>и церковь. Церковные соборы. Культура Византии. Образование и книжное дело. Художественная культура (архитектура, мозаика, фреска, иконопись).</w:t>
      </w:r>
    </w:p>
    <w:p>
      <w:pPr>
        <w:pStyle w:val="Normal"/>
        <w:spacing w:lineRule="auto" w:line="240"/>
        <w:ind w:left="0" w:right="0" w:firstLine="680"/>
        <w:rPr/>
      </w:pPr>
      <w:r>
        <w:rPr>
          <w:rFonts w:eastAsia="OfficinaSansBoldITC" w:cs="Times New Roman"/>
          <w:b/>
          <w:color w:val="231F20"/>
          <w:sz w:val="24"/>
          <w:szCs w:val="24"/>
          <w:lang w:val="ru-RU"/>
        </w:rPr>
        <w:t xml:space="preserve">Арабы в </w:t>
      </w:r>
      <w:r>
        <w:rPr>
          <w:rFonts w:eastAsia="OfficinaSansBoldITC" w:cs="Times New Roman"/>
          <w:b/>
          <w:color w:val="231F20"/>
          <w:sz w:val="24"/>
          <w:szCs w:val="24"/>
        </w:rPr>
        <w:t>VI</w:t>
      </w:r>
      <w:r>
        <w:rPr>
          <w:rFonts w:eastAsia="OfficinaSansBoldITC" w:cs="Times New Roman"/>
          <w:b/>
          <w:color w:val="231F20"/>
          <w:sz w:val="24"/>
          <w:szCs w:val="24"/>
          <w:lang w:val="ru-RU"/>
        </w:rPr>
        <w:t>—Х</w:t>
      </w:r>
      <w:r>
        <w:rPr>
          <w:rFonts w:eastAsia="OfficinaSansBoldITC" w:cs="Times New Roman"/>
          <w:b/>
          <w:color w:val="231F20"/>
          <w:sz w:val="24"/>
          <w:szCs w:val="24"/>
        </w:rPr>
        <w:t>I</w:t>
      </w:r>
      <w:r>
        <w:rPr>
          <w:rFonts w:eastAsia="OfficinaSansBoldITC" w:cs="Times New Roman"/>
          <w:b/>
          <w:color w:val="231F20"/>
          <w:sz w:val="24"/>
          <w:szCs w:val="24"/>
          <w:lang w:val="ru-RU"/>
        </w:rPr>
        <w:t xml:space="preserve"> вв. </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Природные условия Аравийского полуострова. Основные занятия арабов. Традиционные верования. Пророк Мухаммад и возникновение ислама. Хиджра. Победа новой веры. Коран. Завоевания арабов. Арабский халифат, его расцвет и распад. Культура исламского мира. Образование и наука. Роль арабского языка. Расцвет литературы и искусства. Архитектура.</w:t>
      </w:r>
    </w:p>
    <w:p>
      <w:pPr>
        <w:pStyle w:val="Normal"/>
        <w:spacing w:lineRule="auto" w:line="240"/>
        <w:ind w:left="0" w:right="0" w:firstLine="680"/>
        <w:rPr>
          <w:rFonts w:eastAsia="OfficinaSansBoldITC" w:cs="Times New Roman"/>
          <w:b/>
          <w:b/>
          <w:color w:val="231F20"/>
          <w:sz w:val="24"/>
          <w:szCs w:val="24"/>
          <w:lang w:val="ru-RU"/>
        </w:rPr>
      </w:pPr>
      <w:r>
        <w:rPr>
          <w:rFonts w:eastAsia="OfficinaSansBoldITC" w:cs="Times New Roman"/>
          <w:b/>
          <w:color w:val="231F20"/>
          <w:sz w:val="24"/>
          <w:szCs w:val="24"/>
          <w:lang w:val="ru-RU"/>
        </w:rPr>
        <w:t xml:space="preserve">Средневековое европейское общество </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 xml:space="preserve">Аграрное производство. Натуральное хозяйство. Феодальное землевладение. Знать </w:t>
        <w:br/>
        <w:t>и рыцарство: социальный статус, образ жизни. Замок сеньора. Куртуазная культура. Крестьянство: зависимость от сеньора, повинности, условия жизни. Крестьянская община.</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Города — центры ремесла, торговли, культуры. Население городов. Цехи и гильдии. Городское управление. Борьба городов за самоуправление. Средневековые города-республики. Развитие торговли. Ярмарки. Торговые пути в Средиземноморье и на Балтике. Ганза. Облик средневековых городов. Образ жизни и быт горожан.</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Церковь и духовенство. Разделение христианства на католицизм и православие. Борьба пап за независимость церкви от светской власти. Крестовые походы: цели, участники, итоги. Духовно-рыцарские ордены. Ереси: причины возникновения и распространения. Преследование еретиков.</w:t>
      </w:r>
    </w:p>
    <w:p>
      <w:pPr>
        <w:pStyle w:val="Normal"/>
        <w:spacing w:lineRule="auto" w:line="240"/>
        <w:ind w:left="0" w:right="0" w:firstLine="680"/>
        <w:rPr/>
      </w:pPr>
      <w:r>
        <w:rPr>
          <w:rFonts w:eastAsia="OfficinaSansBoldITC" w:cs="Times New Roman"/>
          <w:b/>
          <w:color w:val="231F20"/>
          <w:sz w:val="24"/>
          <w:szCs w:val="24"/>
          <w:lang w:val="ru-RU"/>
        </w:rPr>
        <w:t>Государства Европы в Х</w:t>
      </w:r>
      <w:r>
        <w:rPr>
          <w:rFonts w:eastAsia="OfficinaSansBoldITC" w:cs="Times New Roman"/>
          <w:b/>
          <w:color w:val="231F20"/>
          <w:sz w:val="24"/>
          <w:szCs w:val="24"/>
        </w:rPr>
        <w:t>II</w:t>
      </w:r>
      <w:r>
        <w:rPr>
          <w:rFonts w:eastAsia="OfficinaSansBoldITC" w:cs="Times New Roman"/>
          <w:b/>
          <w:color w:val="231F20"/>
          <w:sz w:val="24"/>
          <w:szCs w:val="24"/>
          <w:lang w:val="ru-RU"/>
        </w:rPr>
        <w:t>—Х</w:t>
      </w:r>
      <w:r>
        <w:rPr>
          <w:rFonts w:eastAsia="OfficinaSansBoldITC" w:cs="Times New Roman"/>
          <w:b/>
          <w:color w:val="231F20"/>
          <w:sz w:val="24"/>
          <w:szCs w:val="24"/>
        </w:rPr>
        <w:t>V</w:t>
      </w:r>
      <w:r>
        <w:rPr>
          <w:rFonts w:eastAsia="OfficinaSansBoldITC" w:cs="Times New Roman"/>
          <w:b/>
          <w:color w:val="231F20"/>
          <w:sz w:val="24"/>
          <w:szCs w:val="24"/>
          <w:lang w:val="ru-RU"/>
        </w:rPr>
        <w:t xml:space="preserve"> вв. </w:t>
      </w:r>
    </w:p>
    <w:p>
      <w:pPr>
        <w:pStyle w:val="Normal"/>
        <w:spacing w:lineRule="auto" w:line="240"/>
        <w:ind w:left="0" w:right="0" w:firstLine="680"/>
        <w:rPr/>
      </w:pPr>
      <w:r>
        <w:rPr>
          <w:rFonts w:eastAsia="SchoolBookSanPin" w:cs="Times New Roman"/>
          <w:color w:val="231F20"/>
          <w:sz w:val="24"/>
          <w:szCs w:val="24"/>
          <w:lang w:val="ru-RU"/>
        </w:rPr>
        <w:t xml:space="preserve">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w:t>
        <w:br/>
        <w:t>Ж. Д’Арк. Священная Римская империя в Х</w:t>
      </w:r>
      <w:r>
        <w:rPr>
          <w:rFonts w:eastAsia="SchoolBookSanPin" w:cs="Times New Roman"/>
          <w:color w:val="231F20"/>
          <w:sz w:val="24"/>
          <w:szCs w:val="24"/>
        </w:rPr>
        <w:t>II</w:t>
      </w:r>
      <w:r>
        <w:rPr>
          <w:rFonts w:eastAsia="SchoolBookSanPin" w:cs="Times New Roman"/>
          <w:color w:val="231F20"/>
          <w:sz w:val="24"/>
          <w:szCs w:val="24"/>
          <w:lang w:val="ru-RU"/>
        </w:rPr>
        <w:t>—Х</w:t>
      </w:r>
      <w:r>
        <w:rPr>
          <w:rFonts w:eastAsia="SchoolBookSanPin" w:cs="Times New Roman"/>
          <w:color w:val="231F20"/>
          <w:sz w:val="24"/>
          <w:szCs w:val="24"/>
        </w:rPr>
        <w:t>V</w:t>
      </w:r>
      <w:r>
        <w:rPr>
          <w:rFonts w:eastAsia="SchoolBookSanPin" w:cs="Times New Roman"/>
          <w:color w:val="231F20"/>
          <w:sz w:val="24"/>
          <w:szCs w:val="24"/>
          <w:lang w:val="ru-RU"/>
        </w:rPr>
        <w:t xml:space="preserve"> вв. Польско-литовское государство в </w:t>
      </w:r>
      <w:r>
        <w:rPr>
          <w:rFonts w:eastAsia="SchoolBookSanPin" w:cs="Times New Roman"/>
          <w:color w:val="231F20"/>
          <w:sz w:val="24"/>
          <w:szCs w:val="24"/>
        </w:rPr>
        <w:t>XIV</w:t>
      </w:r>
      <w:r>
        <w:rPr>
          <w:rFonts w:eastAsia="SchoolBookSanPin" w:cs="Times New Roman"/>
          <w:color w:val="231F20"/>
          <w:sz w:val="24"/>
          <w:szCs w:val="24"/>
          <w:lang w:val="ru-RU"/>
        </w:rPr>
        <w:t>—</w:t>
      </w:r>
      <w:r>
        <w:rPr>
          <w:rFonts w:eastAsia="SchoolBookSanPin" w:cs="Times New Roman"/>
          <w:color w:val="231F20"/>
          <w:sz w:val="24"/>
          <w:szCs w:val="24"/>
        </w:rPr>
        <w:t>XV</w:t>
      </w:r>
      <w:r>
        <w:rPr>
          <w:rFonts w:eastAsia="SchoolBookSanPin" w:cs="Times New Roman"/>
          <w:color w:val="231F20"/>
          <w:sz w:val="24"/>
          <w:szCs w:val="24"/>
          <w:lang w:val="ru-RU"/>
        </w:rPr>
        <w:t xml:space="preserve"> вв. Реконкиста и образование централизованных государств на Пиренейском полуострове. Итальянские государства в </w:t>
      </w:r>
      <w:r>
        <w:rPr>
          <w:rFonts w:eastAsia="SchoolBookSanPin" w:cs="Times New Roman"/>
          <w:color w:val="231F20"/>
          <w:sz w:val="24"/>
          <w:szCs w:val="24"/>
        </w:rPr>
        <w:t>XII</w:t>
      </w:r>
      <w:r>
        <w:rPr>
          <w:rFonts w:eastAsia="SchoolBookSanPin" w:cs="Times New Roman"/>
          <w:color w:val="231F20"/>
          <w:sz w:val="24"/>
          <w:szCs w:val="24"/>
          <w:lang w:val="ru-RU"/>
        </w:rPr>
        <w:t>—</w:t>
      </w:r>
      <w:r>
        <w:rPr>
          <w:rFonts w:eastAsia="SchoolBookSanPin" w:cs="Times New Roman"/>
          <w:color w:val="231F20"/>
          <w:sz w:val="24"/>
          <w:szCs w:val="24"/>
        </w:rPr>
        <w:t>XV</w:t>
      </w:r>
      <w:r>
        <w:rPr>
          <w:rFonts w:eastAsia="SchoolBookSanPin" w:cs="Times New Roman"/>
          <w:color w:val="231F20"/>
          <w:sz w:val="24"/>
          <w:szCs w:val="24"/>
          <w:lang w:val="ru-RU"/>
        </w:rPr>
        <w:t xml:space="preserve"> вв. Развитие экономики в европейских странах в период зрелого Средневековья. Обострение социальных противоречий в Х</w:t>
      </w:r>
      <w:r>
        <w:rPr>
          <w:rFonts w:eastAsia="SchoolBookSanPin" w:cs="Times New Roman"/>
          <w:color w:val="231F20"/>
          <w:sz w:val="24"/>
          <w:szCs w:val="24"/>
        </w:rPr>
        <w:t>IV</w:t>
      </w:r>
      <w:r>
        <w:rPr>
          <w:rFonts w:eastAsia="SchoolBookSanPin" w:cs="Times New Roman"/>
          <w:color w:val="231F20"/>
          <w:sz w:val="24"/>
          <w:szCs w:val="24"/>
          <w:lang w:val="ru-RU"/>
        </w:rPr>
        <w:t xml:space="preserve"> в. (Жакерия, восстание Уота Тайлера). Гуситское движение в Чехии.</w:t>
      </w:r>
    </w:p>
    <w:p>
      <w:pPr>
        <w:pStyle w:val="Normal"/>
        <w:spacing w:lineRule="auto" w:line="240"/>
        <w:ind w:left="0" w:right="0" w:firstLine="680"/>
        <w:rPr/>
      </w:pPr>
      <w:r>
        <w:rPr>
          <w:rFonts w:eastAsia="SchoolBookSanPin" w:cs="Times New Roman"/>
          <w:color w:val="231F20"/>
          <w:sz w:val="24"/>
          <w:szCs w:val="24"/>
          <w:lang w:val="ru-RU"/>
        </w:rPr>
        <w:t>Византийская империя и славянские государства в Х</w:t>
      </w:r>
      <w:r>
        <w:rPr>
          <w:rFonts w:eastAsia="SchoolBookSanPin" w:cs="Times New Roman"/>
          <w:color w:val="231F20"/>
          <w:sz w:val="24"/>
          <w:szCs w:val="24"/>
        </w:rPr>
        <w:t>II</w:t>
      </w:r>
      <w:r>
        <w:rPr>
          <w:rFonts w:eastAsia="SchoolBookSanPin" w:cs="Times New Roman"/>
          <w:color w:val="231F20"/>
          <w:sz w:val="24"/>
          <w:szCs w:val="24"/>
          <w:lang w:val="ru-RU"/>
        </w:rPr>
        <w:t>— Х</w:t>
      </w:r>
      <w:r>
        <w:rPr>
          <w:rFonts w:eastAsia="SchoolBookSanPin" w:cs="Times New Roman"/>
          <w:color w:val="231F20"/>
          <w:sz w:val="24"/>
          <w:szCs w:val="24"/>
        </w:rPr>
        <w:t>V</w:t>
      </w:r>
      <w:r>
        <w:rPr>
          <w:rFonts w:eastAsia="SchoolBookSanPin" w:cs="Times New Roman"/>
          <w:color w:val="231F20"/>
          <w:sz w:val="24"/>
          <w:szCs w:val="24"/>
          <w:lang w:val="ru-RU"/>
        </w:rPr>
        <w:t xml:space="preserve"> вв. Экспансия турок-османов. Османские завоевания на Балканах. Падение Константинополя.</w:t>
      </w:r>
    </w:p>
    <w:p>
      <w:pPr>
        <w:pStyle w:val="Normal"/>
        <w:spacing w:lineRule="auto" w:line="240"/>
        <w:ind w:left="0" w:right="0" w:firstLine="680"/>
        <w:rPr>
          <w:rFonts w:eastAsia="OfficinaSansBoldITC" w:cs="Times New Roman"/>
          <w:b/>
          <w:b/>
          <w:color w:val="231F20"/>
          <w:sz w:val="24"/>
          <w:szCs w:val="24"/>
          <w:lang w:val="ru-RU"/>
        </w:rPr>
      </w:pPr>
      <w:r>
        <w:rPr>
          <w:rFonts w:eastAsia="OfficinaSansBoldITC" w:cs="Times New Roman"/>
          <w:b/>
          <w:color w:val="231F20"/>
          <w:sz w:val="24"/>
          <w:szCs w:val="24"/>
          <w:lang w:val="ru-RU"/>
        </w:rPr>
        <w:t xml:space="preserve">Культура средневековой Европы </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 xml:space="preserve">Представления средневекового человека о мире. Место религии в жизни человека </w:t>
        <w:br/>
        <w:t xml:space="preserve">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 Изобретение европейского книгопечатания; </w:t>
        <w:br/>
        <w:t>И. Гутенберг.</w:t>
      </w:r>
    </w:p>
    <w:p>
      <w:pPr>
        <w:pStyle w:val="Normal"/>
        <w:spacing w:lineRule="auto" w:line="240"/>
        <w:ind w:left="0" w:right="0" w:firstLine="680"/>
        <w:rPr>
          <w:rFonts w:eastAsia="OfficinaSansBoldITC" w:cs="Times New Roman"/>
          <w:b/>
          <w:b/>
          <w:color w:val="231F20"/>
          <w:sz w:val="24"/>
          <w:szCs w:val="24"/>
          <w:lang w:val="ru-RU"/>
        </w:rPr>
      </w:pPr>
      <w:r>
        <w:rPr>
          <w:rFonts w:eastAsia="OfficinaSansBoldITC" w:cs="Times New Roman"/>
          <w:b/>
          <w:color w:val="231F20"/>
          <w:sz w:val="24"/>
          <w:szCs w:val="24"/>
          <w:lang w:val="ru-RU"/>
        </w:rPr>
        <w:t xml:space="preserve">Страны Востока в Средние века </w:t>
      </w:r>
    </w:p>
    <w:p>
      <w:pPr>
        <w:pStyle w:val="Normal"/>
        <w:spacing w:lineRule="auto" w:line="240"/>
        <w:ind w:left="0" w:right="0" w:firstLine="680"/>
        <w:rPr/>
      </w:pPr>
      <w:r>
        <w:rPr>
          <w:rFonts w:eastAsia="SchoolBookSanPin" w:cs="Times New Roman"/>
          <w:b/>
          <w:bCs/>
          <w:i/>
          <w:color w:val="231F20"/>
          <w:sz w:val="24"/>
          <w:szCs w:val="24"/>
          <w:lang w:val="ru-RU"/>
        </w:rPr>
        <w:t>Османская империя</w:t>
      </w:r>
      <w:r>
        <w:rPr>
          <w:rFonts w:eastAsia="SchoolBookSanPin" w:cs="Times New Roman"/>
          <w:color w:val="231F20"/>
          <w:sz w:val="24"/>
          <w:szCs w:val="24"/>
          <w:lang w:val="ru-RU"/>
        </w:rPr>
        <w:t xml:space="preserve">: завоевания турок-османов (Балканы, падение Византии), управление империей, положение покоренных народов. </w:t>
      </w:r>
      <w:r>
        <w:rPr>
          <w:rFonts w:eastAsia="SchoolBookSanPin" w:cs="Times New Roman"/>
          <w:b/>
          <w:bCs/>
          <w:i/>
          <w:color w:val="231F20"/>
          <w:sz w:val="24"/>
          <w:szCs w:val="24"/>
          <w:lang w:val="ru-RU"/>
        </w:rPr>
        <w:t>Монгольская держава</w:t>
      </w:r>
      <w:r>
        <w:rPr>
          <w:rFonts w:eastAsia="SchoolBookSanPin" w:cs="Times New Roman"/>
          <w:color w:val="231F20"/>
          <w:sz w:val="24"/>
          <w:szCs w:val="24"/>
          <w:lang w:val="ru-RU"/>
        </w:rPr>
        <w:t xml:space="preserve">: общественный строй монгольских племен, завоевания Чингисхана и его потомков, управление подчиненными территориями. </w:t>
      </w:r>
      <w:r>
        <w:rPr>
          <w:rFonts w:eastAsia="SchoolBookSanPin" w:cs="Times New Roman"/>
          <w:b/>
          <w:bCs/>
          <w:i/>
          <w:color w:val="231F20"/>
          <w:sz w:val="24"/>
          <w:szCs w:val="24"/>
          <w:lang w:val="ru-RU"/>
        </w:rPr>
        <w:t>Китай</w:t>
      </w:r>
      <w:r>
        <w:rPr>
          <w:rFonts w:eastAsia="SchoolBookSanPin" w:cs="Times New Roman"/>
          <w:color w:val="231F20"/>
          <w:sz w:val="24"/>
          <w:szCs w:val="24"/>
          <w:lang w:val="ru-RU"/>
        </w:rPr>
        <w:t xml:space="preserve">: империи, правители и подданные, борьба против завоевателей. </w:t>
      </w:r>
      <w:r>
        <w:rPr>
          <w:rFonts w:eastAsia="SchoolBookSanPin" w:cs="Times New Roman"/>
          <w:b/>
          <w:bCs/>
          <w:i/>
          <w:color w:val="231F20"/>
          <w:sz w:val="24"/>
          <w:szCs w:val="24"/>
          <w:lang w:val="ru-RU"/>
        </w:rPr>
        <w:t xml:space="preserve">Япония </w:t>
      </w:r>
      <w:r>
        <w:rPr>
          <w:rFonts w:eastAsia="SchoolBookSanPin" w:cs="Times New Roman"/>
          <w:color w:val="231F20"/>
          <w:sz w:val="24"/>
          <w:szCs w:val="24"/>
          <w:lang w:val="ru-RU"/>
        </w:rPr>
        <w:t xml:space="preserve">в Средние века: образование государства, власть императоров и управление сегунов. </w:t>
      </w:r>
      <w:r>
        <w:rPr>
          <w:rFonts w:eastAsia="SchoolBookSanPin" w:cs="Times New Roman"/>
          <w:b/>
          <w:bCs/>
          <w:i/>
          <w:color w:val="231F20"/>
          <w:sz w:val="24"/>
          <w:szCs w:val="24"/>
          <w:lang w:val="ru-RU"/>
        </w:rPr>
        <w:t>Индия</w:t>
      </w:r>
      <w:r>
        <w:rPr>
          <w:rFonts w:eastAsia="SchoolBookSanPin" w:cs="Times New Roman"/>
          <w:color w:val="231F20"/>
          <w:sz w:val="24"/>
          <w:szCs w:val="24"/>
          <w:lang w:val="ru-RU"/>
        </w:rPr>
        <w:t>: раздробленность индийских княжеств, вторжение мусульман, Делийский султанат.</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Культура народов Востока. Литература. Архитектура. Традиционные искусства и ремесла.</w:t>
      </w:r>
    </w:p>
    <w:p>
      <w:pPr>
        <w:pStyle w:val="Normal"/>
        <w:spacing w:lineRule="auto" w:line="240"/>
        <w:ind w:left="0" w:right="0" w:firstLine="680"/>
        <w:rPr>
          <w:rFonts w:eastAsia="OfficinaSansBoldITC" w:cs="Times New Roman"/>
          <w:b/>
          <w:b/>
          <w:color w:val="231F20"/>
          <w:sz w:val="24"/>
          <w:szCs w:val="24"/>
          <w:lang w:val="ru-RU"/>
        </w:rPr>
      </w:pPr>
      <w:r>
        <w:rPr>
          <w:rFonts w:eastAsia="OfficinaSansBoldITC" w:cs="Times New Roman"/>
          <w:b/>
          <w:color w:val="231F20"/>
          <w:sz w:val="24"/>
          <w:szCs w:val="24"/>
          <w:lang w:val="ru-RU"/>
        </w:rPr>
        <w:t xml:space="preserve">Государства доколумбовой Америки в Средние века </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Цивилизации майя, ацтеков и инков: общественный строй, религиозные верования, культура. Появление европейских завоевателей.</w:t>
      </w:r>
    </w:p>
    <w:p>
      <w:pPr>
        <w:pStyle w:val="Normal"/>
        <w:spacing w:lineRule="auto" w:line="240"/>
        <w:ind w:left="0" w:right="0" w:firstLine="680"/>
        <w:rPr/>
      </w:pPr>
      <w:r>
        <w:rPr>
          <w:rFonts w:eastAsia="SchoolBookSanPin" w:cs="Times New Roman"/>
          <w:b/>
          <w:bCs/>
          <w:color w:val="231F20"/>
          <w:sz w:val="24"/>
          <w:szCs w:val="24"/>
          <w:lang w:val="ru-RU"/>
        </w:rPr>
        <w:t>Обобщение</w:t>
      </w:r>
      <w:r>
        <w:rPr>
          <w:rFonts w:eastAsia="SchoolBookSanPin" w:cs="Times New Roman"/>
          <w:color w:val="231F20"/>
          <w:sz w:val="24"/>
          <w:szCs w:val="24"/>
          <w:lang w:val="ru-RU"/>
        </w:rPr>
        <w:t>. Историческое и культурное наследие Средних веков.</w:t>
      </w:r>
    </w:p>
    <w:p>
      <w:pPr>
        <w:pStyle w:val="Normal"/>
        <w:spacing w:lineRule="auto" w:line="240"/>
        <w:ind w:left="0" w:right="0" w:firstLine="680"/>
        <w:jc w:val="left"/>
        <w:rPr>
          <w:rFonts w:eastAsia="OfficinaSansBoldITC" w:cs="Times New Roman"/>
          <w:b/>
          <w:b/>
          <w:color w:val="231F20"/>
          <w:sz w:val="24"/>
          <w:szCs w:val="24"/>
          <w:lang w:val="ru-RU"/>
        </w:rPr>
      </w:pPr>
      <w:r>
        <w:rPr>
          <w:rFonts w:eastAsia="OfficinaSansBoldITC" w:cs="Times New Roman"/>
          <w:b/>
          <w:color w:val="231F20"/>
          <w:sz w:val="24"/>
          <w:szCs w:val="24"/>
          <w:lang w:val="ru-RU"/>
        </w:rPr>
        <w:t xml:space="preserve">ИСТОРИЯ РОССИИ. ОТ РУСИ К РОССИЙСКОМУ ГОСУДАРСТВУ </w:t>
      </w:r>
    </w:p>
    <w:p>
      <w:pPr>
        <w:pStyle w:val="Normal"/>
        <w:spacing w:lineRule="auto" w:line="240"/>
        <w:ind w:left="0" w:right="0" w:firstLine="680"/>
        <w:rPr/>
      </w:pPr>
      <w:r>
        <w:rPr>
          <w:rFonts w:eastAsia="SchoolBookSanPin" w:cs="Times New Roman"/>
          <w:b/>
          <w:bCs/>
          <w:color w:val="231F20"/>
          <w:sz w:val="24"/>
          <w:szCs w:val="24"/>
          <w:lang w:val="ru-RU"/>
        </w:rPr>
        <w:t>Введение</w:t>
      </w:r>
      <w:r>
        <w:rPr>
          <w:rFonts w:eastAsia="SchoolBookSanPin" w:cs="Times New Roman"/>
          <w:color w:val="231F20"/>
          <w:sz w:val="24"/>
          <w:szCs w:val="24"/>
          <w:lang w:val="ru-RU"/>
        </w:rPr>
        <w:t>. Роль и место России в мировой истории. Проблемы периодизации российской истрии. Источники по истории России.</w:t>
      </w:r>
    </w:p>
    <w:p>
      <w:pPr>
        <w:pStyle w:val="Normal"/>
        <w:spacing w:lineRule="auto" w:line="240"/>
        <w:ind w:left="0" w:right="0" w:firstLine="680"/>
        <w:rPr/>
      </w:pPr>
      <w:r>
        <w:rPr>
          <w:rFonts w:eastAsia="OfficinaSansBoldITC" w:cs="Times New Roman"/>
          <w:b/>
          <w:color w:val="231F20"/>
          <w:sz w:val="24"/>
          <w:szCs w:val="24"/>
          <w:lang w:val="ru-RU"/>
        </w:rPr>
        <w:t xml:space="preserve">Народы и государства на территории нашей страны </w:t>
      </w:r>
      <w:r>
        <w:rPr>
          <w:rFonts w:eastAsia="OfficinaSansBoldITC" w:cs="Times New Roman"/>
          <w:b/>
          <w:color w:val="231F20"/>
          <w:position w:val="1"/>
          <w:sz w:val="24"/>
          <w:szCs w:val="24"/>
          <w:lang w:val="ru-RU"/>
        </w:rPr>
        <w:t xml:space="preserve">в древности. Восточная Европа </w:t>
        <w:br/>
        <w:t xml:space="preserve">в середине </w:t>
      </w:r>
      <w:r>
        <w:rPr>
          <w:rFonts w:eastAsia="OfficinaSansBoldITC" w:cs="Times New Roman"/>
          <w:b/>
          <w:color w:val="231F20"/>
          <w:position w:val="1"/>
          <w:sz w:val="24"/>
          <w:szCs w:val="24"/>
        </w:rPr>
        <w:t>I</w:t>
      </w:r>
      <w:r>
        <w:rPr>
          <w:rFonts w:eastAsia="OfficinaSansBoldITC" w:cs="Times New Roman"/>
          <w:b/>
          <w:color w:val="231F20"/>
          <w:position w:val="1"/>
          <w:sz w:val="24"/>
          <w:szCs w:val="24"/>
          <w:lang w:val="ru-RU"/>
        </w:rPr>
        <w:t xml:space="preserve"> тыс. н. э. </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 xml:space="preserve">Заселение территории нашей страны человеком. Палеолитическое искусство. Петроглифы Беломорья и Онежского озера. Особенности перехода от присваивающего хозяйства </w:t>
        <w:br/>
        <w:t xml:space="preserve">к производящему. Ареалы древнейшего земледелия и скотоводства. Появление металлических орудий и их влияние на первобытное общество. Центры древнейшей металлургии. Кочевые общества евразийских степей в эпоху бронзы и раннем железном веке. Степь и ее роль </w:t>
        <w:br/>
        <w:t>в распространении культурных взаимовлияний. Появление первого в мире колесного транспорта.</w:t>
      </w:r>
    </w:p>
    <w:p>
      <w:pPr>
        <w:pStyle w:val="Normal"/>
        <w:spacing w:lineRule="auto" w:line="240"/>
        <w:ind w:left="0" w:right="0" w:firstLine="680"/>
        <w:rPr/>
      </w:pPr>
      <w:r>
        <w:rPr>
          <w:rFonts w:eastAsia="SchoolBookSanPin" w:cs="Times New Roman"/>
          <w:color w:val="231F20"/>
          <w:sz w:val="24"/>
          <w:szCs w:val="24"/>
          <w:lang w:val="ru-RU"/>
        </w:rPr>
        <w:t xml:space="preserve">Народы, проживавшие на этой территории до середины </w:t>
      </w:r>
      <w:r>
        <w:rPr>
          <w:rFonts w:eastAsia="SchoolBookSanPin" w:cs="Times New Roman"/>
          <w:color w:val="231F20"/>
          <w:sz w:val="24"/>
          <w:szCs w:val="24"/>
        </w:rPr>
        <w:t>I</w:t>
      </w:r>
      <w:r>
        <w:rPr>
          <w:rFonts w:eastAsia="SchoolBookSanPin" w:cs="Times New Roman"/>
          <w:color w:val="231F20"/>
          <w:sz w:val="24"/>
          <w:szCs w:val="24"/>
          <w:lang w:val="ru-RU"/>
        </w:rPr>
        <w:t xml:space="preserve"> тыс. до н. э. Скифы и скифская культура. Античные города-государства Северного Причерноморья. Боспорское царство. Пантикапей. Античный Херсонес. Скифское царство в Крыму. Дербент.</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Великое переселение народов. Миграция готов. Нашествие гуннов. Вопрос о славянской прародине и происхождении славян. Расселение славян, их разделение на три ветви — восточных, западных и южных. Славянские общности Восточной Европы.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w:t>
      </w:r>
    </w:p>
    <w:p>
      <w:pPr>
        <w:pStyle w:val="Normal"/>
        <w:spacing w:lineRule="auto" w:line="240"/>
        <w:ind w:left="0" w:right="0" w:firstLine="680"/>
        <w:rPr/>
      </w:pPr>
      <w:r>
        <w:rPr>
          <w:rFonts w:eastAsia="SchoolBookSanPin" w:cs="Times New Roman"/>
          <w:color w:val="231F20"/>
          <w:sz w:val="24"/>
          <w:szCs w:val="24"/>
          <w:lang w:val="ru-RU"/>
        </w:rPr>
        <w:t>Страны и народы Восточной Европы, Сибири и Дальнего Востока</w:t>
      </w:r>
      <w:r>
        <w:rPr>
          <w:rFonts w:eastAsia="SchoolBookSanPin" w:cs="Times New Roman"/>
          <w:i/>
          <w:color w:val="231F20"/>
          <w:sz w:val="24"/>
          <w:szCs w:val="24"/>
          <w:lang w:val="ru-RU"/>
        </w:rPr>
        <w:t xml:space="preserve">. </w:t>
      </w:r>
      <w:r>
        <w:rPr>
          <w:rFonts w:eastAsia="SchoolBookSanPin" w:cs="Times New Roman"/>
          <w:color w:val="231F20"/>
          <w:sz w:val="24"/>
          <w:szCs w:val="24"/>
          <w:lang w:val="ru-RU"/>
        </w:rPr>
        <w:t>Тюркский каганат. Хазарский каганат. Волжская Булгария.</w:t>
      </w:r>
    </w:p>
    <w:p>
      <w:pPr>
        <w:pStyle w:val="Normal"/>
        <w:spacing w:lineRule="auto" w:line="240"/>
        <w:ind w:left="0" w:right="0" w:firstLine="680"/>
        <w:rPr/>
      </w:pPr>
      <w:r>
        <w:rPr>
          <w:rFonts w:eastAsia="OfficinaSansBoldITC" w:cs="Times New Roman"/>
          <w:b/>
          <w:color w:val="231F20"/>
          <w:sz w:val="24"/>
          <w:szCs w:val="24"/>
          <w:lang w:val="ru-RU"/>
        </w:rPr>
        <w:t xml:space="preserve">Русь в </w:t>
      </w:r>
      <w:r>
        <w:rPr>
          <w:rFonts w:eastAsia="OfficinaSansBoldITC" w:cs="Times New Roman"/>
          <w:b/>
          <w:color w:val="231F20"/>
          <w:sz w:val="24"/>
          <w:szCs w:val="24"/>
        </w:rPr>
        <w:t>IX</w:t>
      </w:r>
      <w:r>
        <w:rPr>
          <w:rFonts w:eastAsia="OfficinaSansBoldITC" w:cs="Times New Roman"/>
          <w:b/>
          <w:color w:val="231F20"/>
          <w:sz w:val="24"/>
          <w:szCs w:val="24"/>
          <w:lang w:val="ru-RU"/>
        </w:rPr>
        <w:t xml:space="preserve"> — начале </w:t>
      </w:r>
      <w:r>
        <w:rPr>
          <w:rFonts w:eastAsia="OfficinaSansBoldITC" w:cs="Times New Roman"/>
          <w:b/>
          <w:color w:val="231F20"/>
          <w:sz w:val="24"/>
          <w:szCs w:val="24"/>
        </w:rPr>
        <w:t>XII</w:t>
      </w:r>
      <w:r>
        <w:rPr>
          <w:rFonts w:eastAsia="OfficinaSansBoldITC" w:cs="Times New Roman"/>
          <w:b/>
          <w:color w:val="231F20"/>
          <w:sz w:val="24"/>
          <w:szCs w:val="24"/>
          <w:lang w:val="ru-RU"/>
        </w:rPr>
        <w:t xml:space="preserve"> в. </w:t>
      </w:r>
    </w:p>
    <w:p>
      <w:pPr>
        <w:pStyle w:val="Normal"/>
        <w:spacing w:lineRule="auto" w:line="240"/>
        <w:ind w:left="0" w:right="0" w:firstLine="680"/>
        <w:rPr/>
      </w:pPr>
      <w:r>
        <w:rPr>
          <w:rFonts w:eastAsia="SchoolBookSanPin" w:cs="Times New Roman"/>
          <w:b/>
          <w:bCs/>
          <w:i/>
          <w:color w:val="231F20"/>
          <w:sz w:val="24"/>
          <w:szCs w:val="24"/>
          <w:lang w:val="ru-RU"/>
        </w:rPr>
        <w:t xml:space="preserve">Образование государства Русь. </w:t>
      </w:r>
      <w:r>
        <w:rPr>
          <w:rFonts w:eastAsia="SchoolBookSanPin" w:cs="Times New Roman"/>
          <w:color w:val="231F20"/>
          <w:sz w:val="24"/>
          <w:szCs w:val="24"/>
          <w:lang w:val="ru-RU"/>
        </w:rPr>
        <w:t xml:space="preserve">Исторические условия складывания русской государственности: природно-климатический фактор и политические процессы в Европе в конце </w:t>
        <w:br/>
      </w:r>
      <w:r>
        <w:rPr>
          <w:rFonts w:eastAsia="SchoolBookSanPin" w:cs="Times New Roman"/>
          <w:color w:val="231F20"/>
          <w:sz w:val="24"/>
          <w:szCs w:val="24"/>
        </w:rPr>
        <w:t>I</w:t>
      </w:r>
      <w:r>
        <w:rPr>
          <w:rFonts w:eastAsia="SchoolBookSanPin" w:cs="Times New Roman"/>
          <w:color w:val="231F20"/>
          <w:sz w:val="24"/>
          <w:szCs w:val="24"/>
          <w:lang w:val="ru-RU"/>
        </w:rPr>
        <w:t xml:space="preserve"> тыс. н. э. Формирование новой политической и этнической карты континента.</w:t>
      </w:r>
    </w:p>
    <w:p>
      <w:pPr>
        <w:pStyle w:val="Normal"/>
        <w:spacing w:lineRule="auto" w:line="240"/>
        <w:ind w:left="0" w:right="0" w:firstLine="680"/>
        <w:rPr/>
      </w:pPr>
      <w:r>
        <w:rPr>
          <w:rFonts w:eastAsia="SchoolBookSanPin" w:cs="Times New Roman"/>
          <w:color w:val="231F20"/>
          <w:sz w:val="24"/>
          <w:szCs w:val="24"/>
          <w:lang w:val="ru-RU"/>
        </w:rPr>
        <w:t>Первые известия о Руси</w:t>
      </w:r>
      <w:r>
        <w:rPr>
          <w:rFonts w:eastAsia="SchoolBookSanPin" w:cs="Times New Roman"/>
          <w:i/>
          <w:color w:val="231F20"/>
          <w:sz w:val="24"/>
          <w:szCs w:val="24"/>
          <w:lang w:val="ru-RU"/>
        </w:rPr>
        <w:t xml:space="preserve">. </w:t>
      </w:r>
      <w:r>
        <w:rPr>
          <w:rFonts w:eastAsia="SchoolBookSanPin" w:cs="Times New Roman"/>
          <w:color w:val="231F20"/>
          <w:sz w:val="24"/>
          <w:szCs w:val="24"/>
          <w:lang w:val="ru-RU"/>
        </w:rPr>
        <w:t>Проблема образования государства</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Русь. Скандинавы на Руси. Начало династии Рюриковичей.</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Языческий пантеон.</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Принятие христианства и его значение. Византийское наследие на Руси.</w:t>
      </w:r>
    </w:p>
    <w:p>
      <w:pPr>
        <w:pStyle w:val="Normal"/>
        <w:spacing w:lineRule="auto" w:line="240"/>
        <w:ind w:left="0" w:right="0" w:firstLine="680"/>
        <w:rPr/>
      </w:pPr>
      <w:r>
        <w:rPr>
          <w:rFonts w:eastAsia="SchoolBookSanPin" w:cs="Times New Roman"/>
          <w:b/>
          <w:bCs/>
          <w:i/>
          <w:color w:val="231F20"/>
          <w:position w:val="1"/>
          <w:sz w:val="24"/>
          <w:szCs w:val="24"/>
          <w:lang w:val="ru-RU"/>
        </w:rPr>
        <w:t xml:space="preserve">Русь в конце </w:t>
      </w:r>
      <w:r>
        <w:rPr>
          <w:rFonts w:eastAsia="SchoolBookSanPin" w:cs="Times New Roman"/>
          <w:b/>
          <w:bCs/>
          <w:i/>
          <w:color w:val="231F20"/>
          <w:position w:val="1"/>
          <w:sz w:val="24"/>
          <w:szCs w:val="24"/>
        </w:rPr>
        <w:t>X</w:t>
      </w:r>
      <w:r>
        <w:rPr>
          <w:rFonts w:eastAsia="SchoolBookSanPin" w:cs="Times New Roman"/>
          <w:b/>
          <w:bCs/>
          <w:i/>
          <w:color w:val="231F20"/>
          <w:position w:val="1"/>
          <w:sz w:val="24"/>
          <w:szCs w:val="24"/>
          <w:lang w:val="ru-RU"/>
        </w:rPr>
        <w:t xml:space="preserve"> — начале </w:t>
      </w:r>
      <w:r>
        <w:rPr>
          <w:rFonts w:eastAsia="SchoolBookSanPin" w:cs="Times New Roman"/>
          <w:b/>
          <w:bCs/>
          <w:i/>
          <w:color w:val="231F20"/>
          <w:position w:val="1"/>
          <w:sz w:val="24"/>
          <w:szCs w:val="24"/>
        </w:rPr>
        <w:t>XII</w:t>
      </w:r>
      <w:r>
        <w:rPr>
          <w:rFonts w:eastAsia="SchoolBookSanPin" w:cs="Times New Roman"/>
          <w:b/>
          <w:bCs/>
          <w:i/>
          <w:color w:val="231F20"/>
          <w:position w:val="1"/>
          <w:sz w:val="24"/>
          <w:szCs w:val="24"/>
          <w:lang w:val="ru-RU"/>
        </w:rPr>
        <w:t xml:space="preserve"> в. </w:t>
      </w:r>
      <w:r>
        <w:rPr>
          <w:rFonts w:eastAsia="SchoolBookSanPin" w:cs="Times New Roman"/>
          <w:color w:val="231F20"/>
          <w:position w:val="1"/>
          <w:sz w:val="24"/>
          <w:szCs w:val="24"/>
          <w:lang w:val="ru-RU"/>
        </w:rPr>
        <w:t>Территория и население государства Русь/Русская земля. Крупнейшие города Руси.</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Общественный строй Руси: дискуссии в исторической науке.</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Князья, дружина. Духовенство. Городское население. Купцы.</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Категории рядового и зависимого населения. Древнерусское право: Русская Правда, церковные уставы.</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Русь в социально-политическом контексте Евразии. Внешняя политика и международные связи: отношения с Византией, печенегами, половцами (Дешт-и-Кипчак), странами Центральной, Западной и Северной Европы. Херсонес в культурных контактах Руси и Византии.</w:t>
      </w:r>
    </w:p>
    <w:p>
      <w:pPr>
        <w:pStyle w:val="Normal"/>
        <w:spacing w:lineRule="auto" w:line="240"/>
        <w:ind w:left="0" w:right="0" w:firstLine="680"/>
        <w:rPr/>
      </w:pPr>
      <w:r>
        <w:rPr>
          <w:rFonts w:eastAsia="SchoolBookSanPin" w:cs="Times New Roman"/>
          <w:b/>
          <w:bCs/>
          <w:i/>
          <w:color w:val="231F20"/>
          <w:position w:val="1"/>
          <w:sz w:val="24"/>
          <w:szCs w:val="24"/>
          <w:lang w:val="ru-RU"/>
        </w:rPr>
        <w:t xml:space="preserve">Культурное пространство. </w:t>
      </w:r>
      <w:r>
        <w:rPr>
          <w:rFonts w:eastAsia="SchoolBookSanPin" w:cs="Times New Roman"/>
          <w:color w:val="231F20"/>
          <w:position w:val="1"/>
          <w:sz w:val="24"/>
          <w:szCs w:val="24"/>
          <w:lang w:val="ru-RU"/>
        </w:rPr>
        <w:t>Русь в общеевропейском культурном контексте. Картина мира средневекового человека.</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 xml:space="preserve">Повседневная жизнь, сельский и городской быт. Положение женщины. Дети </w:t>
        <w:br/>
        <w:t>и их воспитание. Календарь и хронология.</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Культура Руси. Формирование единого культурного пространства. Кирилло-мефодиевская традиция на Руси. Письменность. Распространение грамотности, берестяные грамоты.</w:t>
      </w:r>
    </w:p>
    <w:p>
      <w:pPr>
        <w:pStyle w:val="Normal"/>
        <w:spacing w:lineRule="auto" w:line="240"/>
        <w:ind w:left="0" w:right="0" w:firstLine="680"/>
        <w:rPr/>
      </w:pPr>
      <w:r>
        <w:rPr>
          <w:rFonts w:eastAsia="SchoolBookSanPin" w:cs="Times New Roman"/>
          <w:color w:val="231F20"/>
          <w:position w:val="1"/>
          <w:sz w:val="24"/>
          <w:szCs w:val="24"/>
          <w:lang w:val="ru-RU"/>
        </w:rPr>
        <w:t>«Новгородская псалтирь». «Остромирово Евангелие</w:t>
      </w:r>
      <w:r>
        <w:rPr>
          <w:rFonts w:eastAsia="SchoolBookSanPin" w:cs="Times New Roman"/>
          <w:i/>
          <w:color w:val="231F20"/>
          <w:position w:val="1"/>
          <w:sz w:val="24"/>
          <w:szCs w:val="24"/>
          <w:lang w:val="ru-RU"/>
        </w:rPr>
        <w:t xml:space="preserve">». </w:t>
      </w:r>
      <w:r>
        <w:rPr>
          <w:rFonts w:eastAsia="SchoolBookSanPin" w:cs="Times New Roman"/>
          <w:color w:val="231F20"/>
          <w:position w:val="1"/>
          <w:sz w:val="24"/>
          <w:szCs w:val="24"/>
          <w:lang w:val="ru-RU"/>
        </w:rPr>
        <w:t>Появление древнерусской литературы. «Слово о Законе и Благодати».</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w:t>
      </w:r>
    </w:p>
    <w:p>
      <w:pPr>
        <w:pStyle w:val="Normal"/>
        <w:spacing w:lineRule="auto" w:line="240"/>
        <w:ind w:left="0" w:right="0" w:firstLine="680"/>
        <w:rPr/>
      </w:pPr>
      <w:r>
        <w:rPr>
          <w:rFonts w:eastAsia="OfficinaSansBoldITC" w:cs="Times New Roman"/>
          <w:b/>
          <w:color w:val="231F20"/>
          <w:sz w:val="24"/>
          <w:szCs w:val="24"/>
          <w:lang w:val="ru-RU"/>
        </w:rPr>
        <w:t xml:space="preserve">Русь в середине </w:t>
      </w:r>
      <w:r>
        <w:rPr>
          <w:rFonts w:eastAsia="OfficinaSansBoldITC" w:cs="Times New Roman"/>
          <w:b/>
          <w:color w:val="231F20"/>
          <w:sz w:val="24"/>
          <w:szCs w:val="24"/>
        </w:rPr>
        <w:t>XII</w:t>
      </w:r>
      <w:r>
        <w:rPr>
          <w:rFonts w:eastAsia="OfficinaSansBoldITC" w:cs="Times New Roman"/>
          <w:b/>
          <w:color w:val="231F20"/>
          <w:sz w:val="24"/>
          <w:szCs w:val="24"/>
          <w:lang w:val="ru-RU"/>
        </w:rPr>
        <w:t xml:space="preserve"> — начале </w:t>
      </w:r>
      <w:r>
        <w:rPr>
          <w:rFonts w:eastAsia="OfficinaSansBoldITC" w:cs="Times New Roman"/>
          <w:b/>
          <w:color w:val="231F20"/>
          <w:sz w:val="24"/>
          <w:szCs w:val="24"/>
        </w:rPr>
        <w:t>XIII</w:t>
      </w:r>
      <w:r>
        <w:rPr>
          <w:rFonts w:eastAsia="OfficinaSansBoldITC" w:cs="Times New Roman"/>
          <w:b/>
          <w:color w:val="231F20"/>
          <w:sz w:val="24"/>
          <w:szCs w:val="24"/>
          <w:lang w:val="ru-RU"/>
        </w:rPr>
        <w:t xml:space="preserve"> в. </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Эволюция общественного строя и права; внешняя политика русских земель.</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w:t>
      </w:r>
    </w:p>
    <w:p>
      <w:pPr>
        <w:pStyle w:val="Normal"/>
        <w:spacing w:lineRule="auto" w:line="240"/>
        <w:ind w:left="0" w:right="0" w:firstLine="680"/>
        <w:rPr/>
      </w:pPr>
      <w:r>
        <w:rPr>
          <w:rFonts w:eastAsia="OfficinaSansBoldITC" w:cs="Times New Roman"/>
          <w:b/>
          <w:color w:val="231F20"/>
          <w:sz w:val="24"/>
          <w:szCs w:val="24"/>
          <w:lang w:val="ru-RU"/>
        </w:rPr>
        <w:t xml:space="preserve">Русские земли и их соседи в середине </w:t>
      </w:r>
      <w:r>
        <w:rPr>
          <w:rFonts w:eastAsia="OfficinaSansBoldITC" w:cs="Times New Roman"/>
          <w:b/>
          <w:color w:val="231F20"/>
          <w:sz w:val="24"/>
          <w:szCs w:val="24"/>
        </w:rPr>
        <w:t>XIII</w:t>
      </w:r>
      <w:r>
        <w:rPr>
          <w:rFonts w:eastAsia="OfficinaSansBoldITC" w:cs="Times New Roman"/>
          <w:b/>
          <w:color w:val="231F20"/>
          <w:sz w:val="24"/>
          <w:szCs w:val="24"/>
          <w:lang w:val="ru-RU"/>
        </w:rPr>
        <w:t xml:space="preserve"> — </w:t>
      </w:r>
      <w:r>
        <w:rPr>
          <w:rFonts w:eastAsia="OfficinaSansBoldITC" w:cs="Times New Roman"/>
          <w:b/>
          <w:color w:val="231F20"/>
          <w:sz w:val="24"/>
          <w:szCs w:val="24"/>
        </w:rPr>
        <w:t>XIV</w:t>
      </w:r>
      <w:r>
        <w:rPr>
          <w:rFonts w:eastAsia="OfficinaSansBoldITC" w:cs="Times New Roman"/>
          <w:b/>
          <w:color w:val="231F20"/>
          <w:sz w:val="24"/>
          <w:szCs w:val="24"/>
          <w:lang w:val="ru-RU"/>
        </w:rPr>
        <w:t xml:space="preserve"> в. </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w:t>
        <w:br/>
        <w:t>(так называемое ордынское иго).</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 xml:space="preserve">Южные и западные русские земли. Возникновение Литовского государства и включение </w:t>
        <w:br/>
        <w:t>в его состав части русских земель. Северо-западные земли: Новгородская и Псковская. Политический строй Новгорода и Пскова. Роль вече и князя. Новгород и немецкая Ганза.</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Ордена крестоносцев и борьба с их экспансией на западных границах Руси. Александр Невский.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Перенос митрополичьей кафедры в Москву. Роль Православной церкви в ордынский период русской истории. Святитель Алексий Московский и преподобный Сергий Радонежский.</w:t>
      </w:r>
    </w:p>
    <w:p>
      <w:pPr>
        <w:pStyle w:val="Normal"/>
        <w:spacing w:lineRule="auto" w:line="240"/>
        <w:ind w:left="0" w:right="0" w:firstLine="680"/>
        <w:rPr/>
      </w:pPr>
      <w:r>
        <w:rPr>
          <w:rFonts w:eastAsia="SchoolBookSanPin" w:cs="Times New Roman"/>
          <w:b/>
          <w:bCs/>
          <w:i/>
          <w:color w:val="231F20"/>
          <w:sz w:val="24"/>
          <w:szCs w:val="24"/>
          <w:lang w:val="ru-RU"/>
        </w:rPr>
        <w:t xml:space="preserve">Народы и государства степной зоны Восточной Европы и Сибири в </w:t>
      </w:r>
      <w:r>
        <w:rPr>
          <w:rFonts w:eastAsia="SchoolBookSanPin" w:cs="Times New Roman"/>
          <w:b/>
          <w:bCs/>
          <w:i/>
          <w:color w:val="231F20"/>
          <w:sz w:val="24"/>
          <w:szCs w:val="24"/>
        </w:rPr>
        <w:t>XIII</w:t>
      </w:r>
      <w:r>
        <w:rPr>
          <w:rFonts w:eastAsia="SchoolBookSanPin" w:cs="Times New Roman"/>
          <w:b/>
          <w:bCs/>
          <w:i/>
          <w:color w:val="231F20"/>
          <w:sz w:val="24"/>
          <w:szCs w:val="24"/>
          <w:lang w:val="ru-RU"/>
        </w:rPr>
        <w:t>—</w:t>
      </w:r>
      <w:r>
        <w:rPr>
          <w:rFonts w:eastAsia="SchoolBookSanPin" w:cs="Times New Roman"/>
          <w:b/>
          <w:bCs/>
          <w:i/>
          <w:color w:val="231F20"/>
          <w:sz w:val="24"/>
          <w:szCs w:val="24"/>
        </w:rPr>
        <w:t>XV</w:t>
      </w:r>
      <w:r>
        <w:rPr>
          <w:rFonts w:eastAsia="SchoolBookSanPin" w:cs="Times New Roman"/>
          <w:b/>
          <w:bCs/>
          <w:i/>
          <w:color w:val="231F20"/>
          <w:sz w:val="24"/>
          <w:szCs w:val="24"/>
          <w:lang w:val="ru-RU"/>
        </w:rPr>
        <w:t xml:space="preserve"> вв. </w:t>
      </w:r>
      <w:r>
        <w:rPr>
          <w:rFonts w:eastAsia="SchoolBookSanPin" w:cs="Times New Roman"/>
          <w:color w:val="231F20"/>
          <w:sz w:val="24"/>
          <w:szCs w:val="24"/>
          <w:lang w:val="ru-RU"/>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w:t>
      </w:r>
      <w:r>
        <w:rPr>
          <w:rFonts w:eastAsia="SchoolBookSanPin" w:cs="Times New Roman"/>
          <w:color w:val="231F20"/>
          <w:sz w:val="24"/>
          <w:szCs w:val="24"/>
        </w:rPr>
        <w:t>XIV</w:t>
      </w:r>
      <w:r>
        <w:rPr>
          <w:rFonts w:eastAsia="SchoolBookSanPin" w:cs="Times New Roman"/>
          <w:color w:val="231F20"/>
          <w:sz w:val="24"/>
          <w:szCs w:val="24"/>
          <w:lang w:val="ru-RU"/>
        </w:rPr>
        <w:t xml:space="preserve"> в., нашествие Тимура.</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Касимовское ханство. Народы Северного Кавказа. Итальянские фактории Причерноморья (Каффа, Тана, Солдайя </w:t>
        <w:br/>
        <w:t>и другие) и их роль в системе торговых и политических связей Руси с Западом и Востоком.</w:t>
      </w:r>
    </w:p>
    <w:p>
      <w:pPr>
        <w:pStyle w:val="Normal"/>
        <w:spacing w:lineRule="auto" w:line="240"/>
        <w:ind w:left="0" w:right="0" w:firstLine="680"/>
        <w:rPr/>
      </w:pPr>
      <w:r>
        <w:rPr>
          <w:rFonts w:eastAsia="SchoolBookSanPin" w:cs="Times New Roman"/>
          <w:b/>
          <w:bCs/>
          <w:i/>
          <w:color w:val="231F20"/>
          <w:sz w:val="24"/>
          <w:szCs w:val="24"/>
          <w:lang w:val="ru-RU"/>
        </w:rPr>
        <w:t xml:space="preserve">Культурное пространство. </w:t>
      </w:r>
      <w:r>
        <w:rPr>
          <w:rFonts w:eastAsia="SchoolBookSanPin" w:cs="Times New Roman"/>
          <w:color w:val="231F20"/>
          <w:sz w:val="24"/>
          <w:szCs w:val="24"/>
          <w:lang w:val="ru-RU"/>
        </w:rPr>
        <w:t xml:space="preserve">Изменения в представлениях о картине мира в Евразии в связи с завершением монгольских завоеваний. Культурное взаимодействие цивилизаций. Межкультурные связи и коммуникации (взаимодействие и взаимовлияние русской культуры </w:t>
        <w:br/>
        <w:t>и культур народов Евразии). Летописание. Литературные памятники Куликовского цикла. Жития. Епифаний Премудрый. Архитектура. Каменные соборы Кремля. Изобразительное искусство. Феофан Грек. Андрей Рублев.</w:t>
      </w:r>
    </w:p>
    <w:p>
      <w:pPr>
        <w:pStyle w:val="Normal"/>
        <w:spacing w:lineRule="auto" w:line="240"/>
        <w:ind w:left="0" w:right="0" w:firstLine="680"/>
        <w:rPr/>
      </w:pPr>
      <w:r>
        <w:rPr>
          <w:rFonts w:eastAsia="OfficinaSansBoldITC" w:cs="Times New Roman"/>
          <w:b/>
          <w:color w:val="231F20"/>
          <w:sz w:val="24"/>
          <w:szCs w:val="24"/>
          <w:lang w:val="ru-RU"/>
        </w:rPr>
        <w:t xml:space="preserve">Формирование единого Русского государства в </w:t>
      </w:r>
      <w:r>
        <w:rPr>
          <w:rFonts w:eastAsia="OfficinaSansBoldITC" w:cs="Times New Roman"/>
          <w:b/>
          <w:color w:val="231F20"/>
          <w:sz w:val="24"/>
          <w:szCs w:val="24"/>
        </w:rPr>
        <w:t>XV</w:t>
      </w:r>
      <w:r>
        <w:rPr>
          <w:rFonts w:eastAsia="OfficinaSansBoldITC" w:cs="Times New Roman"/>
          <w:b/>
          <w:color w:val="231F20"/>
          <w:sz w:val="24"/>
          <w:szCs w:val="24"/>
          <w:lang w:val="ru-RU"/>
        </w:rPr>
        <w:t xml:space="preserve"> в. </w:t>
      </w:r>
    </w:p>
    <w:p>
      <w:pPr>
        <w:pStyle w:val="Normal"/>
        <w:spacing w:lineRule="auto" w:line="240"/>
        <w:ind w:left="0" w:right="0" w:firstLine="680"/>
        <w:rPr/>
      </w:pPr>
      <w:r>
        <w:rPr>
          <w:rFonts w:eastAsia="SchoolBookSanPin" w:cs="Times New Roman"/>
          <w:color w:val="231F20"/>
          <w:sz w:val="24"/>
          <w:szCs w:val="24"/>
          <w:lang w:val="ru-RU"/>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w:t>
      </w:r>
      <w:r>
        <w:rPr>
          <w:rFonts w:eastAsia="SchoolBookSanPin" w:cs="Times New Roman"/>
          <w:color w:val="231F20"/>
          <w:sz w:val="24"/>
          <w:szCs w:val="24"/>
        </w:rPr>
        <w:t>XV</w:t>
      </w:r>
      <w:r>
        <w:rPr>
          <w:rFonts w:eastAsia="SchoolBookSanPin" w:cs="Times New Roman"/>
          <w:color w:val="231F20"/>
          <w:sz w:val="24"/>
          <w:szCs w:val="24"/>
          <w:lang w:val="ru-RU"/>
        </w:rPr>
        <w:t xml:space="preserve"> в. Василий Темный. Новгород и Псков в </w:t>
      </w:r>
      <w:r>
        <w:rPr>
          <w:rFonts w:eastAsia="SchoolBookSanPin" w:cs="Times New Roman"/>
          <w:color w:val="231F20"/>
          <w:sz w:val="24"/>
          <w:szCs w:val="24"/>
        </w:rPr>
        <w:t>XV</w:t>
      </w:r>
      <w:r>
        <w:rPr>
          <w:rFonts w:eastAsia="SchoolBookSanPin" w:cs="Times New Roman"/>
          <w:color w:val="231F20"/>
          <w:sz w:val="24"/>
          <w:szCs w:val="24"/>
          <w:lang w:val="ru-RU"/>
        </w:rPr>
        <w:t xml:space="preserve"> в.: политический строй, отношения с Москвой, Ливонским орденом, Ганзой, Великим княжеством Литовским. Падение Византии и рост церковно-политической роли Москвы в православном мире. Теория «Москва — третий Рим». Иван </w:t>
      </w:r>
      <w:r>
        <w:rPr>
          <w:rFonts w:eastAsia="SchoolBookSanPin" w:cs="Times New Roman"/>
          <w:color w:val="231F20"/>
          <w:sz w:val="24"/>
          <w:szCs w:val="24"/>
        </w:rPr>
        <w:t>III</w:t>
      </w:r>
      <w:r>
        <w:rPr>
          <w:rFonts w:eastAsia="SchoolBookSanPin" w:cs="Times New Roman"/>
          <w:color w:val="231F20"/>
          <w:sz w:val="24"/>
          <w:szCs w:val="24"/>
          <w:lang w:val="ru-RU"/>
        </w:rPr>
        <w:t>.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Формирование аппарата управления единого государства. Перемены в устройстве двора великого князя: новая государственная символика; царский титул и регалии; дворцовое и церковное строительство. Московский Кремль.</w:t>
      </w:r>
    </w:p>
    <w:p>
      <w:pPr>
        <w:pStyle w:val="Normal"/>
        <w:spacing w:lineRule="auto" w:line="240"/>
        <w:ind w:left="0" w:right="0" w:firstLine="680"/>
        <w:rPr/>
      </w:pPr>
      <w:r>
        <w:rPr>
          <w:rFonts w:eastAsia="SchoolBookSanPin" w:cs="Times New Roman"/>
          <w:b/>
          <w:bCs/>
          <w:i/>
          <w:color w:val="231F20"/>
          <w:sz w:val="24"/>
          <w:szCs w:val="24"/>
          <w:lang w:val="ru-RU"/>
        </w:rPr>
        <w:t>Культурное пространство</w:t>
      </w:r>
      <w:r>
        <w:rPr>
          <w:rFonts w:eastAsia="SchoolBookSanPin" w:cs="Times New Roman"/>
          <w:color w:val="231F20"/>
          <w:sz w:val="24"/>
          <w:szCs w:val="24"/>
          <w:lang w:val="ru-RU"/>
        </w:rPr>
        <w:t>. Изменения восприятия мира. Сакрализация великокняжеской власти. Флорентийская уния. Установление автокефалии Русской церкви. Внутрицерковная борьба (иосифляне и нестяжатели). Ереси. Геннадиевская Библия.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Русская икона как феномен мирового искусства. Повседневная жизнь горожан и сельских жителей в древнерусский и раннемосковский периоды.</w:t>
      </w:r>
    </w:p>
    <w:p>
      <w:pPr>
        <w:pStyle w:val="Normal"/>
        <w:spacing w:lineRule="auto" w:line="240"/>
        <w:ind w:left="0" w:right="0" w:firstLine="680"/>
        <w:rPr/>
      </w:pPr>
      <w:r>
        <w:rPr>
          <w:rFonts w:eastAsia="SchoolBookSanPin" w:cs="Times New Roman"/>
          <w:b/>
          <w:bCs/>
          <w:i/>
          <w:color w:val="231F20"/>
          <w:sz w:val="24"/>
          <w:szCs w:val="24"/>
          <w:lang w:val="ru-RU"/>
        </w:rPr>
        <w:t>Наш край</w:t>
      </w:r>
      <w:r>
        <w:rPr>
          <w:rStyle w:val="Style16"/>
          <w:rFonts w:eastAsia="SchoolBookSanPin" w:cs="Times New Roman"/>
          <w:b/>
          <w:bCs/>
          <w:i/>
          <w:color w:val="231F20"/>
          <w:sz w:val="24"/>
          <w:szCs w:val="24"/>
          <w:lang w:val="ru-RU"/>
        </w:rPr>
        <w:footnoteReference w:id="7"/>
      </w:r>
      <w:r>
        <w:rPr>
          <w:rFonts w:eastAsia="SchoolBookSanPin" w:cs="Times New Roman"/>
          <w:bCs/>
          <w:color w:val="231F20"/>
          <w:sz w:val="24"/>
          <w:szCs w:val="24"/>
          <w:lang w:val="ru-RU"/>
        </w:rPr>
        <w:t xml:space="preserve"> </w:t>
      </w:r>
      <w:r>
        <w:rPr>
          <w:rFonts w:eastAsia="SchoolBookSanPin" w:cs="Times New Roman"/>
          <w:color w:val="231F20"/>
          <w:sz w:val="24"/>
          <w:szCs w:val="24"/>
          <w:lang w:val="ru-RU"/>
        </w:rPr>
        <w:t xml:space="preserve">с древнейших времен до конца </w:t>
      </w:r>
      <w:r>
        <w:rPr>
          <w:rFonts w:eastAsia="SchoolBookSanPin" w:cs="Times New Roman"/>
          <w:color w:val="231F20"/>
          <w:sz w:val="24"/>
          <w:szCs w:val="24"/>
        </w:rPr>
        <w:t>XV</w:t>
      </w:r>
      <w:r>
        <w:rPr>
          <w:rFonts w:eastAsia="SchoolBookSanPin" w:cs="Times New Roman"/>
          <w:color w:val="231F20"/>
          <w:sz w:val="24"/>
          <w:szCs w:val="24"/>
          <w:lang w:val="ru-RU"/>
        </w:rPr>
        <w:t xml:space="preserve"> в.</w:t>
      </w:r>
    </w:p>
    <w:p>
      <w:pPr>
        <w:pStyle w:val="Normal"/>
        <w:spacing w:lineRule="auto" w:line="240"/>
        <w:ind w:left="0" w:right="0" w:firstLine="680"/>
        <w:rPr>
          <w:rFonts w:eastAsia="SchoolBookSanPin" w:cs="Times New Roman"/>
          <w:b/>
          <w:b/>
          <w:bCs/>
          <w:color w:val="231F20"/>
          <w:sz w:val="24"/>
          <w:szCs w:val="24"/>
          <w:lang w:val="ru-RU"/>
        </w:rPr>
      </w:pPr>
      <w:r>
        <w:rPr>
          <w:rFonts w:eastAsia="SchoolBookSanPin" w:cs="Times New Roman"/>
          <w:b/>
          <w:bCs/>
          <w:color w:val="231F20"/>
          <w:position w:val="1"/>
          <w:sz w:val="24"/>
          <w:szCs w:val="24"/>
          <w:lang w:val="ru-RU"/>
        </w:rPr>
        <w:t xml:space="preserve">Обобщение </w:t>
      </w:r>
    </w:p>
    <w:p>
      <w:pPr>
        <w:pStyle w:val="Normal"/>
        <w:spacing w:lineRule="auto" w:line="240"/>
        <w:ind w:left="0" w:right="0" w:firstLine="680"/>
        <w:jc w:val="left"/>
        <w:rPr>
          <w:rFonts w:eastAsia="OfficinaSansBoldITC" w:cs="Times New Roman"/>
          <w:b/>
          <w:b/>
          <w:color w:val="231F20"/>
          <w:sz w:val="24"/>
          <w:szCs w:val="24"/>
          <w:lang w:val="ru-RU"/>
        </w:rPr>
      </w:pPr>
      <w:r>
        <w:rPr>
          <w:rFonts w:eastAsia="OfficinaSansBoldITC" w:cs="Times New Roman"/>
          <w:b/>
          <w:color w:val="231F20"/>
          <w:sz w:val="24"/>
          <w:szCs w:val="24"/>
          <w:lang w:val="ru-RU"/>
        </w:rPr>
        <w:t>7 КЛАСС</w:t>
      </w:r>
    </w:p>
    <w:p>
      <w:pPr>
        <w:pStyle w:val="Normal"/>
        <w:spacing w:lineRule="auto" w:line="240"/>
        <w:ind w:left="0" w:right="0" w:firstLine="680"/>
        <w:jc w:val="left"/>
        <w:rPr/>
      </w:pPr>
      <w:r>
        <w:rPr>
          <w:rFonts w:eastAsia="OfficinaSansBoldITC" w:cs="Times New Roman"/>
          <w:b/>
          <w:color w:val="231F20"/>
          <w:sz w:val="24"/>
          <w:szCs w:val="24"/>
          <w:lang w:val="ru-RU"/>
        </w:rPr>
        <w:t xml:space="preserve">ВСЕОБЩАЯ ИСТОРИЯ. ИСТОРИЯ НОВОГО ВРЕМЕНИ. КОНЕЦ </w:t>
      </w:r>
      <w:r>
        <w:rPr>
          <w:rFonts w:eastAsia="OfficinaSansBoldITC" w:cs="Times New Roman"/>
          <w:b/>
          <w:color w:val="231F20"/>
          <w:sz w:val="24"/>
          <w:szCs w:val="24"/>
        </w:rPr>
        <w:t>XV</w:t>
      </w:r>
      <w:r>
        <w:rPr>
          <w:rFonts w:eastAsia="OfficinaSansBoldITC" w:cs="Times New Roman"/>
          <w:b/>
          <w:color w:val="231F20"/>
          <w:sz w:val="24"/>
          <w:szCs w:val="24"/>
          <w:lang w:val="ru-RU"/>
        </w:rPr>
        <w:t xml:space="preserve"> — </w:t>
      </w:r>
      <w:r>
        <w:rPr>
          <w:rFonts w:eastAsia="OfficinaSansBoldITC" w:cs="Times New Roman"/>
          <w:b/>
          <w:color w:val="231F20"/>
          <w:sz w:val="24"/>
          <w:szCs w:val="24"/>
        </w:rPr>
        <w:t>XVII</w:t>
      </w:r>
      <w:r>
        <w:rPr>
          <w:rFonts w:eastAsia="OfficinaSansBoldITC" w:cs="Times New Roman"/>
          <w:b/>
          <w:color w:val="231F20"/>
          <w:sz w:val="24"/>
          <w:szCs w:val="24"/>
          <w:lang w:val="ru-RU"/>
        </w:rPr>
        <w:t xml:space="preserve"> в. </w:t>
        <w:br/>
      </w:r>
      <w:r>
        <w:rPr>
          <w:rFonts w:eastAsia="OfficinaSansBookITC" w:cs="Times New Roman"/>
          <w:color w:val="231F20"/>
          <w:sz w:val="24"/>
          <w:szCs w:val="24"/>
          <w:lang w:val="ru-RU"/>
        </w:rPr>
        <w:t>(23 ч)</w:t>
      </w:r>
    </w:p>
    <w:p>
      <w:pPr>
        <w:pStyle w:val="Normal"/>
        <w:spacing w:lineRule="auto" w:line="240"/>
        <w:ind w:left="0" w:right="0" w:firstLine="680"/>
        <w:rPr/>
      </w:pPr>
      <w:r>
        <w:rPr>
          <w:rFonts w:eastAsia="SchoolBookSanPin" w:cs="Times New Roman"/>
          <w:b/>
          <w:bCs/>
          <w:color w:val="231F20"/>
          <w:sz w:val="24"/>
          <w:szCs w:val="24"/>
          <w:lang w:val="ru-RU"/>
        </w:rPr>
        <w:t>Введение</w:t>
      </w:r>
      <w:r>
        <w:rPr>
          <w:rFonts w:eastAsia="SchoolBookSanPin" w:cs="Times New Roman"/>
          <w:color w:val="231F20"/>
          <w:sz w:val="24"/>
          <w:szCs w:val="24"/>
          <w:lang w:val="ru-RU"/>
        </w:rPr>
        <w:t>. Понятие «Новое время». Хронологические рамки и периодизация истории Нового времени.</w:t>
      </w:r>
    </w:p>
    <w:p>
      <w:pPr>
        <w:pStyle w:val="Normal"/>
        <w:spacing w:lineRule="auto" w:line="240"/>
        <w:ind w:left="0" w:right="0" w:firstLine="680"/>
        <w:rPr>
          <w:rFonts w:eastAsia="OfficinaSansBoldITC" w:cs="Times New Roman"/>
          <w:b/>
          <w:b/>
          <w:color w:val="231F20"/>
          <w:sz w:val="24"/>
          <w:szCs w:val="24"/>
          <w:lang w:val="ru-RU"/>
        </w:rPr>
      </w:pPr>
      <w:r>
        <w:rPr>
          <w:rFonts w:eastAsia="OfficinaSansBoldITC" w:cs="Times New Roman"/>
          <w:b/>
          <w:color w:val="231F20"/>
          <w:sz w:val="24"/>
          <w:szCs w:val="24"/>
          <w:lang w:val="ru-RU"/>
        </w:rPr>
        <w:t xml:space="preserve">Великие географические открытия </w:t>
      </w:r>
    </w:p>
    <w:p>
      <w:pPr>
        <w:pStyle w:val="Normal"/>
        <w:spacing w:lineRule="auto" w:line="240"/>
        <w:ind w:left="0" w:right="0" w:firstLine="680"/>
        <w:rPr/>
      </w:pPr>
      <w:r>
        <w:rPr>
          <w:rFonts w:eastAsia="SchoolBookSanPin" w:cs="Times New Roman"/>
          <w:color w:val="231F20"/>
          <w:sz w:val="24"/>
          <w:szCs w:val="24"/>
          <w:lang w:val="ru-RU"/>
        </w:rPr>
        <w:t xml:space="preserve">Предпосылки Великих географических открытий. Поиски европейцами морских путей </w:t>
        <w:br/>
        <w:t xml:space="preserve">в страны Востока. Экспедиции Колумба. Тордесильясский договор 1494 г. Открытие Васко </w:t>
        <w:br/>
        <w:t xml:space="preserve">да Гамой морского пути в Индию. Кругосветное плавание Магеллана. Плавания Тасмана </w:t>
        <w:br/>
        <w:t xml:space="preserve">и открытие Австралии. Завоевания конкистадоров в Центральной и Южной Америке (Ф. Кортес, Ф. Писарро). Европейцы в Северной Америке. Поиски северо-восточного морского пути в Китай </w:t>
        <w:br/>
        <w:t xml:space="preserve">и Индию. Политические, экономические и культурные последствия Великих географических открытий конца </w:t>
      </w:r>
      <w:r>
        <w:rPr>
          <w:rFonts w:eastAsia="SchoolBookSanPin" w:cs="Times New Roman"/>
          <w:color w:val="231F20"/>
          <w:sz w:val="24"/>
          <w:szCs w:val="24"/>
        </w:rPr>
        <w:t>XV</w:t>
      </w:r>
      <w:r>
        <w:rPr>
          <w:rFonts w:eastAsia="SchoolBookSanPin" w:cs="Times New Roman"/>
          <w:color w:val="231F20"/>
          <w:sz w:val="24"/>
          <w:szCs w:val="24"/>
          <w:lang w:val="ru-RU"/>
        </w:rPr>
        <w:t xml:space="preserve"> — </w:t>
      </w:r>
      <w:r>
        <w:rPr>
          <w:rFonts w:eastAsia="SchoolBookSanPin" w:cs="Times New Roman"/>
          <w:color w:val="231F20"/>
          <w:sz w:val="24"/>
          <w:szCs w:val="24"/>
        </w:rPr>
        <w:t>XVI</w:t>
      </w:r>
      <w:r>
        <w:rPr>
          <w:rFonts w:eastAsia="SchoolBookSanPin" w:cs="Times New Roman"/>
          <w:color w:val="231F20"/>
          <w:sz w:val="24"/>
          <w:szCs w:val="24"/>
          <w:lang w:val="ru-RU"/>
        </w:rPr>
        <w:t xml:space="preserve"> в.</w:t>
      </w:r>
    </w:p>
    <w:p>
      <w:pPr>
        <w:pStyle w:val="Normal"/>
        <w:spacing w:lineRule="auto" w:line="240"/>
        <w:ind w:left="0" w:right="0" w:firstLine="680"/>
        <w:rPr/>
      </w:pPr>
      <w:r>
        <w:rPr>
          <w:rFonts w:eastAsia="OfficinaSansBoldITC" w:cs="Times New Roman"/>
          <w:b/>
          <w:color w:val="231F20"/>
          <w:sz w:val="24"/>
          <w:szCs w:val="24"/>
          <w:lang w:val="ru-RU"/>
        </w:rPr>
        <w:t xml:space="preserve">Изменения в европейском обществе в </w:t>
      </w:r>
      <w:r>
        <w:rPr>
          <w:rFonts w:eastAsia="OfficinaSansBoldITC" w:cs="Times New Roman"/>
          <w:b/>
          <w:color w:val="231F20"/>
          <w:sz w:val="24"/>
          <w:szCs w:val="24"/>
        </w:rPr>
        <w:t>XVI</w:t>
      </w:r>
      <w:r>
        <w:rPr>
          <w:rFonts w:eastAsia="OfficinaSansBoldITC" w:cs="Times New Roman"/>
          <w:b/>
          <w:color w:val="231F20"/>
          <w:sz w:val="24"/>
          <w:szCs w:val="24"/>
          <w:lang w:val="ru-RU"/>
        </w:rPr>
        <w:t>—</w:t>
      </w:r>
      <w:r>
        <w:rPr>
          <w:rFonts w:eastAsia="OfficinaSansBoldITC" w:cs="Times New Roman"/>
          <w:b/>
          <w:color w:val="231F20"/>
          <w:sz w:val="24"/>
          <w:szCs w:val="24"/>
        </w:rPr>
        <w:t>XVII</w:t>
      </w:r>
      <w:r>
        <w:rPr>
          <w:rFonts w:eastAsia="OfficinaSansBoldITC" w:cs="Times New Roman"/>
          <w:b/>
          <w:color w:val="231F20"/>
          <w:sz w:val="24"/>
          <w:szCs w:val="24"/>
          <w:lang w:val="ru-RU"/>
        </w:rPr>
        <w:t xml:space="preserve"> вв. </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Развитие техники, горного дела, производства металлов. Появление мануфактур. Возникновение капиталистических отношений. Распространение наемного труда в деревне. Расширение внутреннего и мирового рынков. Изменения в сословной структуре общества, появление новых социальных групп. Повседневная жизнь обитателей городов и деревень.</w:t>
      </w:r>
    </w:p>
    <w:p>
      <w:pPr>
        <w:pStyle w:val="Normal"/>
        <w:spacing w:lineRule="auto" w:line="240"/>
        <w:ind w:left="0" w:right="0" w:firstLine="680"/>
        <w:rPr>
          <w:rFonts w:eastAsia="OfficinaSansBoldITC" w:cs="Times New Roman"/>
          <w:b/>
          <w:b/>
          <w:color w:val="231F20"/>
          <w:sz w:val="24"/>
          <w:szCs w:val="24"/>
          <w:lang w:val="ru-RU"/>
        </w:rPr>
      </w:pPr>
      <w:r>
        <w:rPr>
          <w:rFonts w:eastAsia="OfficinaSansBoldITC" w:cs="Times New Roman"/>
          <w:b/>
          <w:color w:val="231F20"/>
          <w:sz w:val="24"/>
          <w:szCs w:val="24"/>
          <w:lang w:val="ru-RU"/>
        </w:rPr>
        <w:t xml:space="preserve">Реформация и контрреформация в Европе </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Причины Реформации. Начало Реформации в Германии; М. Лютер. Развертывание Реформации и Крестьянская война в Германии. Распространение протестантизма в Европе. Кальвинизм. Религиозные войны. Борьба католической церкви против реформационного движения. Контрреформация. Инквизиция.</w:t>
      </w:r>
    </w:p>
    <w:p>
      <w:pPr>
        <w:pStyle w:val="Normal"/>
        <w:spacing w:lineRule="auto" w:line="240"/>
        <w:ind w:left="0" w:right="0" w:firstLine="680"/>
        <w:rPr/>
      </w:pPr>
      <w:r>
        <w:rPr>
          <w:rFonts w:eastAsia="OfficinaSansBoldITC" w:cs="Times New Roman"/>
          <w:b/>
          <w:color w:val="231F20"/>
          <w:sz w:val="24"/>
          <w:szCs w:val="24"/>
          <w:lang w:val="ru-RU"/>
        </w:rPr>
        <w:t xml:space="preserve">Государства Европы в </w:t>
      </w:r>
      <w:r>
        <w:rPr>
          <w:rFonts w:eastAsia="OfficinaSansBoldITC" w:cs="Times New Roman"/>
          <w:b/>
          <w:color w:val="231F20"/>
          <w:sz w:val="24"/>
          <w:szCs w:val="24"/>
        </w:rPr>
        <w:t>XVI</w:t>
      </w:r>
      <w:r>
        <w:rPr>
          <w:rFonts w:eastAsia="OfficinaSansBoldITC" w:cs="Times New Roman"/>
          <w:b/>
          <w:color w:val="231F20"/>
          <w:sz w:val="24"/>
          <w:szCs w:val="24"/>
          <w:lang w:val="ru-RU"/>
        </w:rPr>
        <w:t>—</w:t>
      </w:r>
      <w:r>
        <w:rPr>
          <w:rFonts w:eastAsia="OfficinaSansBoldITC" w:cs="Times New Roman"/>
          <w:b/>
          <w:color w:val="231F20"/>
          <w:sz w:val="24"/>
          <w:szCs w:val="24"/>
        </w:rPr>
        <w:t>XVII</w:t>
      </w:r>
      <w:r>
        <w:rPr>
          <w:rFonts w:eastAsia="OfficinaSansBoldITC" w:cs="Times New Roman"/>
          <w:b/>
          <w:color w:val="231F20"/>
          <w:sz w:val="24"/>
          <w:szCs w:val="24"/>
          <w:lang w:val="ru-RU"/>
        </w:rPr>
        <w:t xml:space="preserve"> вв. </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 xml:space="preserve">Абсолютизм и сословное представительство. Преодоление раздробленности. Борьба </w:t>
        <w:br/>
        <w:t>за колониальные владения. Начало формирования колониальных империй.</w:t>
      </w:r>
    </w:p>
    <w:p>
      <w:pPr>
        <w:pStyle w:val="Normal"/>
        <w:spacing w:lineRule="auto" w:line="240"/>
        <w:ind w:left="0" w:right="0" w:firstLine="680"/>
        <w:rPr/>
      </w:pPr>
      <w:r>
        <w:rPr>
          <w:rFonts w:eastAsia="SchoolBookSanPin" w:cs="Times New Roman"/>
          <w:b/>
          <w:bCs/>
          <w:i/>
          <w:color w:val="231F20"/>
          <w:sz w:val="24"/>
          <w:szCs w:val="24"/>
          <w:lang w:val="ru-RU"/>
        </w:rPr>
        <w:t xml:space="preserve">Испания </w:t>
      </w:r>
      <w:r>
        <w:rPr>
          <w:rFonts w:eastAsia="SchoolBookSanPin" w:cs="Times New Roman"/>
          <w:color w:val="231F20"/>
          <w:sz w:val="24"/>
          <w:szCs w:val="24"/>
          <w:lang w:val="ru-RU"/>
        </w:rPr>
        <w:t xml:space="preserve">под властью потомков католических королей. Внутренняя и внешняя политика испанских Габсбургов. Национально-освободительное движение в </w:t>
      </w:r>
      <w:r>
        <w:rPr>
          <w:rFonts w:eastAsia="SchoolBookSanPin" w:cs="Times New Roman"/>
          <w:b/>
          <w:bCs/>
          <w:i/>
          <w:color w:val="231F20"/>
          <w:sz w:val="24"/>
          <w:szCs w:val="24"/>
          <w:lang w:val="ru-RU"/>
        </w:rPr>
        <w:t>Нидерландах</w:t>
      </w:r>
      <w:r>
        <w:rPr>
          <w:rFonts w:eastAsia="SchoolBookSanPin" w:cs="Times New Roman"/>
          <w:color w:val="231F20"/>
          <w:sz w:val="24"/>
          <w:szCs w:val="24"/>
          <w:lang w:val="ru-RU"/>
        </w:rPr>
        <w:t>: цели, участники, формы борьбы. Итоги и значение Нидерландской революции.</w:t>
      </w:r>
    </w:p>
    <w:p>
      <w:pPr>
        <w:pStyle w:val="Normal"/>
        <w:spacing w:lineRule="auto" w:line="240"/>
        <w:ind w:left="0" w:right="0" w:firstLine="680"/>
        <w:rPr/>
      </w:pPr>
      <w:r>
        <w:rPr>
          <w:rFonts w:eastAsia="SchoolBookSanPin" w:cs="Times New Roman"/>
          <w:b/>
          <w:bCs/>
          <w:i/>
          <w:color w:val="231F20"/>
          <w:sz w:val="24"/>
          <w:szCs w:val="24"/>
          <w:lang w:val="ru-RU"/>
        </w:rPr>
        <w:t>Франция: путь к абсолютизму</w:t>
      </w:r>
      <w:r>
        <w:rPr>
          <w:rFonts w:eastAsia="SchoolBookSanPin" w:cs="Times New Roman"/>
          <w:i/>
          <w:color w:val="231F20"/>
          <w:sz w:val="24"/>
          <w:szCs w:val="24"/>
          <w:lang w:val="ru-RU"/>
        </w:rPr>
        <w:t xml:space="preserve">. </w:t>
      </w:r>
      <w:r>
        <w:rPr>
          <w:rFonts w:eastAsia="SchoolBookSanPin" w:cs="Times New Roman"/>
          <w:color w:val="231F20"/>
          <w:sz w:val="24"/>
          <w:szCs w:val="24"/>
          <w:lang w:val="ru-RU"/>
        </w:rPr>
        <w:t xml:space="preserve">Королевская власть и централизация управления страной. Католики и гугеноты. Религиозные войны. Генрих </w:t>
      </w:r>
      <w:r>
        <w:rPr>
          <w:rFonts w:eastAsia="SchoolBookSanPin" w:cs="Times New Roman"/>
          <w:color w:val="231F20"/>
          <w:sz w:val="24"/>
          <w:szCs w:val="24"/>
        </w:rPr>
        <w:t>IV</w:t>
      </w:r>
      <w:r>
        <w:rPr>
          <w:rFonts w:eastAsia="SchoolBookSanPin" w:cs="Times New Roman"/>
          <w:color w:val="231F20"/>
          <w:sz w:val="24"/>
          <w:szCs w:val="24"/>
          <w:lang w:val="ru-RU"/>
        </w:rPr>
        <w:t xml:space="preserve">. Нантский эдикт 1598 г. Людовик </w:t>
      </w:r>
      <w:r>
        <w:rPr>
          <w:rFonts w:eastAsia="SchoolBookSanPin" w:cs="Times New Roman"/>
          <w:color w:val="231F20"/>
          <w:sz w:val="24"/>
          <w:szCs w:val="24"/>
        </w:rPr>
        <w:t>XIII</w:t>
      </w:r>
      <w:r>
        <w:rPr>
          <w:rFonts w:eastAsia="SchoolBookSanPin" w:cs="Times New Roman"/>
          <w:color w:val="231F20"/>
          <w:sz w:val="24"/>
          <w:szCs w:val="24"/>
          <w:lang w:val="ru-RU"/>
        </w:rPr>
        <w:t xml:space="preserve"> </w:t>
        <w:br/>
        <w:t xml:space="preserve">и кардинал Ришелье. Фронда. Французский абсолютизм при Людовике </w:t>
      </w:r>
      <w:r>
        <w:rPr>
          <w:rFonts w:eastAsia="SchoolBookSanPin" w:cs="Times New Roman"/>
          <w:color w:val="231F20"/>
          <w:sz w:val="24"/>
          <w:szCs w:val="24"/>
        </w:rPr>
        <w:t>XIV</w:t>
      </w:r>
      <w:r>
        <w:rPr>
          <w:rFonts w:eastAsia="SchoolBookSanPin" w:cs="Times New Roman"/>
          <w:color w:val="231F20"/>
          <w:sz w:val="24"/>
          <w:szCs w:val="24"/>
          <w:lang w:val="ru-RU"/>
        </w:rPr>
        <w:t>.</w:t>
      </w:r>
    </w:p>
    <w:p>
      <w:pPr>
        <w:pStyle w:val="Normal"/>
        <w:spacing w:lineRule="auto" w:line="240"/>
        <w:ind w:left="0" w:right="0" w:firstLine="680"/>
        <w:rPr/>
      </w:pPr>
      <w:r>
        <w:rPr>
          <w:rFonts w:eastAsia="SchoolBookSanPin" w:cs="Times New Roman"/>
          <w:b/>
          <w:bCs/>
          <w:i/>
          <w:color w:val="231F20"/>
          <w:sz w:val="24"/>
          <w:szCs w:val="24"/>
          <w:lang w:val="ru-RU"/>
        </w:rPr>
        <w:t xml:space="preserve">Англия. </w:t>
      </w:r>
      <w:r>
        <w:rPr>
          <w:rFonts w:eastAsia="SchoolBookSanPin" w:cs="Times New Roman"/>
          <w:color w:val="231F20"/>
          <w:sz w:val="24"/>
          <w:szCs w:val="24"/>
          <w:lang w:val="ru-RU"/>
        </w:rPr>
        <w:t xml:space="preserve">Развитие капиталистического предпринимательства в городах и деревнях. Огораживания. Укрепление королевской власти при Тюдорах. Генрих </w:t>
      </w:r>
      <w:r>
        <w:rPr>
          <w:rFonts w:eastAsia="SchoolBookSanPin" w:cs="Times New Roman"/>
          <w:color w:val="231F20"/>
          <w:sz w:val="24"/>
          <w:szCs w:val="24"/>
        </w:rPr>
        <w:t>VIII</w:t>
      </w:r>
      <w:r>
        <w:rPr>
          <w:rFonts w:eastAsia="SchoolBookSanPin" w:cs="Times New Roman"/>
          <w:color w:val="231F20"/>
          <w:sz w:val="24"/>
          <w:szCs w:val="24"/>
          <w:lang w:val="ru-RU"/>
        </w:rPr>
        <w:t xml:space="preserve"> и королевская реформация. «Золотой век» Елизаветы </w:t>
      </w:r>
      <w:r>
        <w:rPr>
          <w:rFonts w:eastAsia="SchoolBookSanPin" w:cs="Times New Roman"/>
          <w:color w:val="231F20"/>
          <w:sz w:val="24"/>
          <w:szCs w:val="24"/>
        </w:rPr>
        <w:t>I</w:t>
      </w:r>
      <w:r>
        <w:rPr>
          <w:rFonts w:eastAsia="SchoolBookSanPin" w:cs="Times New Roman"/>
          <w:color w:val="231F20"/>
          <w:sz w:val="24"/>
          <w:szCs w:val="24"/>
          <w:lang w:val="ru-RU"/>
        </w:rPr>
        <w:t>.</w:t>
      </w:r>
    </w:p>
    <w:p>
      <w:pPr>
        <w:pStyle w:val="Normal"/>
        <w:spacing w:lineRule="auto" w:line="240"/>
        <w:ind w:left="0" w:right="0" w:firstLine="680"/>
        <w:rPr/>
      </w:pPr>
      <w:r>
        <w:rPr>
          <w:rFonts w:eastAsia="SchoolBookSanPin" w:cs="Times New Roman"/>
          <w:b/>
          <w:bCs/>
          <w:i/>
          <w:color w:val="231F20"/>
          <w:sz w:val="24"/>
          <w:szCs w:val="24"/>
          <w:lang w:val="ru-RU"/>
        </w:rPr>
        <w:t xml:space="preserve">Английская революция середины </w:t>
      </w:r>
      <w:r>
        <w:rPr>
          <w:rFonts w:eastAsia="SchoolBookSanPin" w:cs="Times New Roman"/>
          <w:b/>
          <w:bCs/>
          <w:i/>
          <w:color w:val="231F20"/>
          <w:sz w:val="24"/>
          <w:szCs w:val="24"/>
        </w:rPr>
        <w:t>XVII</w:t>
      </w:r>
      <w:r>
        <w:rPr>
          <w:rFonts w:eastAsia="SchoolBookSanPin" w:cs="Times New Roman"/>
          <w:b/>
          <w:bCs/>
          <w:i/>
          <w:color w:val="231F20"/>
          <w:sz w:val="24"/>
          <w:szCs w:val="24"/>
          <w:lang w:val="ru-RU"/>
        </w:rPr>
        <w:t xml:space="preserve"> в</w:t>
      </w:r>
      <w:r>
        <w:rPr>
          <w:rFonts w:eastAsia="SchoolBookSanPin" w:cs="Times New Roman"/>
          <w:i/>
          <w:color w:val="231F20"/>
          <w:sz w:val="24"/>
          <w:szCs w:val="24"/>
          <w:lang w:val="ru-RU"/>
        </w:rPr>
        <w:t xml:space="preserve">. </w:t>
      </w:r>
      <w:r>
        <w:rPr>
          <w:rFonts w:eastAsia="SchoolBookSanPin" w:cs="Times New Roman"/>
          <w:color w:val="231F20"/>
          <w:sz w:val="24"/>
          <w:szCs w:val="24"/>
          <w:lang w:val="ru-RU"/>
        </w:rPr>
        <w:t>Причины, участники, этапы революции. Размежевание в революционном лагере. О. Кромвель. Итоги и значение революции. Реставрация Стюартов. Славная революция. Становление английской парламентской монархии.</w:t>
      </w:r>
    </w:p>
    <w:p>
      <w:pPr>
        <w:pStyle w:val="Normal"/>
        <w:spacing w:lineRule="auto" w:line="240"/>
        <w:ind w:left="0" w:right="0" w:firstLine="680"/>
        <w:rPr/>
      </w:pPr>
      <w:r>
        <w:rPr>
          <w:rFonts w:eastAsia="SchoolBookSanPin" w:cs="Times New Roman"/>
          <w:b/>
          <w:bCs/>
          <w:i/>
          <w:color w:val="231F20"/>
          <w:sz w:val="24"/>
          <w:szCs w:val="24"/>
          <w:lang w:val="ru-RU"/>
        </w:rPr>
        <w:t>Страны Центральной, Южной и Юго-Восточной Европы</w:t>
      </w:r>
      <w:r>
        <w:rPr>
          <w:rFonts w:eastAsia="SchoolBookSanPin" w:cs="Times New Roman"/>
          <w:color w:val="231F20"/>
          <w:sz w:val="24"/>
          <w:szCs w:val="24"/>
          <w:lang w:val="ru-RU"/>
        </w:rPr>
        <w:t>. В мире империй и вне его. Германские государства. Итальянские земли. Положение славянских народов. Образование Речи Посполитой.</w:t>
      </w:r>
    </w:p>
    <w:p>
      <w:pPr>
        <w:pStyle w:val="Normal"/>
        <w:spacing w:lineRule="auto" w:line="240"/>
        <w:ind w:left="0" w:right="0" w:firstLine="680"/>
        <w:rPr/>
      </w:pPr>
      <w:r>
        <w:rPr>
          <w:rFonts w:eastAsia="OfficinaSansBoldITC" w:cs="Times New Roman"/>
          <w:b/>
          <w:color w:val="231F20"/>
          <w:sz w:val="24"/>
          <w:szCs w:val="24"/>
          <w:lang w:val="ru-RU"/>
        </w:rPr>
        <w:t xml:space="preserve">Международные отношения в </w:t>
      </w:r>
      <w:r>
        <w:rPr>
          <w:rFonts w:eastAsia="OfficinaSansBoldITC" w:cs="Times New Roman"/>
          <w:b/>
          <w:color w:val="231F20"/>
          <w:sz w:val="24"/>
          <w:szCs w:val="24"/>
        </w:rPr>
        <w:t>XVI</w:t>
      </w:r>
      <w:r>
        <w:rPr>
          <w:rFonts w:eastAsia="OfficinaSansBoldITC" w:cs="Times New Roman"/>
          <w:b/>
          <w:color w:val="231F20"/>
          <w:sz w:val="24"/>
          <w:szCs w:val="24"/>
          <w:lang w:val="ru-RU"/>
        </w:rPr>
        <w:t>—</w:t>
      </w:r>
      <w:r>
        <w:rPr>
          <w:rFonts w:eastAsia="OfficinaSansBoldITC" w:cs="Times New Roman"/>
          <w:b/>
          <w:color w:val="231F20"/>
          <w:sz w:val="24"/>
          <w:szCs w:val="24"/>
        </w:rPr>
        <w:t>XVII</w:t>
      </w:r>
      <w:r>
        <w:rPr>
          <w:rFonts w:eastAsia="OfficinaSansBoldITC" w:cs="Times New Roman"/>
          <w:b/>
          <w:color w:val="231F20"/>
          <w:sz w:val="24"/>
          <w:szCs w:val="24"/>
          <w:lang w:val="ru-RU"/>
        </w:rPr>
        <w:t xml:space="preserve"> вв. </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Борьба за первенство, военные конфликты между европейскими державами. Столкновение интересов в приобретении колониальных владений и господстве на торговых путях. Противостояние османской экспансии в Европе. Образование державы австрийских Габсбургов. Тридцатилетняя война. Вестфальский мир.</w:t>
      </w:r>
    </w:p>
    <w:p>
      <w:pPr>
        <w:pStyle w:val="Normal"/>
        <w:spacing w:lineRule="auto" w:line="240"/>
        <w:ind w:left="0" w:right="0" w:firstLine="680"/>
        <w:rPr>
          <w:rFonts w:eastAsia="OfficinaSansBoldITC" w:cs="Times New Roman"/>
          <w:b/>
          <w:b/>
          <w:color w:val="231F20"/>
          <w:sz w:val="24"/>
          <w:szCs w:val="24"/>
          <w:lang w:val="ru-RU"/>
        </w:rPr>
      </w:pPr>
      <w:r>
        <w:rPr>
          <w:rFonts w:eastAsia="OfficinaSansBoldITC" w:cs="Times New Roman"/>
          <w:b/>
          <w:color w:val="231F20"/>
          <w:sz w:val="24"/>
          <w:szCs w:val="24"/>
          <w:lang w:val="ru-RU"/>
        </w:rPr>
        <w:t xml:space="preserve">Европейская культура в раннее Новое время </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Высокое Возрождение в Италии: художники и их произведения. Северное Возрождение. Мир человека в литературе раннего Нового времени. М. Сервантес. У. Шекспир. Стили художественной культуры (барокко, классицизм). Французский театр эпохи классицизма. Развитие науки: переворот в естествознании, возникновение новой картины мира. Выдающиеся ученые и их открытия (Н. Коперник, И. Ньютон). Утверждение рационализма.</w:t>
      </w:r>
    </w:p>
    <w:p>
      <w:pPr>
        <w:pStyle w:val="Normal"/>
        <w:spacing w:lineRule="auto" w:line="240"/>
        <w:ind w:left="0" w:right="0" w:firstLine="680"/>
        <w:rPr/>
      </w:pPr>
      <w:r>
        <w:rPr>
          <w:rFonts w:eastAsia="OfficinaSansBoldITC" w:cs="Times New Roman"/>
          <w:b/>
          <w:color w:val="231F20"/>
          <w:sz w:val="24"/>
          <w:szCs w:val="24"/>
          <w:lang w:val="ru-RU"/>
        </w:rPr>
        <w:t xml:space="preserve">Страны Востока в </w:t>
      </w:r>
      <w:r>
        <w:rPr>
          <w:rFonts w:eastAsia="OfficinaSansBoldITC" w:cs="Times New Roman"/>
          <w:b/>
          <w:color w:val="231F20"/>
          <w:sz w:val="24"/>
          <w:szCs w:val="24"/>
        </w:rPr>
        <w:t>XVI</w:t>
      </w:r>
      <w:r>
        <w:rPr>
          <w:rFonts w:eastAsia="OfficinaSansBoldITC" w:cs="Times New Roman"/>
          <w:b/>
          <w:color w:val="231F20"/>
          <w:sz w:val="24"/>
          <w:szCs w:val="24"/>
          <w:lang w:val="ru-RU"/>
        </w:rPr>
        <w:t>—</w:t>
      </w:r>
      <w:r>
        <w:rPr>
          <w:rFonts w:eastAsia="OfficinaSansBoldITC" w:cs="Times New Roman"/>
          <w:b/>
          <w:color w:val="231F20"/>
          <w:sz w:val="24"/>
          <w:szCs w:val="24"/>
        </w:rPr>
        <w:t>XVII</w:t>
      </w:r>
      <w:r>
        <w:rPr>
          <w:rFonts w:eastAsia="OfficinaSansBoldITC" w:cs="Times New Roman"/>
          <w:b/>
          <w:color w:val="231F20"/>
          <w:sz w:val="24"/>
          <w:szCs w:val="24"/>
          <w:lang w:val="ru-RU"/>
        </w:rPr>
        <w:t xml:space="preserve"> вв. </w:t>
      </w:r>
    </w:p>
    <w:p>
      <w:pPr>
        <w:pStyle w:val="Normal"/>
        <w:spacing w:lineRule="auto" w:line="240"/>
        <w:ind w:left="0" w:right="0" w:firstLine="680"/>
        <w:rPr/>
      </w:pPr>
      <w:r>
        <w:rPr>
          <w:rFonts w:eastAsia="SchoolBookSanPin" w:cs="Times New Roman"/>
          <w:b/>
          <w:bCs/>
          <w:i/>
          <w:color w:val="231F20"/>
          <w:sz w:val="24"/>
          <w:szCs w:val="24"/>
          <w:lang w:val="ru-RU"/>
        </w:rPr>
        <w:t>Османская империя</w:t>
      </w:r>
      <w:r>
        <w:rPr>
          <w:rFonts w:eastAsia="SchoolBookSanPin" w:cs="Times New Roman"/>
          <w:color w:val="231F20"/>
          <w:sz w:val="24"/>
          <w:szCs w:val="24"/>
          <w:lang w:val="ru-RU"/>
        </w:rPr>
        <w:t xml:space="preserve">: на вершине могущества. Сулейман </w:t>
      </w:r>
      <w:r>
        <w:rPr>
          <w:rFonts w:eastAsia="SchoolBookSanPin" w:cs="Times New Roman"/>
          <w:color w:val="231F20"/>
          <w:sz w:val="24"/>
          <w:szCs w:val="24"/>
        </w:rPr>
        <w:t>I</w:t>
      </w:r>
      <w:r>
        <w:rPr>
          <w:rFonts w:eastAsia="SchoolBookSanPin" w:cs="Times New Roman"/>
          <w:color w:val="231F20"/>
          <w:sz w:val="24"/>
          <w:szCs w:val="24"/>
          <w:lang w:val="ru-RU"/>
        </w:rPr>
        <w:t xml:space="preserve"> Великолепный: завоеватель, законодатель. Управление многонациональной империей. Османская армия. </w:t>
      </w:r>
      <w:r>
        <w:rPr>
          <w:rFonts w:eastAsia="SchoolBookSanPin" w:cs="Times New Roman"/>
          <w:b/>
          <w:bCs/>
          <w:i/>
          <w:color w:val="231F20"/>
          <w:sz w:val="24"/>
          <w:szCs w:val="24"/>
          <w:lang w:val="ru-RU"/>
        </w:rPr>
        <w:t xml:space="preserve">Индия </w:t>
      </w:r>
      <w:r>
        <w:rPr>
          <w:rFonts w:eastAsia="SchoolBookSanPin" w:cs="Times New Roman"/>
          <w:color w:val="231F20"/>
          <w:sz w:val="24"/>
          <w:szCs w:val="24"/>
          <w:lang w:val="ru-RU"/>
        </w:rPr>
        <w:t xml:space="preserve">при Великих Моголах. Начало проникновения европейцев. Ост-Индские компании. </w:t>
      </w:r>
      <w:r>
        <w:rPr>
          <w:rFonts w:eastAsia="SchoolBookSanPin" w:cs="Times New Roman"/>
          <w:b/>
          <w:bCs/>
          <w:i/>
          <w:color w:val="231F20"/>
          <w:sz w:val="24"/>
          <w:szCs w:val="24"/>
          <w:lang w:val="ru-RU"/>
        </w:rPr>
        <w:t xml:space="preserve">Китай </w:t>
      </w:r>
      <w:r>
        <w:rPr>
          <w:rFonts w:eastAsia="SchoolBookSanPin" w:cs="Times New Roman"/>
          <w:color w:val="231F20"/>
          <w:sz w:val="24"/>
          <w:szCs w:val="24"/>
          <w:lang w:val="ru-RU"/>
        </w:rPr>
        <w:t xml:space="preserve">в эпоху Мин. Экономическая и социальная политика государства. Утверждение маньчжурской династии Цин. </w:t>
      </w:r>
      <w:r>
        <w:rPr>
          <w:rFonts w:eastAsia="SchoolBookSanPin" w:cs="Times New Roman"/>
          <w:b/>
          <w:bCs/>
          <w:i/>
          <w:color w:val="231F20"/>
          <w:sz w:val="24"/>
          <w:szCs w:val="24"/>
          <w:lang w:val="ru-RU"/>
        </w:rPr>
        <w:t>Япония</w:t>
      </w:r>
      <w:r>
        <w:rPr>
          <w:rFonts w:eastAsia="SchoolBookSanPin" w:cs="Times New Roman"/>
          <w:color w:val="231F20"/>
          <w:sz w:val="24"/>
          <w:szCs w:val="24"/>
          <w:lang w:val="ru-RU"/>
        </w:rPr>
        <w:t>: борьба знатных кланов за власть, установление сегуната Токугава, укрепление централизованного государства.</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«Закрытие» страны для иноземцев. Культура и искусство стран</w:t>
      </w:r>
    </w:p>
    <w:p>
      <w:pPr>
        <w:pStyle w:val="Normal"/>
        <w:spacing w:lineRule="auto" w:line="240"/>
        <w:ind w:left="0" w:right="0" w:firstLine="680"/>
        <w:rPr/>
      </w:pPr>
      <w:r>
        <w:rPr>
          <w:rFonts w:eastAsia="SchoolBookSanPin" w:cs="Times New Roman"/>
          <w:color w:val="231F20"/>
          <w:position w:val="1"/>
          <w:sz w:val="24"/>
          <w:szCs w:val="24"/>
          <w:lang w:val="ru-RU"/>
        </w:rPr>
        <w:t xml:space="preserve">Востока в </w:t>
      </w:r>
      <w:r>
        <w:rPr>
          <w:rFonts w:eastAsia="SchoolBookSanPin" w:cs="Times New Roman"/>
          <w:color w:val="231F20"/>
          <w:position w:val="1"/>
          <w:sz w:val="24"/>
          <w:szCs w:val="24"/>
        </w:rPr>
        <w:t>XVI</w:t>
      </w:r>
      <w:r>
        <w:rPr>
          <w:rFonts w:eastAsia="SchoolBookSanPin" w:cs="Times New Roman"/>
          <w:color w:val="231F20"/>
          <w:position w:val="1"/>
          <w:sz w:val="24"/>
          <w:szCs w:val="24"/>
          <w:lang w:val="ru-RU"/>
        </w:rPr>
        <w:t>—</w:t>
      </w:r>
      <w:r>
        <w:rPr>
          <w:rFonts w:eastAsia="SchoolBookSanPin" w:cs="Times New Roman"/>
          <w:color w:val="231F20"/>
          <w:position w:val="1"/>
          <w:sz w:val="24"/>
          <w:szCs w:val="24"/>
        </w:rPr>
        <w:t>XVII</w:t>
      </w:r>
      <w:r>
        <w:rPr>
          <w:rFonts w:eastAsia="SchoolBookSanPin" w:cs="Times New Roman"/>
          <w:color w:val="231F20"/>
          <w:position w:val="1"/>
          <w:sz w:val="24"/>
          <w:szCs w:val="24"/>
          <w:lang w:val="ru-RU"/>
        </w:rPr>
        <w:t xml:space="preserve"> вв.</w:t>
      </w:r>
    </w:p>
    <w:p>
      <w:pPr>
        <w:pStyle w:val="Normal"/>
        <w:spacing w:lineRule="auto" w:line="240"/>
        <w:ind w:left="0" w:right="0" w:firstLine="680"/>
        <w:rPr/>
      </w:pPr>
      <w:r>
        <w:rPr>
          <w:rFonts w:eastAsia="SchoolBookSanPin" w:cs="Times New Roman"/>
          <w:b/>
          <w:bCs/>
          <w:color w:val="231F20"/>
          <w:position w:val="1"/>
          <w:sz w:val="24"/>
          <w:szCs w:val="24"/>
          <w:lang w:val="ru-RU"/>
        </w:rPr>
        <w:t>Обобщение</w:t>
      </w:r>
      <w:r>
        <w:rPr>
          <w:rFonts w:eastAsia="SchoolBookSanPin" w:cs="Times New Roman"/>
          <w:color w:val="231F20"/>
          <w:position w:val="1"/>
          <w:sz w:val="24"/>
          <w:szCs w:val="24"/>
          <w:lang w:val="ru-RU"/>
        </w:rPr>
        <w:t>. Историческое и культурное наследие Раннего Нового времени.</w:t>
      </w:r>
    </w:p>
    <w:p>
      <w:pPr>
        <w:pStyle w:val="Normal"/>
        <w:spacing w:lineRule="auto" w:line="240"/>
        <w:ind w:left="0" w:right="0" w:firstLine="680"/>
        <w:jc w:val="left"/>
        <w:rPr/>
      </w:pPr>
      <w:r>
        <w:rPr>
          <w:rFonts w:eastAsia="OfficinaSansBoldITC" w:cs="Times New Roman"/>
          <w:b/>
          <w:color w:val="231F20"/>
          <w:sz w:val="24"/>
          <w:szCs w:val="24"/>
          <w:lang w:val="ru-RU"/>
        </w:rPr>
        <w:t xml:space="preserve">ИСТОРИЯ РОССИИ. РОССИЯ В </w:t>
      </w:r>
      <w:r>
        <w:rPr>
          <w:rFonts w:eastAsia="OfficinaSansBoldITC" w:cs="Times New Roman"/>
          <w:b/>
          <w:color w:val="231F20"/>
          <w:sz w:val="24"/>
          <w:szCs w:val="24"/>
        </w:rPr>
        <w:t>XVI</w:t>
      </w:r>
      <w:r>
        <w:rPr>
          <w:rFonts w:eastAsia="OfficinaSansBoldITC" w:cs="Times New Roman"/>
          <w:b/>
          <w:color w:val="231F20"/>
          <w:sz w:val="24"/>
          <w:szCs w:val="24"/>
          <w:lang w:val="ru-RU"/>
        </w:rPr>
        <w:t>—</w:t>
      </w:r>
      <w:r>
        <w:rPr>
          <w:rFonts w:eastAsia="OfficinaSansBoldITC" w:cs="Times New Roman"/>
          <w:b/>
          <w:color w:val="231F20"/>
          <w:sz w:val="24"/>
          <w:szCs w:val="24"/>
        </w:rPr>
        <w:t>XVII</w:t>
      </w:r>
      <w:r>
        <w:rPr>
          <w:rFonts w:eastAsia="OfficinaSansBoldITC" w:cs="Times New Roman"/>
          <w:b/>
          <w:color w:val="231F20"/>
          <w:sz w:val="24"/>
          <w:szCs w:val="24"/>
          <w:lang w:val="ru-RU"/>
        </w:rPr>
        <w:t xml:space="preserve"> вв.: ОТ ВЕЛИКОГО КНЯЖЕСТВА </w:t>
        <w:br/>
        <w:t xml:space="preserve">К ЦАРСТВУ </w:t>
      </w:r>
      <w:r>
        <w:rPr>
          <w:rFonts w:eastAsia="OfficinaSansBookITC" w:cs="Times New Roman"/>
          <w:color w:val="231F20"/>
          <w:sz w:val="24"/>
          <w:szCs w:val="24"/>
          <w:lang w:val="ru-RU"/>
        </w:rPr>
        <w:t>(45 ч)</w:t>
      </w:r>
    </w:p>
    <w:p>
      <w:pPr>
        <w:pStyle w:val="Normal"/>
        <w:spacing w:lineRule="auto" w:line="240"/>
        <w:ind w:left="0" w:right="0" w:firstLine="680"/>
        <w:rPr/>
      </w:pPr>
      <w:r>
        <w:rPr>
          <w:rFonts w:eastAsia="OfficinaSansBoldITC" w:cs="Times New Roman"/>
          <w:b/>
          <w:color w:val="231F20"/>
          <w:sz w:val="24"/>
          <w:szCs w:val="24"/>
          <w:lang w:val="ru-RU"/>
        </w:rPr>
        <w:t xml:space="preserve">Россия в </w:t>
      </w:r>
      <w:r>
        <w:rPr>
          <w:rFonts w:eastAsia="OfficinaSansBoldITC" w:cs="Times New Roman"/>
          <w:b/>
          <w:color w:val="231F20"/>
          <w:sz w:val="24"/>
          <w:szCs w:val="24"/>
        </w:rPr>
        <w:t>XVI</w:t>
      </w:r>
      <w:r>
        <w:rPr>
          <w:rFonts w:eastAsia="OfficinaSansBoldITC" w:cs="Times New Roman"/>
          <w:b/>
          <w:color w:val="231F20"/>
          <w:sz w:val="24"/>
          <w:szCs w:val="24"/>
          <w:lang w:val="ru-RU"/>
        </w:rPr>
        <w:t xml:space="preserve"> в. </w:t>
      </w:r>
    </w:p>
    <w:p>
      <w:pPr>
        <w:pStyle w:val="Normal"/>
        <w:spacing w:lineRule="auto" w:line="240"/>
        <w:ind w:left="0" w:right="0" w:firstLine="680"/>
        <w:rPr/>
      </w:pPr>
      <w:r>
        <w:rPr>
          <w:rFonts w:eastAsia="SchoolBookSanPin" w:cs="Times New Roman"/>
          <w:b/>
          <w:bCs/>
          <w:i/>
          <w:color w:val="231F20"/>
          <w:sz w:val="24"/>
          <w:szCs w:val="24"/>
          <w:lang w:val="ru-RU"/>
        </w:rPr>
        <w:t>Завершение объединения русских земель</w:t>
      </w:r>
      <w:r>
        <w:rPr>
          <w:rFonts w:eastAsia="SchoolBookSanPin" w:cs="Times New Roman"/>
          <w:color w:val="231F20"/>
          <w:sz w:val="24"/>
          <w:szCs w:val="24"/>
          <w:lang w:val="ru-RU"/>
        </w:rPr>
        <w:t xml:space="preserve">. Княжение Василия </w:t>
      </w:r>
      <w:r>
        <w:rPr>
          <w:rFonts w:eastAsia="SchoolBookSanPin" w:cs="Times New Roman"/>
          <w:color w:val="231F20"/>
          <w:sz w:val="24"/>
          <w:szCs w:val="24"/>
        </w:rPr>
        <w:t>III</w:t>
      </w:r>
      <w:r>
        <w:rPr>
          <w:rFonts w:eastAsia="SchoolBookSanPin" w:cs="Times New Roman"/>
          <w:color w:val="231F20"/>
          <w:sz w:val="24"/>
          <w:szCs w:val="24"/>
          <w:lang w:val="ru-RU"/>
        </w:rPr>
        <w:t xml:space="preserve">.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w:t>
      </w:r>
      <w:r>
        <w:rPr>
          <w:rFonts w:eastAsia="SchoolBookSanPin" w:cs="Times New Roman"/>
          <w:color w:val="231F20"/>
          <w:sz w:val="24"/>
          <w:szCs w:val="24"/>
        </w:rPr>
        <w:t>XVI</w:t>
      </w:r>
      <w:r>
        <w:rPr>
          <w:rFonts w:eastAsia="SchoolBookSanPin" w:cs="Times New Roman"/>
          <w:color w:val="231F20"/>
          <w:sz w:val="24"/>
          <w:szCs w:val="24"/>
          <w:lang w:val="ru-RU"/>
        </w:rPr>
        <w:t xml:space="preserve"> в.: война с Великим княжеством Литовским, отношения с Крымским и Казанским ханствами, посольства в европейские государства.</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Органы государственной власти. Приказная система: формирование первых приказных учреждений. Боярская дума, ее роль в управлении государством. «Малая дума». Местничество. Местное управление: наместники и волостели, система кормлений. Государство и церковь.</w:t>
      </w:r>
    </w:p>
    <w:p>
      <w:pPr>
        <w:pStyle w:val="Normal"/>
        <w:spacing w:lineRule="auto" w:line="240"/>
        <w:ind w:left="0" w:right="0" w:firstLine="680"/>
        <w:rPr/>
      </w:pPr>
      <w:r>
        <w:rPr>
          <w:rFonts w:eastAsia="SchoolBookSanPin" w:cs="Times New Roman"/>
          <w:b/>
          <w:bCs/>
          <w:i/>
          <w:color w:val="231F20"/>
          <w:sz w:val="24"/>
          <w:szCs w:val="24"/>
          <w:lang w:val="ru-RU"/>
        </w:rPr>
        <w:t xml:space="preserve">Царствование Ивана </w:t>
      </w:r>
      <w:r>
        <w:rPr>
          <w:rFonts w:eastAsia="SchoolBookSanPin" w:cs="Times New Roman"/>
          <w:b/>
          <w:bCs/>
          <w:i/>
          <w:color w:val="231F20"/>
          <w:sz w:val="24"/>
          <w:szCs w:val="24"/>
        </w:rPr>
        <w:t>IV</w:t>
      </w:r>
      <w:r>
        <w:rPr>
          <w:rFonts w:eastAsia="SchoolBookSanPin" w:cs="Times New Roman"/>
          <w:color w:val="231F20"/>
          <w:sz w:val="24"/>
          <w:szCs w:val="24"/>
          <w:lang w:val="ru-RU"/>
        </w:rPr>
        <w:t>. Регентство Елены Глинской. Сопротивление удельных князей великокняжеской власти. Унификация денежной системы.</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Период боярского правления. Борьба за власть между боярскими кланами. Губная реформа. Московское восстание 1547 г. Ереси.</w:t>
      </w:r>
    </w:p>
    <w:p>
      <w:pPr>
        <w:pStyle w:val="Normal"/>
        <w:spacing w:lineRule="auto" w:line="240"/>
        <w:ind w:left="0" w:right="0" w:firstLine="680"/>
        <w:rPr/>
      </w:pPr>
      <w:r>
        <w:rPr>
          <w:rFonts w:eastAsia="SchoolBookSanPin" w:cs="Times New Roman"/>
          <w:color w:val="231F20"/>
          <w:sz w:val="24"/>
          <w:szCs w:val="24"/>
          <w:lang w:val="ru-RU"/>
        </w:rPr>
        <w:t xml:space="preserve">Принятие Иваном </w:t>
      </w:r>
      <w:r>
        <w:rPr>
          <w:rFonts w:eastAsia="SchoolBookSanPin" w:cs="Times New Roman"/>
          <w:color w:val="231F20"/>
          <w:sz w:val="24"/>
          <w:szCs w:val="24"/>
        </w:rPr>
        <w:t>IV</w:t>
      </w:r>
      <w:r>
        <w:rPr>
          <w:rFonts w:eastAsia="SchoolBookSanPin" w:cs="Times New Roman"/>
          <w:color w:val="231F20"/>
          <w:sz w:val="24"/>
          <w:szCs w:val="24"/>
          <w:lang w:val="ru-RU"/>
        </w:rPr>
        <w:t xml:space="preserve"> царского титула. Реформы середины </w:t>
      </w:r>
      <w:r>
        <w:rPr>
          <w:rFonts w:eastAsia="SchoolBookSanPin" w:cs="Times New Roman"/>
          <w:color w:val="231F20"/>
          <w:sz w:val="24"/>
          <w:szCs w:val="24"/>
        </w:rPr>
        <w:t>XVI</w:t>
      </w:r>
      <w:r>
        <w:rPr>
          <w:rFonts w:eastAsia="SchoolBookSanPin" w:cs="Times New Roman"/>
          <w:color w:val="231F20"/>
          <w:sz w:val="24"/>
          <w:szCs w:val="24"/>
          <w:lang w:val="ru-RU"/>
        </w:rPr>
        <w:t xml:space="preserve"> в. «Избранная рада»: </w:t>
        <w:br/>
        <w:t>ее состав и значение. Появление Земских соборов: дискуссии о характере народного представительства</w:t>
      </w:r>
      <w:r>
        <w:rPr>
          <w:rFonts w:eastAsia="SchoolBookSanPin" w:cs="Times New Roman"/>
          <w:i/>
          <w:color w:val="231F20"/>
          <w:sz w:val="24"/>
          <w:szCs w:val="24"/>
          <w:lang w:val="ru-RU"/>
        </w:rPr>
        <w:t xml:space="preserve">. </w:t>
      </w:r>
      <w:r>
        <w:rPr>
          <w:rFonts w:eastAsia="SchoolBookSanPin" w:cs="Times New Roman"/>
          <w:color w:val="231F20"/>
          <w:sz w:val="24"/>
          <w:szCs w:val="24"/>
          <w:lang w:val="ru-RU"/>
        </w:rPr>
        <w:t>Отмена кормлений. Система налогообложения. Судебник 1550 г. Стоглавый собор. Земская реформа — формирование органов местного самоуправления.</w:t>
      </w:r>
    </w:p>
    <w:p>
      <w:pPr>
        <w:pStyle w:val="Normal"/>
        <w:spacing w:lineRule="auto" w:line="240"/>
        <w:ind w:left="0" w:right="0" w:firstLine="680"/>
        <w:rPr/>
      </w:pPr>
      <w:r>
        <w:rPr>
          <w:rFonts w:eastAsia="SchoolBookSanPin" w:cs="Times New Roman"/>
          <w:color w:val="231F20"/>
          <w:sz w:val="24"/>
          <w:szCs w:val="24"/>
          <w:lang w:val="ru-RU"/>
        </w:rPr>
        <w:t xml:space="preserve">Внешняя политика России в </w:t>
      </w:r>
      <w:r>
        <w:rPr>
          <w:rFonts w:eastAsia="SchoolBookSanPin" w:cs="Times New Roman"/>
          <w:color w:val="231F20"/>
          <w:sz w:val="24"/>
          <w:szCs w:val="24"/>
        </w:rPr>
        <w:t>XVI</w:t>
      </w:r>
      <w:r>
        <w:rPr>
          <w:rFonts w:eastAsia="SchoolBookSanPin" w:cs="Times New Roman"/>
          <w:color w:val="231F20"/>
          <w:sz w:val="24"/>
          <w:szCs w:val="24"/>
          <w:lang w:val="ru-RU"/>
        </w:rPr>
        <w:t xml:space="preserve">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Битва при Молодях. Укрепление южных границ.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Социальная структура российского общества. Дворянство. Служилые люди. Формирование Государева двора и «служилых городов». Торгово-ремесленное население городов. Духовенство. Начало закрепощения крестьян: Указ о «заповедных летах». Формирование вольного казачества.</w:t>
      </w:r>
    </w:p>
    <w:p>
      <w:pPr>
        <w:pStyle w:val="Normal"/>
        <w:spacing w:lineRule="auto" w:line="240"/>
        <w:ind w:left="0" w:right="0" w:firstLine="680"/>
        <w:rPr/>
      </w:pPr>
      <w:r>
        <w:rPr>
          <w:rFonts w:eastAsia="SchoolBookSanPin" w:cs="Times New Roman"/>
          <w:color w:val="231F20"/>
          <w:sz w:val="24"/>
          <w:szCs w:val="24"/>
          <w:lang w:val="ru-RU"/>
        </w:rPr>
        <w:t>Многонациональный состав населения Русского государства. Финно-угорские народы. Народы Поволжья после присоединения к России. Служилые татары</w:t>
      </w:r>
      <w:r>
        <w:rPr>
          <w:rFonts w:eastAsia="SchoolBookSanPin" w:cs="Times New Roman"/>
          <w:i/>
          <w:color w:val="231F20"/>
          <w:sz w:val="24"/>
          <w:szCs w:val="24"/>
          <w:lang w:val="ru-RU"/>
        </w:rPr>
        <w:t xml:space="preserve">. </w:t>
      </w:r>
      <w:r>
        <w:rPr>
          <w:rFonts w:eastAsia="SchoolBookSanPin" w:cs="Times New Roman"/>
          <w:color w:val="231F20"/>
          <w:sz w:val="24"/>
          <w:szCs w:val="24"/>
          <w:lang w:val="ru-RU"/>
        </w:rPr>
        <w:t xml:space="preserve">Сосуществование религий </w:t>
        <w:br/>
        <w:t>в Российском государстве</w:t>
      </w:r>
      <w:r>
        <w:rPr>
          <w:rFonts w:eastAsia="SchoolBookSanPin" w:cs="Times New Roman"/>
          <w:i/>
          <w:color w:val="231F20"/>
          <w:sz w:val="24"/>
          <w:szCs w:val="24"/>
          <w:lang w:val="ru-RU"/>
        </w:rPr>
        <w:t xml:space="preserve">. </w:t>
      </w:r>
      <w:r>
        <w:rPr>
          <w:rFonts w:eastAsia="SchoolBookSanPin" w:cs="Times New Roman"/>
          <w:color w:val="231F20"/>
          <w:sz w:val="24"/>
          <w:szCs w:val="24"/>
          <w:lang w:val="ru-RU"/>
        </w:rPr>
        <w:t>Русская православная церковь. Мусульманское духовенство</w:t>
      </w:r>
      <w:r>
        <w:rPr>
          <w:rFonts w:eastAsia="SchoolBookSanPin" w:cs="Times New Roman"/>
          <w:i/>
          <w:color w:val="231F20"/>
          <w:sz w:val="24"/>
          <w:szCs w:val="24"/>
          <w:lang w:val="ru-RU"/>
        </w:rPr>
        <w:t>.</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 xml:space="preserve">Опричнина, дискуссия о ее причинах и характере. Опричный террор. Разгром Новгорода </w:t>
        <w:br/>
        <w:t>и Пскова. Московские казни 1570 г. Результаты и последствия опричнины. Противоречивость личности Ивана Грозного. Результаты и цена преобразований.</w:t>
      </w:r>
    </w:p>
    <w:p>
      <w:pPr>
        <w:pStyle w:val="Normal"/>
        <w:spacing w:lineRule="auto" w:line="240"/>
        <w:ind w:left="0" w:right="0" w:firstLine="680"/>
        <w:rPr/>
      </w:pPr>
      <w:r>
        <w:rPr>
          <w:rFonts w:eastAsia="SchoolBookSanPin" w:cs="Times New Roman"/>
          <w:b/>
          <w:bCs/>
          <w:i/>
          <w:color w:val="231F20"/>
          <w:sz w:val="24"/>
          <w:szCs w:val="24"/>
          <w:lang w:val="ru-RU"/>
        </w:rPr>
        <w:t xml:space="preserve">Россия в конце </w:t>
      </w:r>
      <w:r>
        <w:rPr>
          <w:rFonts w:eastAsia="SchoolBookSanPin" w:cs="Times New Roman"/>
          <w:b/>
          <w:bCs/>
          <w:i/>
          <w:color w:val="231F20"/>
          <w:sz w:val="24"/>
          <w:szCs w:val="24"/>
        </w:rPr>
        <w:t>XVI</w:t>
      </w:r>
      <w:r>
        <w:rPr>
          <w:rFonts w:eastAsia="SchoolBookSanPin" w:cs="Times New Roman"/>
          <w:b/>
          <w:bCs/>
          <w:i/>
          <w:color w:val="231F20"/>
          <w:sz w:val="24"/>
          <w:szCs w:val="24"/>
          <w:lang w:val="ru-RU"/>
        </w:rPr>
        <w:t xml:space="preserve"> в</w:t>
      </w:r>
      <w:r>
        <w:rPr>
          <w:rFonts w:eastAsia="SchoolBookSanPin" w:cs="Times New Roman"/>
          <w:color w:val="231F20"/>
          <w:sz w:val="24"/>
          <w:szCs w:val="24"/>
          <w:lang w:val="ru-RU"/>
        </w:rPr>
        <w:t xml:space="preserve">. Царь Федор Иванович. Борьба за власть в боярском окружении. Правление Бориса Годунова. Учреждение патриаршества. Тявзинский мирный договор </w:t>
        <w:br/>
        <w:t>со Швецией: восстановление позиций России в Прибалтике. Противостояние с Крымским ханством.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w:t>
      </w:r>
    </w:p>
    <w:p>
      <w:pPr>
        <w:pStyle w:val="Normal"/>
        <w:spacing w:lineRule="auto" w:line="240"/>
        <w:ind w:left="0" w:right="0" w:firstLine="680"/>
        <w:rPr>
          <w:rFonts w:eastAsia="OfficinaSansBoldITC" w:cs="Times New Roman"/>
          <w:b/>
          <w:b/>
          <w:color w:val="231F20"/>
          <w:sz w:val="24"/>
          <w:szCs w:val="24"/>
          <w:lang w:val="ru-RU"/>
        </w:rPr>
      </w:pPr>
      <w:r>
        <w:rPr>
          <w:rFonts w:eastAsia="OfficinaSansBoldITC" w:cs="Times New Roman"/>
          <w:b/>
          <w:color w:val="231F20"/>
          <w:sz w:val="24"/>
          <w:szCs w:val="24"/>
          <w:lang w:val="ru-RU"/>
        </w:rPr>
        <w:t xml:space="preserve">Смута в России </w:t>
      </w:r>
    </w:p>
    <w:p>
      <w:pPr>
        <w:pStyle w:val="Normal"/>
        <w:spacing w:lineRule="auto" w:line="240"/>
        <w:ind w:left="0" w:right="0" w:firstLine="680"/>
        <w:rPr/>
      </w:pPr>
      <w:r>
        <w:rPr>
          <w:rFonts w:eastAsia="SchoolBookSanPin" w:cs="Times New Roman"/>
          <w:b/>
          <w:bCs/>
          <w:i/>
          <w:color w:val="231F20"/>
          <w:sz w:val="24"/>
          <w:szCs w:val="24"/>
          <w:lang w:val="ru-RU"/>
        </w:rPr>
        <w:t xml:space="preserve">Накануне Смуты. </w:t>
      </w:r>
      <w:r>
        <w:rPr>
          <w:rFonts w:eastAsia="SchoolBookSanPin" w:cs="Times New Roman"/>
          <w:color w:val="231F20"/>
          <w:sz w:val="24"/>
          <w:szCs w:val="24"/>
          <w:lang w:val="ru-RU"/>
        </w:rPr>
        <w:t>Династический кризис. Земский собор</w:t>
      </w:r>
    </w:p>
    <w:p>
      <w:pPr>
        <w:pStyle w:val="Normal"/>
        <w:spacing w:lineRule="auto" w:line="240"/>
        <w:ind w:left="0" w:right="0" w:firstLine="680"/>
        <w:rPr/>
      </w:pPr>
      <w:r>
        <w:rPr>
          <w:rFonts w:eastAsia="SchoolBookSanPin" w:cs="Times New Roman"/>
          <w:color w:val="231F20"/>
          <w:position w:val="1"/>
          <w:sz w:val="24"/>
          <w:szCs w:val="24"/>
          <w:lang w:val="ru-RU"/>
        </w:rPr>
        <w:t>1598 г. и избрание на царство Бориса Годунова. Политика Бориса Годунова в отношении боярства</w:t>
      </w:r>
      <w:r>
        <w:rPr>
          <w:rFonts w:eastAsia="SchoolBookSanPin" w:cs="Times New Roman"/>
          <w:i/>
          <w:color w:val="231F20"/>
          <w:position w:val="1"/>
          <w:sz w:val="24"/>
          <w:szCs w:val="24"/>
          <w:lang w:val="ru-RU"/>
        </w:rPr>
        <w:t xml:space="preserve">. </w:t>
      </w:r>
      <w:r>
        <w:rPr>
          <w:rFonts w:eastAsia="SchoolBookSanPin" w:cs="Times New Roman"/>
          <w:color w:val="231F20"/>
          <w:position w:val="1"/>
          <w:sz w:val="24"/>
          <w:szCs w:val="24"/>
          <w:lang w:val="ru-RU"/>
        </w:rPr>
        <w:t>Голод 1601—1603 гг.</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и обострение социально-экономического кризиса.</w:t>
      </w:r>
    </w:p>
    <w:p>
      <w:pPr>
        <w:pStyle w:val="Normal"/>
        <w:spacing w:lineRule="auto" w:line="240"/>
        <w:ind w:left="0" w:right="0" w:firstLine="680"/>
        <w:rPr/>
      </w:pPr>
      <w:r>
        <w:rPr>
          <w:rFonts w:eastAsia="SchoolBookSanPin" w:cs="Times New Roman"/>
          <w:b/>
          <w:bCs/>
          <w:i/>
          <w:color w:val="231F20"/>
          <w:position w:val="1"/>
          <w:sz w:val="24"/>
          <w:szCs w:val="24"/>
          <w:lang w:val="ru-RU"/>
        </w:rPr>
        <w:t xml:space="preserve">Смутное время начала </w:t>
      </w:r>
      <w:r>
        <w:rPr>
          <w:rFonts w:eastAsia="SchoolBookSanPin" w:cs="Times New Roman"/>
          <w:b/>
          <w:bCs/>
          <w:i/>
          <w:color w:val="231F20"/>
          <w:position w:val="1"/>
          <w:sz w:val="24"/>
          <w:szCs w:val="24"/>
        </w:rPr>
        <w:t>XVII</w:t>
      </w:r>
      <w:r>
        <w:rPr>
          <w:rFonts w:eastAsia="SchoolBookSanPin" w:cs="Times New Roman"/>
          <w:b/>
          <w:bCs/>
          <w:i/>
          <w:color w:val="231F20"/>
          <w:position w:val="1"/>
          <w:sz w:val="24"/>
          <w:szCs w:val="24"/>
          <w:lang w:val="ru-RU"/>
        </w:rPr>
        <w:t xml:space="preserve"> в. </w:t>
      </w:r>
      <w:r>
        <w:rPr>
          <w:rFonts w:eastAsia="SchoolBookSanPin" w:cs="Times New Roman"/>
          <w:color w:val="231F20"/>
          <w:position w:val="1"/>
          <w:sz w:val="24"/>
          <w:szCs w:val="24"/>
          <w:lang w:val="ru-RU"/>
        </w:rPr>
        <w:t xml:space="preserve">Дискуссия о его причинах. Самозванцы и самозванство. Личность Лжедмитрия </w:t>
      </w:r>
      <w:r>
        <w:rPr>
          <w:rFonts w:eastAsia="SchoolBookSanPin" w:cs="Times New Roman"/>
          <w:color w:val="231F20"/>
          <w:position w:val="1"/>
          <w:sz w:val="24"/>
          <w:szCs w:val="24"/>
        </w:rPr>
        <w:t>I</w:t>
      </w:r>
      <w:r>
        <w:rPr>
          <w:rFonts w:eastAsia="SchoolBookSanPin" w:cs="Times New Roman"/>
          <w:color w:val="231F20"/>
          <w:position w:val="1"/>
          <w:sz w:val="24"/>
          <w:szCs w:val="24"/>
          <w:lang w:val="ru-RU"/>
        </w:rPr>
        <w:t xml:space="preserve"> и его политика. Восстание 1606 г. и убийство самозванца.</w:t>
      </w:r>
    </w:p>
    <w:p>
      <w:pPr>
        <w:pStyle w:val="Normal"/>
        <w:spacing w:lineRule="auto" w:line="240"/>
        <w:ind w:left="0" w:right="0" w:firstLine="680"/>
        <w:rPr/>
      </w:pPr>
      <w:r>
        <w:rPr>
          <w:rFonts w:eastAsia="SchoolBookSanPin" w:cs="Times New Roman"/>
          <w:color w:val="231F20"/>
          <w:position w:val="1"/>
          <w:sz w:val="24"/>
          <w:szCs w:val="24"/>
          <w:lang w:val="ru-RU"/>
        </w:rPr>
        <w:t xml:space="preserve">Царь Василий Шуйский. Восстание Ивана Болотникова. Перерастание внутреннего кризиса в гражданскую войну. Лжедмитрий </w:t>
      </w:r>
      <w:r>
        <w:rPr>
          <w:rFonts w:eastAsia="SchoolBookSanPin" w:cs="Times New Roman"/>
          <w:color w:val="231F20"/>
          <w:position w:val="1"/>
          <w:sz w:val="24"/>
          <w:szCs w:val="24"/>
        </w:rPr>
        <w:t>II</w:t>
      </w:r>
      <w:r>
        <w:rPr>
          <w:rFonts w:eastAsia="SchoolBookSanPin" w:cs="Times New Roman"/>
          <w:color w:val="231F20"/>
          <w:position w:val="1"/>
          <w:sz w:val="24"/>
          <w:szCs w:val="24"/>
          <w:lang w:val="ru-RU"/>
        </w:rPr>
        <w:t>. Вторжение на территорию России польско-литовских отрядов. Тушинский лагерь самозванца под Москвой.</w:t>
      </w:r>
    </w:p>
    <w:p>
      <w:pPr>
        <w:pStyle w:val="Normal"/>
        <w:spacing w:lineRule="auto" w:line="240"/>
        <w:ind w:left="0" w:right="0" w:firstLine="680"/>
        <w:rPr/>
      </w:pPr>
      <w:r>
        <w:rPr>
          <w:rFonts w:eastAsia="SchoolBookSanPin" w:cs="Times New Roman"/>
          <w:color w:val="231F20"/>
          <w:position w:val="1"/>
          <w:sz w:val="24"/>
          <w:szCs w:val="24"/>
          <w:lang w:val="ru-RU"/>
        </w:rPr>
        <w:t>Оборона Троице-Сергиева монастыря. Выборгский договор между Россией и Швецией</w:t>
      </w:r>
      <w:r>
        <w:rPr>
          <w:rFonts w:eastAsia="SchoolBookSanPin" w:cs="Times New Roman"/>
          <w:i/>
          <w:color w:val="231F20"/>
          <w:position w:val="1"/>
          <w:sz w:val="24"/>
          <w:szCs w:val="24"/>
          <w:lang w:val="ru-RU"/>
        </w:rPr>
        <w:t xml:space="preserve">. </w:t>
      </w:r>
      <w:r>
        <w:rPr>
          <w:rFonts w:eastAsia="SchoolBookSanPin" w:cs="Times New Roman"/>
          <w:color w:val="231F20"/>
          <w:position w:val="1"/>
          <w:sz w:val="24"/>
          <w:szCs w:val="24"/>
          <w:lang w:val="ru-RU"/>
        </w:rPr>
        <w:t>Поход войска М.В. Скопина-Шуйского и Я.-П. Делагарди и распад тушинского лагеря. Открытое вступление Речи Посполитой в войну против России. Оборона Смоленска.</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земские ополчения. Захват Новгорода шведскими войсками. «Совет всея земли».</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Освобождение Москвы в 1612 г.</w:t>
      </w:r>
    </w:p>
    <w:p>
      <w:pPr>
        <w:pStyle w:val="Normal"/>
        <w:spacing w:lineRule="auto" w:line="240"/>
        <w:ind w:left="0" w:right="0" w:firstLine="680"/>
        <w:rPr/>
      </w:pPr>
      <w:r>
        <w:rPr>
          <w:rFonts w:eastAsia="SchoolBookSanPin" w:cs="Times New Roman"/>
          <w:b/>
          <w:bCs/>
          <w:i/>
          <w:color w:val="231F20"/>
          <w:position w:val="1"/>
          <w:sz w:val="24"/>
          <w:szCs w:val="24"/>
          <w:lang w:val="ru-RU"/>
        </w:rPr>
        <w:t>Окончание Смуты</w:t>
      </w:r>
      <w:r>
        <w:rPr>
          <w:rFonts w:eastAsia="SchoolBookSanPin" w:cs="Times New Roman"/>
          <w:color w:val="231F20"/>
          <w:position w:val="1"/>
          <w:sz w:val="24"/>
          <w:szCs w:val="24"/>
          <w:lang w:val="ru-RU"/>
        </w:rPr>
        <w:t>. Земский собор 1613 г. и его роль в укреплении государственности. Избрание на царство Михаила Федоровича Романова. Борьба с казачьими выступлениями против центральной власти. Столбовский мир со Швецией:</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position w:val="1"/>
          <w:sz w:val="24"/>
          <w:szCs w:val="24"/>
          <w:lang w:val="ru-RU"/>
        </w:rPr>
        <w:t xml:space="preserve">утрата выхода к Балтийскому морю. Продолжение войны с Речью Посполитой. Поход принца Владислава на Москву. Заключение Деулинского перемирия с Речью Посполитой. Итоги </w:t>
        <w:br/>
        <w:t>и последствия Смутного времени.</w:t>
      </w:r>
    </w:p>
    <w:p>
      <w:pPr>
        <w:pStyle w:val="Normal"/>
        <w:spacing w:lineRule="auto" w:line="240"/>
        <w:ind w:left="0" w:right="0" w:firstLine="680"/>
        <w:rPr/>
      </w:pPr>
      <w:r>
        <w:rPr>
          <w:rFonts w:eastAsia="OfficinaSansBoldITC" w:cs="Times New Roman"/>
          <w:b/>
          <w:color w:val="231F20"/>
          <w:sz w:val="24"/>
          <w:szCs w:val="24"/>
          <w:lang w:val="ru-RU"/>
        </w:rPr>
        <w:t xml:space="preserve">Россия в </w:t>
      </w:r>
      <w:r>
        <w:rPr>
          <w:rFonts w:eastAsia="OfficinaSansBoldITC" w:cs="Times New Roman"/>
          <w:b/>
          <w:color w:val="231F20"/>
          <w:sz w:val="24"/>
          <w:szCs w:val="24"/>
        </w:rPr>
        <w:t>XVII</w:t>
      </w:r>
      <w:r>
        <w:rPr>
          <w:rFonts w:eastAsia="OfficinaSansBoldITC" w:cs="Times New Roman"/>
          <w:b/>
          <w:color w:val="231F20"/>
          <w:sz w:val="24"/>
          <w:szCs w:val="24"/>
          <w:lang w:val="ru-RU"/>
        </w:rPr>
        <w:t xml:space="preserve"> в. </w:t>
      </w:r>
    </w:p>
    <w:p>
      <w:pPr>
        <w:pStyle w:val="Normal"/>
        <w:spacing w:lineRule="auto" w:line="240"/>
        <w:ind w:left="0" w:right="0" w:firstLine="680"/>
        <w:rPr/>
      </w:pPr>
      <w:r>
        <w:rPr>
          <w:rFonts w:eastAsia="SchoolBookSanPin" w:cs="Times New Roman"/>
          <w:b/>
          <w:bCs/>
          <w:i/>
          <w:color w:val="231F20"/>
          <w:sz w:val="24"/>
          <w:szCs w:val="24"/>
          <w:lang w:val="ru-RU"/>
        </w:rPr>
        <w:t xml:space="preserve">Россия при первых Романовых. </w:t>
      </w:r>
      <w:r>
        <w:rPr>
          <w:rFonts w:eastAsia="SchoolBookSanPin" w:cs="Times New Roman"/>
          <w:color w:val="231F20"/>
          <w:sz w:val="24"/>
          <w:szCs w:val="24"/>
          <w:lang w:val="ru-RU"/>
        </w:rPr>
        <w:t>Царствование Михаила Федоровича. Восстановление экономического потенциала страны. Продолжение закрепощения крестьян. Земские соборы. Роль патриарха Филарета в управлении государством.</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 xml:space="preserve">Царь Алексей Михайлович. Укрепление самодержавия. Ослабление роли Боярской думы </w:t>
        <w:br/>
        <w:t>в управлении государством. Развитие приказного строя. Приказ Тайных дел. Усиление воеводской власти в уездах и постепенная ликвидация земского самоуправления. Затухание деятельности Земских соборов.</w:t>
      </w:r>
    </w:p>
    <w:p>
      <w:pPr>
        <w:pStyle w:val="Normal"/>
        <w:spacing w:lineRule="auto" w:line="240"/>
        <w:ind w:left="0" w:right="0" w:firstLine="680"/>
        <w:rPr>
          <w:rFonts w:eastAsia="SchoolBookSanPin" w:cs="Times New Roman"/>
          <w:color w:val="231F20"/>
          <w:sz w:val="24"/>
          <w:szCs w:val="24"/>
          <w:lang w:val="ru-RU"/>
        </w:rPr>
      </w:pPr>
      <w:r>
        <w:rPr>
          <w:rFonts w:eastAsia="SchoolBookSanPin" w:cs="Times New Roman"/>
          <w:color w:val="231F20"/>
          <w:sz w:val="24"/>
          <w:szCs w:val="24"/>
          <w:lang w:val="ru-RU"/>
        </w:rPr>
        <w:t>*Правительство Б. И. Морозова и И. Д. Милославского: итоги его деятельности. Патриарх Никон, его конфликт с царской властью. Раскол в Церкви. Протопоп Аввакум, формирование религиозной традиции старообрядчества. Царь Федор Алексеевич. Отмена местничества. Налоговая (податная) реформа.</w:t>
      </w:r>
    </w:p>
    <w:p>
      <w:pPr>
        <w:pStyle w:val="Normal"/>
        <w:spacing w:lineRule="auto" w:line="240"/>
        <w:ind w:left="0" w:right="0" w:firstLine="709"/>
        <w:rPr/>
      </w:pPr>
      <w:r>
        <w:rPr>
          <w:rFonts w:eastAsia="SchoolBookSanPin" w:cs="Times New Roman"/>
          <w:b/>
          <w:bCs/>
          <w:i/>
          <w:color w:val="231F20"/>
          <w:sz w:val="24"/>
          <w:szCs w:val="24"/>
          <w:lang w:val="ru-RU"/>
        </w:rPr>
        <w:t xml:space="preserve">Экономическое развитие России в </w:t>
      </w:r>
      <w:r>
        <w:rPr>
          <w:rFonts w:eastAsia="SchoolBookSanPin" w:cs="Times New Roman"/>
          <w:b/>
          <w:bCs/>
          <w:i/>
          <w:color w:val="231F20"/>
          <w:sz w:val="24"/>
          <w:szCs w:val="24"/>
        </w:rPr>
        <w:t>XVII</w:t>
      </w:r>
      <w:r>
        <w:rPr>
          <w:rFonts w:eastAsia="SchoolBookSanPin" w:cs="Times New Roman"/>
          <w:b/>
          <w:bCs/>
          <w:i/>
          <w:color w:val="231F20"/>
          <w:sz w:val="24"/>
          <w:szCs w:val="24"/>
          <w:lang w:val="ru-RU"/>
        </w:rPr>
        <w:t xml:space="preserve"> в</w:t>
      </w:r>
      <w:r>
        <w:rPr>
          <w:rFonts w:eastAsia="SchoolBookSanPin" w:cs="Times New Roman"/>
          <w:color w:val="231F20"/>
          <w:sz w:val="24"/>
          <w:szCs w:val="24"/>
          <w:lang w:val="ru-RU"/>
        </w:rPr>
        <w:t>. Первые мануфактуры. Ярмарки. Укрепление внутренних торговых связей и развитие хозяйственной специализации регионов Российского государства. Торговый и Новоторговый уставы. Торговля с европейскими странами и Востоком.</w:t>
      </w:r>
    </w:p>
    <w:p>
      <w:pPr>
        <w:pStyle w:val="Normal"/>
        <w:spacing w:lineRule="auto" w:line="240"/>
        <w:ind w:left="0" w:right="0" w:firstLine="709"/>
        <w:rPr/>
      </w:pPr>
      <w:r>
        <w:rPr>
          <w:rFonts w:eastAsia="SchoolBookSanPin" w:cs="Times New Roman"/>
          <w:b/>
          <w:bCs/>
          <w:i/>
          <w:color w:val="231F20"/>
          <w:sz w:val="24"/>
          <w:szCs w:val="24"/>
          <w:lang w:val="ru-RU"/>
        </w:rPr>
        <w:t xml:space="preserve">Социальная структура российского общества. </w:t>
      </w:r>
      <w:r>
        <w:rPr>
          <w:rFonts w:eastAsia="SchoolBookSanPin" w:cs="Times New Roman"/>
          <w:color w:val="231F20"/>
          <w:sz w:val="24"/>
          <w:szCs w:val="24"/>
          <w:lang w:val="ru-RU"/>
        </w:rPr>
        <w:t xml:space="preserve">Государев двор, служилый город, духовенство, торговые люди, посадское население, стрельцы, служилые иноземцы, казаки, крестьяне, холопы. Русская деревня в </w:t>
      </w:r>
      <w:r>
        <w:rPr>
          <w:rFonts w:eastAsia="SchoolBookSanPin" w:cs="Times New Roman"/>
          <w:color w:val="231F20"/>
          <w:sz w:val="24"/>
          <w:szCs w:val="24"/>
        </w:rPr>
        <w:t>XVII</w:t>
      </w:r>
      <w:r>
        <w:rPr>
          <w:rFonts w:eastAsia="SchoolBookSanPin" w:cs="Times New Roman"/>
          <w:color w:val="231F20"/>
          <w:sz w:val="24"/>
          <w:szCs w:val="24"/>
          <w:lang w:val="ru-RU"/>
        </w:rPr>
        <w:t xml:space="preserve"> в. Городские восстания середины </w:t>
      </w:r>
      <w:r>
        <w:rPr>
          <w:rFonts w:eastAsia="SchoolBookSanPin" w:cs="Times New Roman"/>
          <w:color w:val="231F20"/>
          <w:sz w:val="24"/>
          <w:szCs w:val="24"/>
        </w:rPr>
        <w:t>XVII</w:t>
      </w:r>
      <w:r>
        <w:rPr>
          <w:rFonts w:eastAsia="SchoolBookSanPin" w:cs="Times New Roman"/>
          <w:color w:val="231F20"/>
          <w:sz w:val="24"/>
          <w:szCs w:val="24"/>
          <w:lang w:val="ru-RU"/>
        </w:rPr>
        <w:t xml:space="preserve"> в. Соляной бунт в Москве. Псковско-Новгородское восстание. Соборное уложение 1649 г. Завершение оформления крепостного права и территория его распространения. Денежная реформа 1654 г. Медный бунт. Побеги крестьян на Дон и в Сибирь. Восстание Степана Разина.</w:t>
      </w:r>
    </w:p>
    <w:p>
      <w:pPr>
        <w:pStyle w:val="Normal"/>
        <w:spacing w:lineRule="auto" w:line="240"/>
        <w:ind w:left="0" w:right="0" w:firstLine="709"/>
        <w:rPr/>
      </w:pPr>
      <w:r>
        <w:rPr>
          <w:rFonts w:eastAsia="SchoolBookSanPin" w:cs="Times New Roman"/>
          <w:b/>
          <w:bCs/>
          <w:i/>
          <w:color w:val="231F20"/>
          <w:sz w:val="24"/>
          <w:szCs w:val="24"/>
          <w:lang w:val="ru-RU"/>
        </w:rPr>
        <w:t xml:space="preserve">Внешняя политика России в </w:t>
      </w:r>
      <w:r>
        <w:rPr>
          <w:rFonts w:eastAsia="SchoolBookSanPin" w:cs="Times New Roman"/>
          <w:b/>
          <w:bCs/>
          <w:i/>
          <w:color w:val="231F20"/>
          <w:sz w:val="24"/>
          <w:szCs w:val="24"/>
        </w:rPr>
        <w:t>XVII</w:t>
      </w:r>
      <w:r>
        <w:rPr>
          <w:rFonts w:eastAsia="SchoolBookSanPin" w:cs="Times New Roman"/>
          <w:b/>
          <w:bCs/>
          <w:i/>
          <w:color w:val="231F20"/>
          <w:sz w:val="24"/>
          <w:szCs w:val="24"/>
          <w:lang w:val="ru-RU"/>
        </w:rPr>
        <w:t xml:space="preserve"> в. </w:t>
      </w:r>
      <w:r>
        <w:rPr>
          <w:rFonts w:eastAsia="SchoolBookSanPin" w:cs="Times New Roman"/>
          <w:color w:val="231F20"/>
          <w:sz w:val="24"/>
          <w:szCs w:val="24"/>
          <w:lang w:val="ru-RU"/>
        </w:rPr>
        <w:t xml:space="preserve">Возобновление дипломатических контактов </w:t>
        <w:br/>
        <w:t xml:space="preserve">со странами Европы и Азии после Смуты. Смоленская война. Поляновский мир. Контакты </w:t>
        <w:br/>
        <w:t xml:space="preserve">с православным населением Речи Посполитой: противодействие полонизации, распространению католичества. Контакты с Запорожской Сечью. Восстание Богдана Хмельницкого. Переяславская рада. Вхождение земель Войска Запорожского в состав России. Война между Россией и Речью Посполитой 1654—1667 гг. Андрусовское перемирие. Русско-шведская война </w:t>
      </w:r>
      <w:r>
        <w:rPr>
          <w:rFonts w:eastAsia="SchoolBookSanPin" w:cs="Times New Roman"/>
          <w:color w:val="231F20"/>
          <w:position w:val="1"/>
          <w:sz w:val="24"/>
          <w:szCs w:val="24"/>
          <w:lang w:val="ru-RU"/>
        </w:rPr>
        <w:t xml:space="preserve">1656—1658 гг. </w:t>
        <w:br/>
        <w:t>и ее результаты. Укрепление южных рубежей.</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Белгородская засечная черта. Конфликты с Османской империей. «Азовское осадное сидение». «Чигиринская война» и</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Бахчисарайский мирный договор. Отношения России со странами Западной Европы. Военные столкновения с маньчжурами и империей Цин (Китаем).</w:t>
      </w:r>
    </w:p>
    <w:p>
      <w:pPr>
        <w:pStyle w:val="Normal"/>
        <w:spacing w:lineRule="auto" w:line="240"/>
        <w:ind w:left="0" w:right="0" w:firstLine="709"/>
        <w:rPr/>
      </w:pPr>
      <w:r>
        <w:rPr>
          <w:rFonts w:eastAsia="SchoolBookSanPin" w:cs="Times New Roman"/>
          <w:b/>
          <w:bCs/>
          <w:i/>
          <w:color w:val="231F20"/>
          <w:position w:val="1"/>
          <w:sz w:val="24"/>
          <w:szCs w:val="24"/>
          <w:lang w:val="ru-RU"/>
        </w:rPr>
        <w:t xml:space="preserve">Освоение новых территорий. </w:t>
      </w:r>
      <w:r>
        <w:rPr>
          <w:rFonts w:eastAsia="SchoolBookSanPin" w:cs="Times New Roman"/>
          <w:color w:val="231F20"/>
          <w:position w:val="1"/>
          <w:sz w:val="24"/>
          <w:szCs w:val="24"/>
          <w:lang w:val="ru-RU"/>
        </w:rPr>
        <w:t xml:space="preserve">Народы России в </w:t>
      </w:r>
      <w:r>
        <w:rPr>
          <w:rFonts w:eastAsia="SchoolBookSanPin" w:cs="Times New Roman"/>
          <w:color w:val="231F20"/>
          <w:position w:val="1"/>
          <w:sz w:val="24"/>
          <w:szCs w:val="24"/>
        </w:rPr>
        <w:t>XVII</w:t>
      </w:r>
      <w:r>
        <w:rPr>
          <w:rFonts w:eastAsia="SchoolBookSanPin" w:cs="Times New Roman"/>
          <w:color w:val="231F20"/>
          <w:position w:val="1"/>
          <w:sz w:val="24"/>
          <w:szCs w:val="24"/>
          <w:lang w:val="ru-RU"/>
        </w:rPr>
        <w:t xml:space="preserve"> в.</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w:t>
        <w:br/>
        <w:t>и исследование бассейна реки Амур. Освоение Поволжья и Сибири.</w:t>
      </w:r>
    </w:p>
    <w:p>
      <w:pPr>
        <w:pStyle w:val="Normal"/>
        <w:spacing w:lineRule="auto" w:line="240"/>
        <w:ind w:left="0" w:right="0" w:firstLine="709"/>
        <w:rPr/>
      </w:pPr>
      <w:r>
        <w:rPr>
          <w:rFonts w:eastAsia="SchoolBookSanPin" w:cs="Times New Roman"/>
          <w:color w:val="231F20"/>
          <w:position w:val="1"/>
          <w:sz w:val="24"/>
          <w:szCs w:val="24"/>
          <w:lang w:val="ru-RU"/>
        </w:rPr>
        <w:t xml:space="preserve">Калмыцкое ханство. Ясачное налогообложение. Переселение </w:t>
      </w:r>
      <w:r>
        <w:rPr>
          <w:rFonts w:eastAsia="SchoolBookSanPin" w:cs="Times New Roman"/>
          <w:color w:val="231F20"/>
          <w:sz w:val="24"/>
          <w:szCs w:val="24"/>
          <w:lang w:val="ru-RU"/>
        </w:rPr>
        <w:t>русских на новые земли. Миссионерство и христианизация. Межэтнические отношения. Формирование многонациональной элиты.</w:t>
      </w:r>
    </w:p>
    <w:p>
      <w:pPr>
        <w:pStyle w:val="Normal"/>
        <w:spacing w:lineRule="auto" w:line="240"/>
        <w:ind w:left="0" w:right="0" w:firstLine="709"/>
        <w:rPr/>
      </w:pPr>
      <w:r>
        <w:rPr>
          <w:rFonts w:eastAsia="OfficinaSansBoldITC" w:cs="Times New Roman"/>
          <w:b/>
          <w:color w:val="231F20"/>
          <w:sz w:val="24"/>
          <w:szCs w:val="24"/>
          <w:lang w:val="ru-RU"/>
        </w:rPr>
        <w:t xml:space="preserve">Культурное пространство </w:t>
      </w:r>
      <w:r>
        <w:rPr>
          <w:rFonts w:eastAsia="OfficinaSansBoldITC" w:cs="Times New Roman"/>
          <w:b/>
          <w:color w:val="231F20"/>
          <w:sz w:val="24"/>
          <w:szCs w:val="24"/>
        </w:rPr>
        <w:t>XVI</w:t>
      </w:r>
      <w:r>
        <w:rPr>
          <w:rFonts w:eastAsia="OfficinaSansBoldITC" w:cs="Times New Roman"/>
          <w:b/>
          <w:color w:val="231F20"/>
          <w:sz w:val="24"/>
          <w:szCs w:val="24"/>
          <w:lang w:val="ru-RU"/>
        </w:rPr>
        <w:t>–</w:t>
      </w:r>
      <w:r>
        <w:rPr>
          <w:rFonts w:eastAsia="OfficinaSansBoldITC" w:cs="Times New Roman"/>
          <w:b/>
          <w:color w:val="231F20"/>
          <w:sz w:val="24"/>
          <w:szCs w:val="24"/>
        </w:rPr>
        <w:t>XVII</w:t>
      </w:r>
      <w:r>
        <w:rPr>
          <w:rFonts w:eastAsia="OfficinaSansBoldITC" w:cs="Times New Roman"/>
          <w:b/>
          <w:color w:val="231F20"/>
          <w:sz w:val="24"/>
          <w:szCs w:val="24"/>
          <w:lang w:val="ru-RU"/>
        </w:rPr>
        <w:t xml:space="preserve"> вв. </w:t>
      </w:r>
    </w:p>
    <w:p>
      <w:pPr>
        <w:pStyle w:val="Normal"/>
        <w:spacing w:lineRule="auto" w:line="240"/>
        <w:ind w:left="0" w:right="0" w:firstLine="709"/>
        <w:rPr/>
      </w:pPr>
      <w:r>
        <w:rPr>
          <w:rFonts w:eastAsia="SchoolBookSanPin" w:cs="Times New Roman"/>
          <w:color w:val="231F20"/>
          <w:sz w:val="24"/>
          <w:szCs w:val="24"/>
          <w:lang w:val="ru-RU"/>
        </w:rPr>
        <w:t xml:space="preserve">Изменения в картине мира человека в </w:t>
      </w:r>
      <w:r>
        <w:rPr>
          <w:rFonts w:eastAsia="SchoolBookSanPin" w:cs="Times New Roman"/>
          <w:color w:val="231F20"/>
          <w:sz w:val="24"/>
          <w:szCs w:val="24"/>
        </w:rPr>
        <w:t>XVI</w:t>
      </w:r>
      <w:r>
        <w:rPr>
          <w:rFonts w:eastAsia="SchoolBookSanPin" w:cs="Times New Roman"/>
          <w:color w:val="231F20"/>
          <w:sz w:val="24"/>
          <w:szCs w:val="24"/>
          <w:lang w:val="ru-RU"/>
        </w:rPr>
        <w:t>—</w:t>
      </w:r>
      <w:r>
        <w:rPr>
          <w:rFonts w:eastAsia="SchoolBookSanPin" w:cs="Times New Roman"/>
          <w:color w:val="231F20"/>
          <w:sz w:val="24"/>
          <w:szCs w:val="24"/>
        </w:rPr>
        <w:t>XVII</w:t>
      </w:r>
      <w:r>
        <w:rPr>
          <w:rFonts w:eastAsia="SchoolBookSanPin" w:cs="Times New Roman"/>
          <w:color w:val="231F20"/>
          <w:sz w:val="24"/>
          <w:szCs w:val="24"/>
          <w:lang w:val="ru-RU"/>
        </w:rPr>
        <w:t xml:space="preserve"> вв. и повседневная жизнь. Жилище </w:t>
        <w:br/>
        <w:t>и предметы быта. Семья и семейные отношения. Религия и суеверия. Проникновение элементов европейской культуры в быт высших слоев населения страны.</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Архитектура. Дворцово-храмовый ансамбль Соборной площади в Москве. Шатровый стиль в архитектуре. Антонио Солари, Алевиз Фрязин, Петрок Малой. Собор Покрова на Рву. Монастырские ансамбли (Кирилло-Белозерский, Соловецкий, Ново-Иерусалимский). Крепости (Китай-город, Смоленский, Астраханский, Ростовский кремли). Федор Конь. Приказ каменных дел. Деревянное зодчество. Изобразительное искусство. Симон Ушаков. Ярославская школа иконописи. Парсунная живопись.</w:t>
      </w:r>
    </w:p>
    <w:p>
      <w:pPr>
        <w:pStyle w:val="Normal"/>
        <w:spacing w:lineRule="auto" w:line="240"/>
        <w:ind w:left="0" w:right="0" w:firstLine="709"/>
        <w:rPr/>
      </w:pPr>
      <w:r>
        <w:rPr>
          <w:rFonts w:eastAsia="SchoolBookSanPin" w:cs="Times New Roman"/>
          <w:color w:val="231F20"/>
          <w:sz w:val="24"/>
          <w:szCs w:val="24"/>
          <w:lang w:val="ru-RU"/>
        </w:rPr>
        <w:t>Летописание и начало книгопечатания. Лицевой свод. Домострой. Переписка Ивана Грозного с князем Андреем Курбским. Публицистика Смутного времени</w:t>
      </w:r>
      <w:r>
        <w:rPr>
          <w:rFonts w:eastAsia="SchoolBookSanPin" w:cs="Times New Roman"/>
          <w:i/>
          <w:color w:val="231F20"/>
          <w:sz w:val="24"/>
          <w:szCs w:val="24"/>
          <w:lang w:val="ru-RU"/>
        </w:rPr>
        <w:t xml:space="preserve">. </w:t>
      </w:r>
      <w:r>
        <w:rPr>
          <w:rFonts w:eastAsia="SchoolBookSanPin" w:cs="Times New Roman"/>
          <w:color w:val="231F20"/>
          <w:sz w:val="24"/>
          <w:szCs w:val="24"/>
          <w:lang w:val="ru-RU"/>
        </w:rPr>
        <w:t xml:space="preserve">Усиление светского начала в российской культуре. Симеон Полоцкий. Немецкая слобода как проводник европейского культурного влияния. Посадская сатира </w:t>
      </w:r>
      <w:r>
        <w:rPr>
          <w:rFonts w:eastAsia="SchoolBookSanPin" w:cs="Times New Roman"/>
          <w:color w:val="231F20"/>
          <w:sz w:val="24"/>
          <w:szCs w:val="24"/>
        </w:rPr>
        <w:t>XVII</w:t>
      </w:r>
      <w:r>
        <w:rPr>
          <w:rFonts w:eastAsia="SchoolBookSanPin" w:cs="Times New Roman"/>
          <w:color w:val="231F20"/>
          <w:sz w:val="24"/>
          <w:szCs w:val="24"/>
          <w:lang w:val="ru-RU"/>
        </w:rPr>
        <w:t xml:space="preserve"> в.</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Развитие образования и научных знаний. Школы при Аптекарском и Посольском приказах. «Синопсис» Иннокентия Гизеля — первое учебное пособие по истории.</w:t>
      </w:r>
    </w:p>
    <w:p>
      <w:pPr>
        <w:pStyle w:val="Normal"/>
        <w:spacing w:lineRule="auto" w:line="240"/>
        <w:ind w:left="0" w:right="0" w:firstLine="709"/>
        <w:rPr/>
      </w:pPr>
      <w:r>
        <w:rPr>
          <w:rFonts w:eastAsia="SchoolBookSanPin" w:cs="Times New Roman"/>
          <w:b/>
          <w:bCs/>
          <w:i/>
          <w:color w:val="231F20"/>
          <w:position w:val="1"/>
          <w:sz w:val="24"/>
          <w:szCs w:val="24"/>
          <w:lang w:val="ru-RU"/>
        </w:rPr>
        <w:t xml:space="preserve">Наш край </w:t>
      </w:r>
      <w:r>
        <w:rPr>
          <w:rFonts w:eastAsia="SchoolBookSanPin" w:cs="Times New Roman"/>
          <w:color w:val="231F20"/>
          <w:position w:val="1"/>
          <w:sz w:val="24"/>
          <w:szCs w:val="24"/>
          <w:lang w:val="ru-RU"/>
        </w:rPr>
        <w:t xml:space="preserve">в </w:t>
      </w:r>
      <w:r>
        <w:rPr>
          <w:rFonts w:eastAsia="SchoolBookSanPin" w:cs="Times New Roman"/>
          <w:color w:val="231F20"/>
          <w:position w:val="1"/>
          <w:sz w:val="24"/>
          <w:szCs w:val="24"/>
        </w:rPr>
        <w:t>XVI</w:t>
      </w:r>
      <w:r>
        <w:rPr>
          <w:rFonts w:eastAsia="SchoolBookSanPin" w:cs="Times New Roman"/>
          <w:color w:val="231F20"/>
          <w:position w:val="1"/>
          <w:sz w:val="24"/>
          <w:szCs w:val="24"/>
          <w:lang w:val="ru-RU"/>
        </w:rPr>
        <w:t>—</w:t>
      </w:r>
      <w:r>
        <w:rPr>
          <w:rFonts w:eastAsia="SchoolBookSanPin" w:cs="Times New Roman"/>
          <w:color w:val="231F20"/>
          <w:position w:val="1"/>
          <w:sz w:val="24"/>
          <w:szCs w:val="24"/>
        </w:rPr>
        <w:t>XVII</w:t>
      </w:r>
      <w:r>
        <w:rPr>
          <w:rFonts w:eastAsia="SchoolBookSanPin" w:cs="Times New Roman"/>
          <w:color w:val="231F20"/>
          <w:position w:val="1"/>
          <w:sz w:val="24"/>
          <w:szCs w:val="24"/>
          <w:lang w:val="ru-RU"/>
        </w:rPr>
        <w:t xml:space="preserve"> вв.</w:t>
      </w:r>
    </w:p>
    <w:p>
      <w:pPr>
        <w:pStyle w:val="Normal"/>
        <w:spacing w:lineRule="auto" w:line="240"/>
        <w:ind w:left="0" w:right="0" w:firstLine="709"/>
        <w:rPr>
          <w:rFonts w:eastAsia="SchoolBookSanPin" w:cs="Times New Roman"/>
          <w:b/>
          <w:b/>
          <w:bCs/>
          <w:color w:val="231F20"/>
          <w:sz w:val="24"/>
          <w:szCs w:val="24"/>
          <w:lang w:val="ru-RU"/>
        </w:rPr>
      </w:pPr>
      <w:r>
        <w:rPr>
          <w:rFonts w:eastAsia="SchoolBookSanPin" w:cs="Times New Roman"/>
          <w:b/>
          <w:bCs/>
          <w:color w:val="231F20"/>
          <w:position w:val="1"/>
          <w:sz w:val="24"/>
          <w:szCs w:val="24"/>
          <w:lang w:val="ru-RU"/>
        </w:rPr>
        <w:t xml:space="preserve">Обобщение </w:t>
      </w:r>
    </w:p>
    <w:p>
      <w:pPr>
        <w:pStyle w:val="Normal"/>
        <w:spacing w:lineRule="auto" w:line="240"/>
        <w:ind w:left="0" w:right="0" w:firstLine="709"/>
        <w:jc w:val="left"/>
        <w:rPr>
          <w:rFonts w:eastAsia="OfficinaSansBoldITC" w:cs="Times New Roman"/>
          <w:b/>
          <w:b/>
          <w:color w:val="231F20"/>
          <w:sz w:val="24"/>
          <w:szCs w:val="24"/>
          <w:lang w:val="ru-RU"/>
        </w:rPr>
      </w:pPr>
      <w:r>
        <w:rPr>
          <w:rFonts w:eastAsia="OfficinaSansBoldITC" w:cs="Times New Roman"/>
          <w:b/>
          <w:color w:val="231F20"/>
          <w:sz w:val="24"/>
          <w:szCs w:val="24"/>
          <w:lang w:val="ru-RU"/>
        </w:rPr>
        <w:t>8 КЛАСС</w:t>
      </w:r>
    </w:p>
    <w:p>
      <w:pPr>
        <w:pStyle w:val="Normal"/>
        <w:spacing w:lineRule="auto" w:line="240"/>
        <w:ind w:left="0" w:right="0" w:firstLine="709"/>
        <w:jc w:val="left"/>
        <w:rPr/>
      </w:pPr>
      <w:r>
        <w:rPr>
          <w:rFonts w:eastAsia="OfficinaSansBoldITC" w:cs="Times New Roman"/>
          <w:b/>
          <w:color w:val="231F20"/>
          <w:sz w:val="24"/>
          <w:szCs w:val="24"/>
          <w:lang w:val="ru-RU"/>
        </w:rPr>
        <w:t xml:space="preserve">ВСЕОБЩАЯ ИСТОРИЯ. ИСТОРИЯ НОВОГО ВРЕМЕНИ. </w:t>
      </w:r>
      <w:r>
        <w:rPr>
          <w:rFonts w:eastAsia="OfficinaSansBoldITC" w:cs="Times New Roman"/>
          <w:b/>
          <w:color w:val="231F20"/>
          <w:sz w:val="24"/>
          <w:szCs w:val="24"/>
        </w:rPr>
        <w:t>XVIII</w:t>
      </w:r>
      <w:r>
        <w:rPr>
          <w:rFonts w:eastAsia="OfficinaSansBoldITC" w:cs="Times New Roman"/>
          <w:b/>
          <w:color w:val="231F20"/>
          <w:sz w:val="24"/>
          <w:szCs w:val="24"/>
          <w:lang w:val="ru-RU"/>
        </w:rPr>
        <w:t xml:space="preserve"> в. </w:t>
      </w:r>
      <w:r>
        <w:rPr>
          <w:rFonts w:eastAsia="OfficinaSansBookITC" w:cs="Times New Roman"/>
          <w:color w:val="231F20"/>
          <w:sz w:val="24"/>
          <w:szCs w:val="24"/>
          <w:lang w:val="ru-RU"/>
        </w:rPr>
        <w:t>(23 ч)</w:t>
      </w:r>
    </w:p>
    <w:p>
      <w:pPr>
        <w:pStyle w:val="Normal"/>
        <w:spacing w:lineRule="auto" w:line="240"/>
        <w:ind w:left="0" w:right="0" w:firstLine="709"/>
        <w:rPr/>
      </w:pPr>
      <w:r>
        <w:rPr>
          <w:rFonts w:eastAsia="SchoolBookSanPin" w:cs="Times New Roman"/>
          <w:b/>
          <w:bCs/>
          <w:color w:val="231F20"/>
          <w:sz w:val="24"/>
          <w:szCs w:val="24"/>
          <w:lang w:val="ru-RU"/>
        </w:rPr>
        <w:t>Введение</w:t>
      </w:r>
      <w:r>
        <w:rPr>
          <w:rFonts w:eastAsia="SchoolBookSanPin" w:cs="Times New Roman"/>
          <w:color w:val="231F20"/>
          <w:sz w:val="24"/>
          <w:szCs w:val="24"/>
          <w:lang w:val="ru-RU"/>
        </w:rPr>
        <w:t>.</w:t>
      </w:r>
    </w:p>
    <w:p>
      <w:pPr>
        <w:pStyle w:val="Normal"/>
        <w:spacing w:lineRule="auto" w:line="240"/>
        <w:ind w:left="0" w:right="0" w:firstLine="709"/>
        <w:rPr>
          <w:rFonts w:eastAsia="OfficinaSansBoldITC" w:cs="Times New Roman"/>
          <w:b/>
          <w:b/>
          <w:color w:val="231F20"/>
          <w:sz w:val="24"/>
          <w:szCs w:val="24"/>
          <w:lang w:val="ru-RU"/>
        </w:rPr>
      </w:pPr>
      <w:r>
        <w:rPr>
          <w:rFonts w:eastAsia="OfficinaSansBoldITC" w:cs="Times New Roman"/>
          <w:b/>
          <w:color w:val="231F20"/>
          <w:sz w:val="24"/>
          <w:szCs w:val="24"/>
          <w:lang w:val="ru-RU"/>
        </w:rPr>
        <w:t xml:space="preserve">Век Просвещения </w:t>
      </w:r>
    </w:p>
    <w:p>
      <w:pPr>
        <w:pStyle w:val="Normal"/>
        <w:spacing w:lineRule="auto" w:line="240"/>
        <w:ind w:left="0" w:right="0" w:firstLine="709"/>
        <w:rPr/>
      </w:pPr>
      <w:r>
        <w:rPr>
          <w:rFonts w:eastAsia="SchoolBookSanPin" w:cs="Times New Roman"/>
          <w:color w:val="231F20"/>
          <w:sz w:val="24"/>
          <w:szCs w:val="24"/>
          <w:lang w:val="ru-RU"/>
        </w:rPr>
        <w:t xml:space="preserve">Истоки европейского Просвещения. Достижения естественных наук и распространение идей рационализма. Английское Просвещение; Дж. Локк и Т. Гоббс. Секуляризация (обмирщение) сознания. Культ Разума. Франция — центр Просвещения. Философские и политические идеи </w:t>
        <w:br/>
        <w:t xml:space="preserve">Ф. М. Вольтера, Ш. Л. Монтескье, Ж. Ж. Руссо. «Энциклопедия» (Д. Дидро, Ж. Д’Аламбер). Германское Просвещение. Распространение идей Просвещения в Америке. Влияние просветителей на изменение представлений об отношениях власти и общества. «Союз королей </w:t>
        <w:br/>
        <w:t>и философов».</w:t>
      </w:r>
    </w:p>
    <w:p>
      <w:pPr>
        <w:pStyle w:val="Normal"/>
        <w:spacing w:lineRule="auto" w:line="240"/>
        <w:ind w:left="0" w:right="0" w:firstLine="709"/>
        <w:rPr/>
      </w:pPr>
      <w:r>
        <w:rPr>
          <w:rFonts w:eastAsia="OfficinaSansBoldITC" w:cs="Times New Roman"/>
          <w:b/>
          <w:color w:val="231F20"/>
          <w:sz w:val="24"/>
          <w:szCs w:val="24"/>
          <w:lang w:val="ru-RU"/>
        </w:rPr>
        <w:t xml:space="preserve">Государства Европы в </w:t>
      </w:r>
      <w:r>
        <w:rPr>
          <w:rFonts w:eastAsia="OfficinaSansBoldITC" w:cs="Times New Roman"/>
          <w:b/>
          <w:color w:val="231F20"/>
          <w:sz w:val="24"/>
          <w:szCs w:val="24"/>
        </w:rPr>
        <w:t>XVIII</w:t>
      </w:r>
      <w:r>
        <w:rPr>
          <w:rFonts w:eastAsia="OfficinaSansBoldITC" w:cs="Times New Roman"/>
          <w:b/>
          <w:color w:val="231F20"/>
          <w:sz w:val="24"/>
          <w:szCs w:val="24"/>
          <w:lang w:val="ru-RU"/>
        </w:rPr>
        <w:t xml:space="preserve"> в. </w:t>
      </w:r>
    </w:p>
    <w:p>
      <w:pPr>
        <w:pStyle w:val="Normal"/>
        <w:spacing w:lineRule="auto" w:line="240"/>
        <w:ind w:left="0" w:right="0" w:firstLine="709"/>
        <w:rPr/>
      </w:pPr>
      <w:r>
        <w:rPr>
          <w:rFonts w:eastAsia="SchoolBookSanPin" w:cs="Times New Roman"/>
          <w:b/>
          <w:bCs/>
          <w:i/>
          <w:color w:val="231F20"/>
          <w:sz w:val="24"/>
          <w:szCs w:val="24"/>
          <w:lang w:val="ru-RU"/>
        </w:rPr>
        <w:t xml:space="preserve">Монархии в Европе </w:t>
      </w:r>
      <w:r>
        <w:rPr>
          <w:rFonts w:eastAsia="SchoolBookSanPin" w:cs="Times New Roman"/>
          <w:b/>
          <w:bCs/>
          <w:i/>
          <w:color w:val="231F20"/>
          <w:sz w:val="24"/>
          <w:szCs w:val="24"/>
        </w:rPr>
        <w:t>XVIII</w:t>
      </w:r>
      <w:r>
        <w:rPr>
          <w:rFonts w:eastAsia="SchoolBookSanPin" w:cs="Times New Roman"/>
          <w:b/>
          <w:bCs/>
          <w:i/>
          <w:color w:val="231F20"/>
          <w:sz w:val="24"/>
          <w:szCs w:val="24"/>
          <w:lang w:val="ru-RU"/>
        </w:rPr>
        <w:t xml:space="preserve"> в</w:t>
      </w:r>
      <w:r>
        <w:rPr>
          <w:rFonts w:eastAsia="SchoolBookSanPin" w:cs="Times New Roman"/>
          <w:color w:val="231F20"/>
          <w:sz w:val="24"/>
          <w:szCs w:val="24"/>
          <w:lang w:val="ru-RU"/>
        </w:rPr>
        <w:t>.: абсолютные и парламентские монархии. Просвещенный абсолютизм: правители, идеи, практика. Политика в отношении сословий: старые порядки и новые веяния. Государство и Церковь. Секуляризация церковных земель. Экономическая политика власти. Меркантилизм.</w:t>
      </w:r>
    </w:p>
    <w:p>
      <w:pPr>
        <w:pStyle w:val="Normal"/>
        <w:spacing w:lineRule="auto" w:line="240"/>
        <w:ind w:left="0" w:right="0" w:firstLine="709"/>
        <w:rPr/>
      </w:pPr>
      <w:r>
        <w:rPr>
          <w:rFonts w:eastAsia="SchoolBookSanPin" w:cs="Times New Roman"/>
          <w:b/>
          <w:bCs/>
          <w:i/>
          <w:color w:val="231F20"/>
          <w:sz w:val="24"/>
          <w:szCs w:val="24"/>
          <w:lang w:val="ru-RU"/>
        </w:rPr>
        <w:t xml:space="preserve">Великобритания в </w:t>
      </w:r>
      <w:r>
        <w:rPr>
          <w:rFonts w:eastAsia="SchoolBookSanPin" w:cs="Times New Roman"/>
          <w:b/>
          <w:bCs/>
          <w:i/>
          <w:color w:val="231F20"/>
          <w:sz w:val="24"/>
          <w:szCs w:val="24"/>
        </w:rPr>
        <w:t>XVIII</w:t>
      </w:r>
      <w:r>
        <w:rPr>
          <w:rFonts w:eastAsia="SchoolBookSanPin" w:cs="Times New Roman"/>
          <w:b/>
          <w:bCs/>
          <w:i/>
          <w:color w:val="231F20"/>
          <w:sz w:val="24"/>
          <w:szCs w:val="24"/>
          <w:lang w:val="ru-RU"/>
        </w:rPr>
        <w:t xml:space="preserve"> в</w:t>
      </w:r>
      <w:r>
        <w:rPr>
          <w:rFonts w:eastAsia="SchoolBookSanPin" w:cs="Times New Roman"/>
          <w:i/>
          <w:color w:val="231F20"/>
          <w:sz w:val="24"/>
          <w:szCs w:val="24"/>
          <w:lang w:val="ru-RU"/>
        </w:rPr>
        <w:t xml:space="preserve">. </w:t>
      </w:r>
      <w:r>
        <w:rPr>
          <w:rFonts w:eastAsia="SchoolBookSanPin" w:cs="Times New Roman"/>
          <w:color w:val="231F20"/>
          <w:sz w:val="24"/>
          <w:szCs w:val="24"/>
          <w:lang w:val="ru-RU"/>
        </w:rPr>
        <w:t>Королевская власть и парламент. Тори и виги. Предпосылки промышленного переворота в Англии. Технические изобретения и создание первых машин. Появление фабрик, замена ручного труда машинным. Социальные и экономические последствия промышленного переворота. Условия труда и быта фабричных рабочих. Движения протеста. Луддизм.</w:t>
      </w:r>
    </w:p>
    <w:p>
      <w:pPr>
        <w:pStyle w:val="Normal"/>
        <w:spacing w:lineRule="auto" w:line="240"/>
        <w:ind w:left="0" w:right="0" w:firstLine="709"/>
        <w:rPr/>
      </w:pPr>
      <w:r>
        <w:rPr>
          <w:rFonts w:eastAsia="SchoolBookSanPin" w:cs="Times New Roman"/>
          <w:b/>
          <w:bCs/>
          <w:i/>
          <w:color w:val="231F20"/>
          <w:sz w:val="24"/>
          <w:szCs w:val="24"/>
          <w:lang w:val="ru-RU"/>
        </w:rPr>
        <w:t>Франция</w:t>
      </w:r>
      <w:r>
        <w:rPr>
          <w:rFonts w:eastAsia="SchoolBookSanPin" w:cs="Times New Roman"/>
          <w:color w:val="231F20"/>
          <w:sz w:val="24"/>
          <w:szCs w:val="24"/>
          <w:lang w:val="ru-RU"/>
        </w:rPr>
        <w:t>. Абсолютная монархия: политика сохранения старого порядка. Попытки проведения реформ. Королевская власть и сословия.</w:t>
      </w:r>
    </w:p>
    <w:p>
      <w:pPr>
        <w:pStyle w:val="Normal"/>
        <w:spacing w:lineRule="auto" w:line="240"/>
        <w:ind w:left="0" w:right="0" w:firstLine="709"/>
        <w:rPr/>
      </w:pPr>
      <w:r>
        <w:rPr>
          <w:rFonts w:eastAsia="SchoolBookSanPin" w:cs="Times New Roman"/>
          <w:b/>
          <w:bCs/>
          <w:i/>
          <w:color w:val="231F20"/>
          <w:sz w:val="24"/>
          <w:szCs w:val="24"/>
          <w:lang w:val="ru-RU"/>
        </w:rPr>
        <w:t xml:space="preserve">Германские государства, монархия Габсбургов, итальянские земли в </w:t>
      </w:r>
      <w:r>
        <w:rPr>
          <w:rFonts w:eastAsia="SchoolBookSanPin" w:cs="Times New Roman"/>
          <w:b/>
          <w:bCs/>
          <w:i/>
          <w:color w:val="231F20"/>
          <w:sz w:val="24"/>
          <w:szCs w:val="24"/>
        </w:rPr>
        <w:t>XVIII</w:t>
      </w:r>
      <w:r>
        <w:rPr>
          <w:rFonts w:eastAsia="SchoolBookSanPin" w:cs="Times New Roman"/>
          <w:b/>
          <w:bCs/>
          <w:i/>
          <w:color w:val="231F20"/>
          <w:sz w:val="24"/>
          <w:szCs w:val="24"/>
          <w:lang w:val="ru-RU"/>
        </w:rPr>
        <w:t xml:space="preserve"> в. </w:t>
      </w:r>
      <w:r>
        <w:rPr>
          <w:rFonts w:eastAsia="SchoolBookSanPin" w:cs="Times New Roman"/>
          <w:color w:val="231F20"/>
          <w:sz w:val="24"/>
          <w:szCs w:val="24"/>
          <w:lang w:val="ru-RU"/>
        </w:rPr>
        <w:t xml:space="preserve">Раздробленность Германии. Возвышение Пруссии. Фридрих </w:t>
      </w:r>
      <w:r>
        <w:rPr>
          <w:rFonts w:eastAsia="SchoolBookSanPin" w:cs="Times New Roman"/>
          <w:color w:val="231F20"/>
          <w:sz w:val="24"/>
          <w:szCs w:val="24"/>
        </w:rPr>
        <w:t>II</w:t>
      </w:r>
      <w:r>
        <w:rPr>
          <w:rFonts w:eastAsia="SchoolBookSanPin" w:cs="Times New Roman"/>
          <w:color w:val="231F20"/>
          <w:sz w:val="24"/>
          <w:szCs w:val="24"/>
          <w:lang w:val="ru-RU"/>
        </w:rPr>
        <w:t xml:space="preserve"> Великий. Габсбургская монархия в </w:t>
      </w:r>
      <w:r>
        <w:rPr>
          <w:rFonts w:eastAsia="SchoolBookSanPin" w:cs="Times New Roman"/>
          <w:color w:val="231F20"/>
          <w:sz w:val="24"/>
          <w:szCs w:val="24"/>
        </w:rPr>
        <w:t>XVIII</w:t>
      </w:r>
      <w:r>
        <w:rPr>
          <w:rFonts w:eastAsia="SchoolBookSanPin" w:cs="Times New Roman"/>
          <w:color w:val="231F20"/>
          <w:sz w:val="24"/>
          <w:szCs w:val="24"/>
          <w:lang w:val="ru-RU"/>
        </w:rPr>
        <w:t xml:space="preserve"> в. Правление Марии Терезии и Иосифа </w:t>
      </w:r>
      <w:r>
        <w:rPr>
          <w:rFonts w:eastAsia="SchoolBookSanPin" w:cs="Times New Roman"/>
          <w:color w:val="231F20"/>
          <w:sz w:val="24"/>
          <w:szCs w:val="24"/>
        </w:rPr>
        <w:t>II</w:t>
      </w:r>
      <w:r>
        <w:rPr>
          <w:rFonts w:eastAsia="SchoolBookSanPin" w:cs="Times New Roman"/>
          <w:color w:val="231F20"/>
          <w:sz w:val="24"/>
          <w:szCs w:val="24"/>
          <w:lang w:val="ru-RU"/>
        </w:rPr>
        <w:t>. Реформы просвещенного абсолютизма. Итальянские государства: политическая раздробленность. Усиление власти Габсбургов над частью итальянских земель.</w:t>
      </w:r>
    </w:p>
    <w:p>
      <w:pPr>
        <w:pStyle w:val="Normal"/>
        <w:spacing w:lineRule="auto" w:line="240"/>
        <w:ind w:left="0" w:right="0" w:firstLine="709"/>
        <w:rPr/>
      </w:pPr>
      <w:r>
        <w:rPr>
          <w:rFonts w:eastAsia="SchoolBookSanPin" w:cs="Times New Roman"/>
          <w:b/>
          <w:bCs/>
          <w:i/>
          <w:color w:val="231F20"/>
          <w:sz w:val="24"/>
          <w:szCs w:val="24"/>
          <w:lang w:val="ru-RU"/>
        </w:rPr>
        <w:t>Государства Пиренейского полуострова</w:t>
      </w:r>
      <w:r>
        <w:rPr>
          <w:rFonts w:eastAsia="SchoolBookSanPin" w:cs="Times New Roman"/>
          <w:i/>
          <w:color w:val="231F20"/>
          <w:sz w:val="24"/>
          <w:szCs w:val="24"/>
          <w:lang w:val="ru-RU"/>
        </w:rPr>
        <w:t xml:space="preserve">. </w:t>
      </w:r>
      <w:r>
        <w:rPr>
          <w:rFonts w:eastAsia="SchoolBookSanPin" w:cs="Times New Roman"/>
          <w:color w:val="231F20"/>
          <w:sz w:val="24"/>
          <w:szCs w:val="24"/>
          <w:lang w:val="ru-RU"/>
        </w:rPr>
        <w:t xml:space="preserve">Испания: проблемы внутреннего развития, ослабление международных позиций. Реформы в правление Карла </w:t>
      </w:r>
      <w:r>
        <w:rPr>
          <w:rFonts w:eastAsia="SchoolBookSanPin" w:cs="Times New Roman"/>
          <w:color w:val="231F20"/>
          <w:sz w:val="24"/>
          <w:szCs w:val="24"/>
        </w:rPr>
        <w:t>III</w:t>
      </w:r>
      <w:r>
        <w:rPr>
          <w:rFonts w:eastAsia="SchoolBookSanPin" w:cs="Times New Roman"/>
          <w:color w:val="231F20"/>
          <w:sz w:val="24"/>
          <w:szCs w:val="24"/>
          <w:lang w:val="ru-RU"/>
        </w:rPr>
        <w:t>. Попытки проведения реформ в Португалии. Управление колониальными владениями Испании и Португалии в Южной Америке. Недовольство населения колоний политикой метрополий.</w:t>
      </w:r>
    </w:p>
    <w:p>
      <w:pPr>
        <w:pStyle w:val="Normal"/>
        <w:spacing w:lineRule="auto" w:line="240"/>
        <w:ind w:left="0" w:right="0" w:firstLine="709"/>
        <w:rPr/>
      </w:pPr>
      <w:r>
        <w:rPr>
          <w:rFonts w:eastAsia="OfficinaSansBoldITC" w:cs="Times New Roman"/>
          <w:b/>
          <w:color w:val="231F20"/>
          <w:position w:val="1"/>
          <w:sz w:val="24"/>
          <w:szCs w:val="24"/>
          <w:lang w:val="ru-RU"/>
        </w:rPr>
        <w:t>Британские</w:t>
      </w:r>
      <w:r>
        <w:rPr>
          <w:rFonts w:eastAsia="OfficinaSansBoldITC" w:cs="Times New Roman"/>
          <w:b/>
          <w:color w:val="231F20"/>
          <w:sz w:val="24"/>
          <w:szCs w:val="24"/>
          <w:lang w:val="ru-RU"/>
        </w:rPr>
        <w:t xml:space="preserve"> колонии в Северной Америке: </w:t>
      </w:r>
      <w:r>
        <w:rPr>
          <w:rFonts w:eastAsia="OfficinaSansBoldITC" w:cs="Times New Roman"/>
          <w:b/>
          <w:color w:val="231F20"/>
          <w:position w:val="1"/>
          <w:sz w:val="24"/>
          <w:szCs w:val="24"/>
          <w:lang w:val="ru-RU"/>
        </w:rPr>
        <w:t xml:space="preserve">борьба за независимость </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 xml:space="preserve">Создание английских колоний на американской земле. Состав европейских переселенцев. Складывание местного самоуправления. Колонисты и индейцы. Южные и северные колонии: особенности экономического развития и социальных отношений. Противоречия между метрополией и колониями. «Бостонское чаепитие». Первый Континентальный конгресс </w:t>
        <w:br/>
        <w:t xml:space="preserve">(1774) и начало Войны за независимость. Первые сражения войны. Создание регулярной армии под командованием Дж. Вашингтона. Принятие Декларации независимости (1776). Перелом </w:t>
        <w:br/>
        <w:t xml:space="preserve">в войне и ее завершение. Поддержка колонистов со стороны России. Итоги Войны </w:t>
        <w:br/>
        <w:t>за независимость. Конституция (1787). «Отцы-основатели». Билль о правах (1791). Значение завоевания североамериканскими штатами независимости.</w:t>
      </w:r>
    </w:p>
    <w:p>
      <w:pPr>
        <w:pStyle w:val="Normal"/>
        <w:spacing w:lineRule="auto" w:line="240"/>
        <w:ind w:left="0" w:right="0" w:firstLine="709"/>
        <w:rPr/>
      </w:pPr>
      <w:r>
        <w:rPr>
          <w:rFonts w:eastAsia="OfficinaSansBoldITC" w:cs="Times New Roman"/>
          <w:b/>
          <w:color w:val="231F20"/>
          <w:sz w:val="24"/>
          <w:szCs w:val="24"/>
          <w:lang w:val="ru-RU"/>
        </w:rPr>
        <w:t xml:space="preserve">Французская революция конца </w:t>
      </w:r>
      <w:r>
        <w:rPr>
          <w:rFonts w:eastAsia="OfficinaSansBoldITC" w:cs="Times New Roman"/>
          <w:b/>
          <w:color w:val="231F20"/>
          <w:sz w:val="24"/>
          <w:szCs w:val="24"/>
        </w:rPr>
        <w:t>XVIII</w:t>
      </w:r>
      <w:r>
        <w:rPr>
          <w:rFonts w:eastAsia="OfficinaSansBoldITC" w:cs="Times New Roman"/>
          <w:b/>
          <w:color w:val="231F20"/>
          <w:sz w:val="24"/>
          <w:szCs w:val="24"/>
          <w:lang w:val="ru-RU"/>
        </w:rPr>
        <w:t xml:space="preserve"> в. </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 xml:space="preserve">Причины революции. Хронологические рамки и основные этапы революции. Начало революции. Декларация прав человека и гражданина. Политические течения и деятели революции (Ж. Ж. Дантон, Ж.-П. Марат). Упразднение монархии и провозглашение республики. Вареннский кризис. Начало войн против европейских монархов. Казнь короля. Вандея. Политическая борьба </w:t>
        <w:br/>
        <w:t>в годы республики. Конвент и «революционный порядок управления». Комитет общественного спасения. М. Робеспьер. Террор. Отказ от основ «старого мира»: культ разума, борьба против церкви, новый календарь. Термидорианский переворот (27 июля 1794 г.). Учреждение Директории. Наполеон Бонапарт. Государственный переворот 18—19 брюмера (ноябрь 1799 г.). Установление режима консульства. Итоги и значение революции.</w:t>
      </w:r>
    </w:p>
    <w:p>
      <w:pPr>
        <w:pStyle w:val="Normal"/>
        <w:spacing w:lineRule="auto" w:line="240"/>
        <w:ind w:left="0" w:right="0" w:firstLine="709"/>
        <w:rPr/>
      </w:pPr>
      <w:r>
        <w:rPr>
          <w:rFonts w:eastAsia="OfficinaSansBoldITC" w:cs="Times New Roman"/>
          <w:b/>
          <w:color w:val="231F20"/>
          <w:sz w:val="24"/>
          <w:szCs w:val="24"/>
          <w:lang w:val="ru-RU"/>
        </w:rPr>
        <w:t xml:space="preserve">Европейская культура в </w:t>
      </w:r>
      <w:r>
        <w:rPr>
          <w:rFonts w:eastAsia="OfficinaSansBoldITC" w:cs="Times New Roman"/>
          <w:b/>
          <w:color w:val="231F20"/>
          <w:sz w:val="24"/>
          <w:szCs w:val="24"/>
        </w:rPr>
        <w:t>XVIII</w:t>
      </w:r>
      <w:r>
        <w:rPr>
          <w:rFonts w:eastAsia="OfficinaSansBoldITC" w:cs="Times New Roman"/>
          <w:b/>
          <w:color w:val="231F20"/>
          <w:sz w:val="24"/>
          <w:szCs w:val="24"/>
          <w:lang w:val="ru-RU"/>
        </w:rPr>
        <w:t xml:space="preserve"> в. </w:t>
      </w:r>
    </w:p>
    <w:p>
      <w:pPr>
        <w:pStyle w:val="Normal"/>
        <w:spacing w:lineRule="auto" w:line="240"/>
        <w:ind w:left="0" w:right="0" w:firstLine="709"/>
        <w:rPr/>
      </w:pPr>
      <w:r>
        <w:rPr>
          <w:rFonts w:eastAsia="SchoolBookSanPin" w:cs="Times New Roman"/>
          <w:color w:val="231F20"/>
          <w:sz w:val="24"/>
          <w:szCs w:val="24"/>
          <w:lang w:val="ru-RU"/>
        </w:rPr>
        <w:t xml:space="preserve">Развитие науки. Новая картина мира в трудах математиков, физиков, астрономов. Достижения в естественных науках и медицине. Продолжение географических открытий. Распространение образования. Литература </w:t>
      </w:r>
      <w:r>
        <w:rPr>
          <w:rFonts w:eastAsia="SchoolBookSanPin" w:cs="Times New Roman"/>
          <w:color w:val="231F20"/>
          <w:sz w:val="24"/>
          <w:szCs w:val="24"/>
        </w:rPr>
        <w:t>XVIII</w:t>
      </w:r>
      <w:r>
        <w:rPr>
          <w:rFonts w:eastAsia="SchoolBookSanPin" w:cs="Times New Roman"/>
          <w:color w:val="231F20"/>
          <w:sz w:val="24"/>
          <w:szCs w:val="24"/>
          <w:lang w:val="ru-RU"/>
        </w:rPr>
        <w:t xml:space="preserve"> в.: жанры, писатели, великие романы. Художественные стили: классицизм, барокко, рококо. Музыка духовная и светская. Театр: жанры, популярные авторы, произведения. Сословный характер культуры. Повседневная жизнь обитателей городов и деревень.</w:t>
      </w:r>
    </w:p>
    <w:p>
      <w:pPr>
        <w:pStyle w:val="Normal"/>
        <w:spacing w:lineRule="auto" w:line="240"/>
        <w:ind w:left="0" w:right="0" w:firstLine="709"/>
        <w:rPr/>
      </w:pPr>
      <w:r>
        <w:rPr>
          <w:rFonts w:eastAsia="OfficinaSansBoldITC" w:cs="Times New Roman"/>
          <w:b/>
          <w:color w:val="231F20"/>
          <w:sz w:val="24"/>
          <w:szCs w:val="24"/>
          <w:lang w:val="ru-RU"/>
        </w:rPr>
        <w:t xml:space="preserve">Международные отношения в </w:t>
      </w:r>
      <w:r>
        <w:rPr>
          <w:rFonts w:eastAsia="OfficinaSansBoldITC" w:cs="Times New Roman"/>
          <w:b/>
          <w:color w:val="231F20"/>
          <w:sz w:val="24"/>
          <w:szCs w:val="24"/>
        </w:rPr>
        <w:t>XVIII</w:t>
      </w:r>
      <w:r>
        <w:rPr>
          <w:rFonts w:eastAsia="OfficinaSansBoldITC" w:cs="Times New Roman"/>
          <w:b/>
          <w:color w:val="231F20"/>
          <w:sz w:val="24"/>
          <w:szCs w:val="24"/>
          <w:lang w:val="ru-RU"/>
        </w:rPr>
        <w:t xml:space="preserve"> в. </w:t>
      </w:r>
    </w:p>
    <w:p>
      <w:pPr>
        <w:pStyle w:val="Normal"/>
        <w:spacing w:lineRule="auto" w:line="240"/>
        <w:ind w:left="0" w:right="0" w:firstLine="709"/>
        <w:rPr/>
      </w:pPr>
      <w:r>
        <w:rPr>
          <w:rFonts w:eastAsia="SchoolBookSanPin" w:cs="Times New Roman"/>
          <w:color w:val="231F20"/>
          <w:sz w:val="24"/>
          <w:szCs w:val="24"/>
          <w:lang w:val="ru-RU"/>
        </w:rPr>
        <w:t xml:space="preserve">Проблемы европейского баланса сил и дипломатия. Участие России в международных отношениях в </w:t>
      </w:r>
      <w:r>
        <w:rPr>
          <w:rFonts w:eastAsia="SchoolBookSanPin" w:cs="Times New Roman"/>
          <w:color w:val="231F20"/>
          <w:sz w:val="24"/>
          <w:szCs w:val="24"/>
        </w:rPr>
        <w:t>XVIII</w:t>
      </w:r>
      <w:r>
        <w:rPr>
          <w:rFonts w:eastAsia="SchoolBookSanPin" w:cs="Times New Roman"/>
          <w:color w:val="231F20"/>
          <w:sz w:val="24"/>
          <w:szCs w:val="24"/>
          <w:lang w:val="ru-RU"/>
        </w:rPr>
        <w:t xml:space="preserve"> в. Северная война (1700—1721). Династические войны «за наследство».</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Семилетняя война (1756—1763). Разделы Речи Посполитой. Войны антифранцузских коалиций против революционной Франции. Колониальные захваты европейских держав.</w:t>
      </w:r>
    </w:p>
    <w:p>
      <w:pPr>
        <w:pStyle w:val="Normal"/>
        <w:spacing w:lineRule="auto" w:line="240"/>
        <w:ind w:left="0" w:right="0" w:firstLine="709"/>
        <w:rPr/>
      </w:pPr>
      <w:r>
        <w:rPr>
          <w:rFonts w:eastAsia="OfficinaSansBoldITC" w:cs="Times New Roman"/>
          <w:b/>
          <w:color w:val="231F20"/>
          <w:sz w:val="24"/>
          <w:szCs w:val="24"/>
          <w:lang w:val="ru-RU"/>
        </w:rPr>
        <w:t xml:space="preserve">Страны Востока в </w:t>
      </w:r>
      <w:r>
        <w:rPr>
          <w:rFonts w:eastAsia="OfficinaSansBoldITC" w:cs="Times New Roman"/>
          <w:b/>
          <w:color w:val="231F20"/>
          <w:sz w:val="24"/>
          <w:szCs w:val="24"/>
        </w:rPr>
        <w:t>XVIII</w:t>
      </w:r>
      <w:r>
        <w:rPr>
          <w:rFonts w:eastAsia="OfficinaSansBoldITC" w:cs="Times New Roman"/>
          <w:b/>
          <w:color w:val="231F20"/>
          <w:sz w:val="24"/>
          <w:szCs w:val="24"/>
          <w:lang w:val="ru-RU"/>
        </w:rPr>
        <w:t xml:space="preserve"> в. </w:t>
      </w:r>
    </w:p>
    <w:p>
      <w:pPr>
        <w:pStyle w:val="Normal"/>
        <w:spacing w:lineRule="auto" w:line="240"/>
        <w:ind w:left="0" w:right="0" w:firstLine="709"/>
        <w:rPr/>
      </w:pPr>
      <w:r>
        <w:rPr>
          <w:rFonts w:eastAsia="SchoolBookSanPin" w:cs="Times New Roman"/>
          <w:b/>
          <w:bCs/>
          <w:i/>
          <w:color w:val="231F20"/>
          <w:sz w:val="24"/>
          <w:szCs w:val="24"/>
          <w:lang w:val="ru-RU"/>
        </w:rPr>
        <w:t>Османская империя</w:t>
      </w:r>
      <w:r>
        <w:rPr>
          <w:rFonts w:eastAsia="SchoolBookSanPin" w:cs="Times New Roman"/>
          <w:color w:val="231F20"/>
          <w:sz w:val="24"/>
          <w:szCs w:val="24"/>
          <w:lang w:val="ru-RU"/>
        </w:rPr>
        <w:t xml:space="preserve">: от могущества к упадку. Положение населения. Попытки проведения реформ; Селим </w:t>
      </w:r>
      <w:r>
        <w:rPr>
          <w:rFonts w:eastAsia="SchoolBookSanPin" w:cs="Times New Roman"/>
          <w:color w:val="231F20"/>
          <w:sz w:val="24"/>
          <w:szCs w:val="24"/>
        </w:rPr>
        <w:t>III</w:t>
      </w:r>
      <w:r>
        <w:rPr>
          <w:rFonts w:eastAsia="SchoolBookSanPin" w:cs="Times New Roman"/>
          <w:color w:val="231F20"/>
          <w:sz w:val="24"/>
          <w:szCs w:val="24"/>
          <w:lang w:val="ru-RU"/>
        </w:rPr>
        <w:t xml:space="preserve">. </w:t>
      </w:r>
      <w:r>
        <w:rPr>
          <w:rFonts w:eastAsia="SchoolBookSanPin" w:cs="Times New Roman"/>
          <w:b/>
          <w:bCs/>
          <w:i/>
          <w:color w:val="231F20"/>
          <w:sz w:val="24"/>
          <w:szCs w:val="24"/>
          <w:lang w:val="ru-RU"/>
        </w:rPr>
        <w:t xml:space="preserve">Индия. </w:t>
      </w:r>
      <w:r>
        <w:rPr>
          <w:rFonts w:eastAsia="SchoolBookSanPin" w:cs="Times New Roman"/>
          <w:color w:val="231F20"/>
          <w:sz w:val="24"/>
          <w:szCs w:val="24"/>
          <w:lang w:val="ru-RU"/>
        </w:rPr>
        <w:t xml:space="preserve">Ослабление империи Великих Моголов. Борьба европейцев за владения в Индии. Утверждение британского владычества. </w:t>
      </w:r>
      <w:r>
        <w:rPr>
          <w:rFonts w:eastAsia="SchoolBookSanPin" w:cs="Times New Roman"/>
          <w:b/>
          <w:bCs/>
          <w:i/>
          <w:color w:val="231F20"/>
          <w:sz w:val="24"/>
          <w:szCs w:val="24"/>
          <w:lang w:val="ru-RU"/>
        </w:rPr>
        <w:t>Китай</w:t>
      </w:r>
      <w:r>
        <w:rPr>
          <w:rFonts w:eastAsia="SchoolBookSanPin" w:cs="Times New Roman"/>
          <w:color w:val="231F20"/>
          <w:sz w:val="24"/>
          <w:szCs w:val="24"/>
          <w:lang w:val="ru-RU"/>
        </w:rPr>
        <w:t xml:space="preserve">. Империя Цин в </w:t>
      </w:r>
      <w:r>
        <w:rPr>
          <w:rFonts w:eastAsia="SchoolBookSanPin" w:cs="Times New Roman"/>
          <w:color w:val="231F20"/>
          <w:sz w:val="24"/>
          <w:szCs w:val="24"/>
        </w:rPr>
        <w:t>XVIII</w:t>
      </w:r>
      <w:r>
        <w:rPr>
          <w:rFonts w:eastAsia="SchoolBookSanPin" w:cs="Times New Roman"/>
          <w:color w:val="231F20"/>
          <w:sz w:val="24"/>
          <w:szCs w:val="24"/>
          <w:lang w:val="ru-RU"/>
        </w:rPr>
        <w:t xml:space="preserve"> в.: власть маньчжурских императоров, система управления страной. Внешняя политика империи Цин; отношения с Россией. «Закрытие» Китая для иноземцев. </w:t>
      </w:r>
      <w:r>
        <w:rPr>
          <w:rFonts w:eastAsia="SchoolBookSanPin" w:cs="Times New Roman"/>
          <w:b/>
          <w:bCs/>
          <w:i/>
          <w:color w:val="231F20"/>
          <w:sz w:val="24"/>
          <w:szCs w:val="24"/>
          <w:lang w:val="ru-RU"/>
        </w:rPr>
        <w:t xml:space="preserve">Япония </w:t>
      </w:r>
      <w:r>
        <w:rPr>
          <w:rFonts w:eastAsia="SchoolBookSanPin" w:cs="Times New Roman"/>
          <w:color w:val="231F20"/>
          <w:sz w:val="24"/>
          <w:szCs w:val="24"/>
          <w:lang w:val="ru-RU"/>
        </w:rPr>
        <w:t xml:space="preserve">в </w:t>
      </w:r>
      <w:r>
        <w:rPr>
          <w:rFonts w:eastAsia="SchoolBookSanPin" w:cs="Times New Roman"/>
          <w:color w:val="231F20"/>
          <w:sz w:val="24"/>
          <w:szCs w:val="24"/>
        </w:rPr>
        <w:t>XVIII</w:t>
      </w:r>
      <w:r>
        <w:rPr>
          <w:rFonts w:eastAsia="SchoolBookSanPin" w:cs="Times New Roman"/>
          <w:color w:val="231F20"/>
          <w:sz w:val="24"/>
          <w:szCs w:val="24"/>
          <w:lang w:val="ru-RU"/>
        </w:rPr>
        <w:t xml:space="preserve"> в. Сегуны и дайме. Положение сословий. Культура стран Востока в </w:t>
      </w:r>
      <w:r>
        <w:rPr>
          <w:rFonts w:eastAsia="SchoolBookSanPin" w:cs="Times New Roman"/>
          <w:color w:val="231F20"/>
          <w:sz w:val="24"/>
          <w:szCs w:val="24"/>
        </w:rPr>
        <w:t>XVIII</w:t>
      </w:r>
      <w:r>
        <w:rPr>
          <w:rFonts w:eastAsia="SchoolBookSanPin" w:cs="Times New Roman"/>
          <w:color w:val="231F20"/>
          <w:sz w:val="24"/>
          <w:szCs w:val="24"/>
          <w:lang w:val="ru-RU"/>
        </w:rPr>
        <w:t xml:space="preserve"> в.</w:t>
      </w:r>
    </w:p>
    <w:p>
      <w:pPr>
        <w:pStyle w:val="Normal"/>
        <w:spacing w:lineRule="auto" w:line="240"/>
        <w:ind w:left="0" w:right="0" w:firstLine="709"/>
        <w:rPr/>
      </w:pPr>
      <w:r>
        <w:rPr>
          <w:rFonts w:eastAsia="SchoolBookSanPin" w:cs="Times New Roman"/>
          <w:b/>
          <w:bCs/>
          <w:color w:val="231F20"/>
          <w:sz w:val="24"/>
          <w:szCs w:val="24"/>
          <w:lang w:val="ru-RU"/>
        </w:rPr>
        <w:t>Обобщение</w:t>
      </w:r>
      <w:r>
        <w:rPr>
          <w:rFonts w:eastAsia="SchoolBookSanPin" w:cs="Times New Roman"/>
          <w:color w:val="231F20"/>
          <w:sz w:val="24"/>
          <w:szCs w:val="24"/>
          <w:lang w:val="ru-RU"/>
        </w:rPr>
        <w:t xml:space="preserve">. Историческое и культурное наследие </w:t>
      </w:r>
      <w:r>
        <w:rPr>
          <w:rFonts w:eastAsia="SchoolBookSanPin" w:cs="Times New Roman"/>
          <w:color w:val="231F20"/>
          <w:position w:val="1"/>
          <w:sz w:val="24"/>
          <w:szCs w:val="24"/>
        </w:rPr>
        <w:t>XVIII</w:t>
      </w:r>
      <w:r>
        <w:rPr>
          <w:rFonts w:eastAsia="SchoolBookSanPin" w:cs="Times New Roman"/>
          <w:color w:val="231F20"/>
          <w:position w:val="1"/>
          <w:sz w:val="24"/>
          <w:szCs w:val="24"/>
          <w:lang w:val="ru-RU"/>
        </w:rPr>
        <w:t xml:space="preserve"> в.</w:t>
      </w:r>
    </w:p>
    <w:p>
      <w:pPr>
        <w:pStyle w:val="Normal"/>
        <w:spacing w:lineRule="auto" w:line="240"/>
        <w:ind w:left="0" w:right="0" w:firstLine="709"/>
        <w:rPr>
          <w:rFonts w:cs="Times New Roman"/>
          <w:sz w:val="24"/>
          <w:szCs w:val="24"/>
          <w:lang w:val="ru-RU"/>
        </w:rPr>
      </w:pPr>
      <w:r>
        <w:rPr>
          <w:rFonts w:cs="Times New Roman"/>
          <w:sz w:val="24"/>
          <w:szCs w:val="24"/>
          <w:lang w:val="ru-RU"/>
        </w:rPr>
      </w:r>
    </w:p>
    <w:p>
      <w:pPr>
        <w:pStyle w:val="Normal"/>
        <w:spacing w:lineRule="auto" w:line="240"/>
        <w:ind w:left="0" w:right="0" w:firstLine="709"/>
        <w:jc w:val="left"/>
        <w:rPr/>
      </w:pPr>
      <w:r>
        <w:rPr>
          <w:rFonts w:eastAsia="OfficinaSansBoldITC" w:cs="Times New Roman"/>
          <w:b/>
          <w:color w:val="231F20"/>
          <w:sz w:val="24"/>
          <w:szCs w:val="24"/>
          <w:lang w:val="ru-RU"/>
        </w:rPr>
        <w:t xml:space="preserve">ИСТОРИЯ РОССИИ. РОССИЯ В КОНЦЕ </w:t>
      </w:r>
      <w:r>
        <w:rPr>
          <w:rFonts w:eastAsia="OfficinaSansBoldITC" w:cs="Times New Roman"/>
          <w:b/>
          <w:color w:val="231F20"/>
          <w:sz w:val="24"/>
          <w:szCs w:val="24"/>
        </w:rPr>
        <w:t>XVII</w:t>
      </w:r>
      <w:r>
        <w:rPr>
          <w:rFonts w:eastAsia="OfficinaSansBoldITC" w:cs="Times New Roman"/>
          <w:b/>
          <w:color w:val="231F20"/>
          <w:sz w:val="24"/>
          <w:szCs w:val="24"/>
          <w:lang w:val="ru-RU"/>
        </w:rPr>
        <w:t xml:space="preserve"> — </w:t>
      </w:r>
      <w:r>
        <w:rPr>
          <w:rFonts w:eastAsia="OfficinaSansBoldITC" w:cs="Times New Roman"/>
          <w:b/>
          <w:color w:val="231F20"/>
          <w:sz w:val="24"/>
          <w:szCs w:val="24"/>
        </w:rPr>
        <w:t>XVIII</w:t>
      </w:r>
      <w:r>
        <w:rPr>
          <w:rFonts w:eastAsia="OfficinaSansBoldITC" w:cs="Times New Roman"/>
          <w:b/>
          <w:color w:val="231F20"/>
          <w:sz w:val="24"/>
          <w:szCs w:val="24"/>
          <w:lang w:val="ru-RU"/>
        </w:rPr>
        <w:t xml:space="preserve"> в.: ОТ ЦАРСТВА </w:t>
        <w:br/>
        <w:t xml:space="preserve">К ИМПЕРИИ </w:t>
      </w:r>
      <w:r>
        <w:rPr>
          <w:rFonts w:eastAsia="OfficinaSansBookITC" w:cs="Times New Roman"/>
          <w:color w:val="231F20"/>
          <w:sz w:val="24"/>
          <w:szCs w:val="24"/>
          <w:lang w:val="ru-RU"/>
        </w:rPr>
        <w:t>(45 ч)</w:t>
      </w:r>
    </w:p>
    <w:p>
      <w:pPr>
        <w:pStyle w:val="Normal"/>
        <w:spacing w:lineRule="auto" w:line="240"/>
        <w:ind w:left="0" w:right="0" w:firstLine="709"/>
        <w:rPr/>
      </w:pPr>
      <w:r>
        <w:rPr>
          <w:rFonts w:eastAsia="SchoolBookSanPin" w:cs="Times New Roman"/>
          <w:b/>
          <w:bCs/>
          <w:color w:val="231F20"/>
          <w:sz w:val="24"/>
          <w:szCs w:val="24"/>
          <w:lang w:val="ru-RU"/>
        </w:rPr>
        <w:t>Введение</w:t>
      </w:r>
      <w:r>
        <w:rPr>
          <w:rFonts w:eastAsia="SchoolBookSanPin" w:cs="Times New Roman"/>
          <w:color w:val="231F20"/>
          <w:sz w:val="24"/>
          <w:szCs w:val="24"/>
          <w:lang w:val="ru-RU"/>
        </w:rPr>
        <w:t>.</w:t>
      </w:r>
    </w:p>
    <w:p>
      <w:pPr>
        <w:pStyle w:val="Normal"/>
        <w:spacing w:lineRule="auto" w:line="240"/>
        <w:ind w:left="0" w:right="0" w:firstLine="709"/>
        <w:rPr/>
      </w:pPr>
      <w:r>
        <w:rPr>
          <w:rFonts w:eastAsia="OfficinaSansBoldITC" w:cs="Times New Roman"/>
          <w:b/>
          <w:color w:val="231F20"/>
          <w:sz w:val="24"/>
          <w:szCs w:val="24"/>
          <w:lang w:val="ru-RU"/>
        </w:rPr>
        <w:t xml:space="preserve">Россия в эпоху преобразований Петра </w:t>
      </w:r>
      <w:r>
        <w:rPr>
          <w:rFonts w:eastAsia="OfficinaSansBoldITC" w:cs="Times New Roman"/>
          <w:b/>
          <w:color w:val="231F20"/>
          <w:sz w:val="24"/>
          <w:szCs w:val="24"/>
        </w:rPr>
        <w:t>I</w:t>
      </w:r>
      <w:r>
        <w:rPr>
          <w:rFonts w:eastAsia="OfficinaSansBoldITC" w:cs="Times New Roman"/>
          <w:b/>
          <w:color w:val="231F20"/>
          <w:sz w:val="24"/>
          <w:szCs w:val="24"/>
          <w:lang w:val="ru-RU"/>
        </w:rPr>
        <w:t xml:space="preserve"> </w:t>
      </w:r>
    </w:p>
    <w:p>
      <w:pPr>
        <w:pStyle w:val="Normal"/>
        <w:spacing w:lineRule="auto" w:line="240"/>
        <w:ind w:left="0" w:right="0" w:firstLine="709"/>
        <w:rPr/>
      </w:pPr>
      <w:r>
        <w:rPr>
          <w:rFonts w:eastAsia="SchoolBookSanPin" w:cs="Times New Roman"/>
          <w:b/>
          <w:bCs/>
          <w:i/>
          <w:color w:val="231F20"/>
          <w:sz w:val="24"/>
          <w:szCs w:val="24"/>
          <w:lang w:val="ru-RU"/>
        </w:rPr>
        <w:t>Причины и предпосылки преобразований</w:t>
      </w:r>
      <w:r>
        <w:rPr>
          <w:rFonts w:eastAsia="SchoolBookSanPin" w:cs="Times New Roman"/>
          <w:i/>
          <w:color w:val="231F20"/>
          <w:sz w:val="24"/>
          <w:szCs w:val="24"/>
          <w:lang w:val="ru-RU"/>
        </w:rPr>
        <w:t xml:space="preserve">. </w:t>
      </w:r>
      <w:r>
        <w:rPr>
          <w:rFonts w:eastAsia="SchoolBookSanPin" w:cs="Times New Roman"/>
          <w:color w:val="231F20"/>
          <w:sz w:val="24"/>
          <w:szCs w:val="24"/>
          <w:lang w:val="ru-RU"/>
        </w:rPr>
        <w:t xml:space="preserve">Россия и Европа в конце </w:t>
      </w:r>
      <w:r>
        <w:rPr>
          <w:rFonts w:eastAsia="SchoolBookSanPin" w:cs="Times New Roman"/>
          <w:color w:val="231F20"/>
          <w:sz w:val="24"/>
          <w:szCs w:val="24"/>
        </w:rPr>
        <w:t>XVII</w:t>
      </w:r>
      <w:r>
        <w:rPr>
          <w:rFonts w:eastAsia="SchoolBookSanPin" w:cs="Times New Roman"/>
          <w:color w:val="231F20"/>
          <w:sz w:val="24"/>
          <w:szCs w:val="24"/>
          <w:lang w:val="ru-RU"/>
        </w:rPr>
        <w:t xml:space="preserve"> в. Модернизация как жизненно важная национальная задача. Начало царствования Петра </w:t>
      </w:r>
      <w:r>
        <w:rPr>
          <w:rFonts w:eastAsia="SchoolBookSanPin" w:cs="Times New Roman"/>
          <w:color w:val="231F20"/>
          <w:sz w:val="24"/>
          <w:szCs w:val="24"/>
        </w:rPr>
        <w:t>I</w:t>
      </w:r>
      <w:r>
        <w:rPr>
          <w:rFonts w:eastAsia="SchoolBookSanPin" w:cs="Times New Roman"/>
          <w:color w:val="231F20"/>
          <w:sz w:val="24"/>
          <w:szCs w:val="24"/>
          <w:lang w:val="ru-RU"/>
        </w:rPr>
        <w:t xml:space="preserve">,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w:t>
      </w:r>
      <w:r>
        <w:rPr>
          <w:rFonts w:eastAsia="SchoolBookSanPin" w:cs="Times New Roman"/>
          <w:color w:val="231F20"/>
          <w:sz w:val="24"/>
          <w:szCs w:val="24"/>
        </w:rPr>
        <w:t>I</w:t>
      </w:r>
      <w:r>
        <w:rPr>
          <w:rFonts w:eastAsia="SchoolBookSanPin" w:cs="Times New Roman"/>
          <w:color w:val="231F20"/>
          <w:sz w:val="24"/>
          <w:szCs w:val="24"/>
          <w:lang w:val="ru-RU"/>
        </w:rPr>
        <w:t>.</w:t>
      </w:r>
    </w:p>
    <w:p>
      <w:pPr>
        <w:pStyle w:val="Normal"/>
        <w:spacing w:lineRule="auto" w:line="240"/>
        <w:ind w:left="0" w:right="0" w:firstLine="709"/>
        <w:rPr/>
      </w:pPr>
      <w:r>
        <w:rPr>
          <w:rFonts w:eastAsia="SchoolBookSanPin" w:cs="Times New Roman"/>
          <w:b/>
          <w:bCs/>
          <w:i/>
          <w:color w:val="231F20"/>
          <w:sz w:val="24"/>
          <w:szCs w:val="24"/>
          <w:lang w:val="ru-RU"/>
        </w:rPr>
        <w:t xml:space="preserve">Экономическая политика. </w:t>
      </w:r>
      <w:r>
        <w:rPr>
          <w:rFonts w:eastAsia="SchoolBookSanPin" w:cs="Times New Roman"/>
          <w:color w:val="231F20"/>
          <w:sz w:val="24"/>
          <w:szCs w:val="24"/>
          <w:lang w:val="ru-RU"/>
        </w:rPr>
        <w:t>Строительство заводов и мануфактур. Создание базы металлургической индустрии на Урале. Оружейные заводы и корабельные верфи. Роль государства в создании промышленности. Преобладание крепостного и подневольного труда. Принципы меркантилизма и протекционизма. Таможенный тариф 1724 г. Введение подушной подати.</w:t>
      </w:r>
    </w:p>
    <w:p>
      <w:pPr>
        <w:pStyle w:val="Normal"/>
        <w:spacing w:lineRule="auto" w:line="240"/>
        <w:ind w:left="0" w:right="0" w:firstLine="709"/>
        <w:rPr/>
      </w:pPr>
      <w:r>
        <w:rPr>
          <w:rFonts w:eastAsia="SchoolBookSanPin" w:cs="Times New Roman"/>
          <w:b/>
          <w:bCs/>
          <w:i/>
          <w:color w:val="231F20"/>
          <w:sz w:val="24"/>
          <w:szCs w:val="24"/>
          <w:lang w:val="ru-RU"/>
        </w:rPr>
        <w:t xml:space="preserve">Социальная политика. </w:t>
      </w:r>
      <w:r>
        <w:rPr>
          <w:rFonts w:eastAsia="SchoolBookSanPin" w:cs="Times New Roman"/>
          <w:color w:val="231F20"/>
          <w:sz w:val="24"/>
          <w:szCs w:val="24"/>
          <w:lang w:val="ru-RU"/>
        </w:rPr>
        <w:t xml:space="preserve">Консолидация дворянского сословия, повышение его роли </w:t>
        <w:br/>
        <w:t xml:space="preserve">в управлении страной. Указ о единонаследии и Табель о рангах. Противоречия в политике </w:t>
        <w:br/>
        <w:t xml:space="preserve">по отношению к купечеству и городским сословиям: расширение их прав в местном управлении </w:t>
        <w:br/>
        <w:t>и усиление налогового гнета. Положение крестьян. Переписи населения (ревизии).</w:t>
      </w:r>
    </w:p>
    <w:p>
      <w:pPr>
        <w:pStyle w:val="Normal"/>
        <w:spacing w:lineRule="auto" w:line="240"/>
        <w:ind w:left="0" w:right="0" w:firstLine="709"/>
        <w:rPr/>
      </w:pPr>
      <w:r>
        <w:rPr>
          <w:rFonts w:eastAsia="SchoolBookSanPin" w:cs="Times New Roman"/>
          <w:b/>
          <w:bCs/>
          <w:i/>
          <w:color w:val="231F20"/>
          <w:sz w:val="24"/>
          <w:szCs w:val="24"/>
          <w:lang w:val="ru-RU"/>
        </w:rPr>
        <w:t>Реформы управления</w:t>
      </w:r>
      <w:r>
        <w:rPr>
          <w:rFonts w:eastAsia="SchoolBookSanPin" w:cs="Times New Roman"/>
          <w:color w:val="231F20"/>
          <w:sz w:val="24"/>
          <w:szCs w:val="24"/>
          <w:lang w:val="ru-RU"/>
        </w:rPr>
        <w:t xml:space="preserve">. Реформы местного управления (бурмистры и Ратуша), городская </w:t>
        <w:br/>
        <w:t>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w:t>
      </w:r>
    </w:p>
    <w:p>
      <w:pPr>
        <w:pStyle w:val="Normal"/>
        <w:spacing w:lineRule="auto" w:line="240"/>
        <w:ind w:left="0" w:right="0" w:firstLine="709"/>
        <w:rPr/>
      </w:pPr>
      <w:r>
        <w:rPr>
          <w:rFonts w:eastAsia="SchoolBookSanPin" w:cs="Times New Roman"/>
          <w:color w:val="231F20"/>
          <w:sz w:val="24"/>
          <w:szCs w:val="24"/>
          <w:lang w:val="ru-RU"/>
        </w:rPr>
        <w:t xml:space="preserve">Первые гвардейские полки. </w:t>
      </w:r>
      <w:r>
        <w:rPr>
          <w:rFonts w:eastAsia="SchoolBookSanPin" w:cs="Times New Roman"/>
          <w:b/>
          <w:bCs/>
          <w:i/>
          <w:color w:val="231F20"/>
          <w:sz w:val="24"/>
          <w:szCs w:val="24"/>
          <w:lang w:val="ru-RU"/>
        </w:rPr>
        <w:t>Создание регулярной армии, военного флота</w:t>
      </w:r>
      <w:r>
        <w:rPr>
          <w:rFonts w:eastAsia="SchoolBookSanPin" w:cs="Times New Roman"/>
          <w:color w:val="231F20"/>
          <w:sz w:val="24"/>
          <w:szCs w:val="24"/>
          <w:lang w:val="ru-RU"/>
        </w:rPr>
        <w:t>. Рекрутские наборы.</w:t>
      </w:r>
    </w:p>
    <w:p>
      <w:pPr>
        <w:pStyle w:val="Normal"/>
        <w:spacing w:lineRule="auto" w:line="240"/>
        <w:ind w:left="0" w:right="0" w:firstLine="709"/>
        <w:rPr/>
      </w:pPr>
      <w:r>
        <w:rPr>
          <w:rFonts w:eastAsia="SchoolBookSanPin" w:cs="Times New Roman"/>
          <w:b/>
          <w:bCs/>
          <w:i/>
          <w:color w:val="231F20"/>
          <w:sz w:val="24"/>
          <w:szCs w:val="24"/>
          <w:lang w:val="ru-RU"/>
        </w:rPr>
        <w:t>Церковная реформа</w:t>
      </w:r>
      <w:r>
        <w:rPr>
          <w:rFonts w:eastAsia="SchoolBookSanPin" w:cs="Times New Roman"/>
          <w:color w:val="231F20"/>
          <w:sz w:val="24"/>
          <w:szCs w:val="24"/>
          <w:lang w:val="ru-RU"/>
        </w:rPr>
        <w:t>. Упразднение патриаршества, учреждение Синода. Положение инославных конфессий.</w:t>
      </w:r>
    </w:p>
    <w:p>
      <w:pPr>
        <w:pStyle w:val="Normal"/>
        <w:spacing w:lineRule="auto" w:line="240"/>
        <w:ind w:left="0" w:right="0" w:firstLine="709"/>
        <w:rPr/>
      </w:pPr>
      <w:r>
        <w:rPr>
          <w:rFonts w:eastAsia="SchoolBookSanPin" w:cs="Times New Roman"/>
          <w:b/>
          <w:bCs/>
          <w:i/>
          <w:color w:val="231F20"/>
          <w:sz w:val="24"/>
          <w:szCs w:val="24"/>
          <w:lang w:val="ru-RU"/>
        </w:rPr>
        <w:t xml:space="preserve">Оппозиция реформам Петра </w:t>
      </w:r>
      <w:r>
        <w:rPr>
          <w:rFonts w:eastAsia="SchoolBookSanPin" w:cs="Times New Roman"/>
          <w:b/>
          <w:bCs/>
          <w:i/>
          <w:color w:val="231F20"/>
          <w:sz w:val="24"/>
          <w:szCs w:val="24"/>
        </w:rPr>
        <w:t>I</w:t>
      </w:r>
      <w:r>
        <w:rPr>
          <w:rFonts w:eastAsia="SchoolBookSanPin" w:cs="Times New Roman"/>
          <w:color w:val="231F20"/>
          <w:sz w:val="24"/>
          <w:szCs w:val="24"/>
          <w:lang w:val="ru-RU"/>
        </w:rPr>
        <w:t xml:space="preserve">. Социальные движения в первой четверти </w:t>
        <w:br/>
      </w:r>
      <w:r>
        <w:rPr>
          <w:rFonts w:eastAsia="SchoolBookSanPin" w:cs="Times New Roman"/>
          <w:color w:val="231F20"/>
          <w:sz w:val="24"/>
          <w:szCs w:val="24"/>
        </w:rPr>
        <w:t>XVIII</w:t>
      </w:r>
      <w:r>
        <w:rPr>
          <w:rFonts w:eastAsia="SchoolBookSanPin" w:cs="Times New Roman"/>
          <w:color w:val="231F20"/>
          <w:sz w:val="24"/>
          <w:szCs w:val="24"/>
          <w:lang w:val="ru-RU"/>
        </w:rPr>
        <w:t xml:space="preserve"> в. Восстания в Астрахани, Башкирии, на Дону. Дело царевича Алексея.</w:t>
      </w:r>
    </w:p>
    <w:p>
      <w:pPr>
        <w:pStyle w:val="Normal"/>
        <w:spacing w:lineRule="auto" w:line="240"/>
        <w:ind w:left="0" w:right="0" w:firstLine="709"/>
        <w:rPr/>
      </w:pPr>
      <w:r>
        <w:rPr>
          <w:rFonts w:eastAsia="SchoolBookSanPin" w:cs="Times New Roman"/>
          <w:b/>
          <w:bCs/>
          <w:i/>
          <w:color w:val="231F20"/>
          <w:sz w:val="24"/>
          <w:szCs w:val="24"/>
          <w:lang w:val="ru-RU"/>
        </w:rPr>
        <w:t>Внешняя политика</w:t>
      </w:r>
      <w:r>
        <w:rPr>
          <w:rFonts w:eastAsia="SchoolBookSanPin" w:cs="Times New Roman"/>
          <w:color w:val="231F20"/>
          <w:sz w:val="24"/>
          <w:szCs w:val="24"/>
          <w:lang w:val="ru-RU"/>
        </w:rPr>
        <w:t xml:space="preserve">. Северная война. Причины и цели войны. Неудачи в начале войны </w:t>
        <w:br/>
        <w:t xml:space="preserve">и их преодоление. Битва при д. Лесной и победа под Полтавой. Прутский поход. Борьба </w:t>
        <w:br/>
        <w:t xml:space="preserve">за гегемонию на Балтике. Сражения у м. Гангут и о. Гренгам. Ништадтский мир и его последствия. Закрепление России на берегах Балтики. Провозглашение России империей. Каспийский поход Петра </w:t>
      </w:r>
      <w:r>
        <w:rPr>
          <w:rFonts w:eastAsia="SchoolBookSanPin" w:cs="Times New Roman"/>
          <w:color w:val="231F20"/>
          <w:sz w:val="24"/>
          <w:szCs w:val="24"/>
        </w:rPr>
        <w:t>I</w:t>
      </w:r>
      <w:r>
        <w:rPr>
          <w:rFonts w:eastAsia="SchoolBookSanPin" w:cs="Times New Roman"/>
          <w:color w:val="231F20"/>
          <w:sz w:val="24"/>
          <w:szCs w:val="24"/>
          <w:lang w:val="ru-RU"/>
        </w:rPr>
        <w:t>.</w:t>
      </w:r>
    </w:p>
    <w:p>
      <w:pPr>
        <w:pStyle w:val="Normal"/>
        <w:spacing w:lineRule="auto" w:line="240"/>
        <w:ind w:left="0" w:right="0" w:firstLine="709"/>
        <w:rPr/>
      </w:pPr>
      <w:r>
        <w:rPr>
          <w:rFonts w:eastAsia="SchoolBookSanPin" w:cs="Times New Roman"/>
          <w:b/>
          <w:bCs/>
          <w:i/>
          <w:color w:val="231F20"/>
          <w:sz w:val="24"/>
          <w:szCs w:val="24"/>
          <w:lang w:val="ru-RU"/>
        </w:rPr>
        <w:t xml:space="preserve">Преобразования Петра </w:t>
      </w:r>
      <w:r>
        <w:rPr>
          <w:rFonts w:eastAsia="SchoolBookSanPin" w:cs="Times New Roman"/>
          <w:b/>
          <w:bCs/>
          <w:i/>
          <w:color w:val="231F20"/>
          <w:sz w:val="24"/>
          <w:szCs w:val="24"/>
        </w:rPr>
        <w:t>I</w:t>
      </w:r>
      <w:r>
        <w:rPr>
          <w:rFonts w:eastAsia="SchoolBookSanPin" w:cs="Times New Roman"/>
          <w:b/>
          <w:bCs/>
          <w:i/>
          <w:color w:val="231F20"/>
          <w:sz w:val="24"/>
          <w:szCs w:val="24"/>
          <w:lang w:val="ru-RU"/>
        </w:rPr>
        <w:t xml:space="preserve"> в области культуры</w:t>
      </w:r>
      <w:r>
        <w:rPr>
          <w:rFonts w:eastAsia="SchoolBookSanPin" w:cs="Times New Roman"/>
          <w:color w:val="231F20"/>
          <w:sz w:val="24"/>
          <w:szCs w:val="24"/>
          <w:lang w:val="ru-RU"/>
        </w:rPr>
        <w:t xml:space="preserve">. Доминирование светского начала </w:t>
        <w:br/>
        <w:t>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 xml:space="preserve">Повседневная жизнь и быт правящей элиты и основной массы населения. Перемены </w:t>
        <w:br/>
        <w:t xml:space="preserve">в образе жизни российского дворянства. «Юности честное зерцало». Новые формы общения </w:t>
        <w:br/>
        <w:t xml:space="preserve">в дворянской среде. Ассамблеи, балы, светские государственные праздники. Европейский стиль </w:t>
        <w:br/>
        <w:t>в одежде, развлечениях, питании. Изменения в положении женщин.</w:t>
      </w:r>
    </w:p>
    <w:p>
      <w:pPr>
        <w:pStyle w:val="Normal"/>
        <w:spacing w:lineRule="auto" w:line="240"/>
        <w:ind w:left="0" w:right="0" w:firstLine="709"/>
        <w:rPr/>
      </w:pPr>
      <w:r>
        <w:rPr>
          <w:rFonts w:eastAsia="SchoolBookSanPin" w:cs="Times New Roman"/>
          <w:color w:val="231F20"/>
          <w:sz w:val="24"/>
          <w:szCs w:val="24"/>
          <w:lang w:val="ru-RU"/>
        </w:rPr>
        <w:t xml:space="preserve">Итоги, последствия и значение петровских преобразований. Образ Петра </w:t>
      </w:r>
      <w:r>
        <w:rPr>
          <w:rFonts w:eastAsia="SchoolBookSanPin" w:cs="Times New Roman"/>
          <w:color w:val="231F20"/>
          <w:sz w:val="24"/>
          <w:szCs w:val="24"/>
        </w:rPr>
        <w:t>I</w:t>
      </w:r>
      <w:r>
        <w:rPr>
          <w:rFonts w:eastAsia="SchoolBookSanPin" w:cs="Times New Roman"/>
          <w:color w:val="231F20"/>
          <w:sz w:val="24"/>
          <w:szCs w:val="24"/>
          <w:lang w:val="ru-RU"/>
        </w:rPr>
        <w:t xml:space="preserve"> в русской культуре.</w:t>
      </w:r>
    </w:p>
    <w:p>
      <w:pPr>
        <w:pStyle w:val="Normal"/>
        <w:spacing w:lineRule="auto" w:line="240"/>
        <w:ind w:left="0" w:right="0" w:firstLine="709"/>
        <w:rPr/>
      </w:pPr>
      <w:r>
        <w:rPr>
          <w:rFonts w:eastAsia="OfficinaSansBoldITC" w:cs="Times New Roman"/>
          <w:b/>
          <w:color w:val="231F20"/>
          <w:sz w:val="24"/>
          <w:szCs w:val="24"/>
          <w:lang w:val="ru-RU"/>
        </w:rPr>
        <w:t xml:space="preserve">Россия после Петра </w:t>
      </w:r>
      <w:r>
        <w:rPr>
          <w:rFonts w:eastAsia="OfficinaSansBoldITC" w:cs="Times New Roman"/>
          <w:b/>
          <w:color w:val="231F20"/>
          <w:sz w:val="24"/>
          <w:szCs w:val="24"/>
        </w:rPr>
        <w:t>I</w:t>
      </w:r>
      <w:r>
        <w:rPr>
          <w:rFonts w:eastAsia="OfficinaSansBoldITC" w:cs="Times New Roman"/>
          <w:b/>
          <w:color w:val="231F20"/>
          <w:sz w:val="24"/>
          <w:szCs w:val="24"/>
          <w:lang w:val="ru-RU"/>
        </w:rPr>
        <w:t xml:space="preserve">. Дворцовые перевороты </w:t>
      </w:r>
      <w:r>
        <w:rPr>
          <w:rFonts w:eastAsia="OfficinaSansBookITC" w:cs="Times New Roman"/>
          <w:color w:val="231F20"/>
          <w:sz w:val="24"/>
          <w:szCs w:val="24"/>
          <w:lang w:val="ru-RU"/>
        </w:rPr>
        <w:t>(7 ч)</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 xml:space="preserve">Причины нестабильности политического строя. Дворцовые перевороты. Фаворитизм. Создание Верховного тайного совета. Крушение политической карьеры А. Д. Меншикова. Кондиции «верховников» и приход к власти Анны Иоанновны. Кабинет министров. Роль </w:t>
        <w:br/>
        <w:t>Э. Бирона, А. И. Остермана, А. П. Волынского, Б. Х. Миниха в управлении и политической жизни страны.</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Укрепление границ империи на восточной и юго-восточной окраинах. Переход Младшего жуза под суверенитет Российской империи. Война с Османской империей.</w:t>
      </w:r>
    </w:p>
    <w:p>
      <w:pPr>
        <w:pStyle w:val="Normal"/>
        <w:spacing w:lineRule="auto" w:line="240"/>
        <w:ind w:left="0" w:right="0" w:firstLine="709"/>
        <w:rPr/>
      </w:pPr>
      <w:r>
        <w:rPr>
          <w:rFonts w:eastAsia="SchoolBookSanPin" w:cs="Times New Roman"/>
          <w:b/>
          <w:bCs/>
          <w:i/>
          <w:color w:val="231F20"/>
          <w:sz w:val="24"/>
          <w:szCs w:val="24"/>
          <w:lang w:val="ru-RU"/>
        </w:rPr>
        <w:t>Россия при Елизавете Петровне</w:t>
      </w:r>
      <w:r>
        <w:rPr>
          <w:rFonts w:eastAsia="SchoolBookSanPin" w:cs="Times New Roman"/>
          <w:color w:val="231F20"/>
          <w:sz w:val="24"/>
          <w:szCs w:val="24"/>
          <w:lang w:val="ru-RU"/>
        </w:rPr>
        <w:t xml:space="preserve">. Экономическая и финансовая политика. Деятельность </w:t>
        <w:br/>
        <w:t xml:space="preserve">П. И. 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 В. Ломоносов и И. И. Шувалов. Россия </w:t>
        <w:br/>
        <w:t>в международных конфликтах 1740—1750-х гг. Участие в Семилетней войне.</w:t>
      </w:r>
    </w:p>
    <w:p>
      <w:pPr>
        <w:pStyle w:val="Normal"/>
        <w:spacing w:lineRule="auto" w:line="240"/>
        <w:ind w:left="0" w:right="0" w:firstLine="709"/>
        <w:rPr/>
      </w:pPr>
      <w:r>
        <w:rPr>
          <w:rFonts w:eastAsia="SchoolBookSanPin" w:cs="Times New Roman"/>
          <w:b/>
          <w:bCs/>
          <w:i/>
          <w:color w:val="231F20"/>
          <w:sz w:val="24"/>
          <w:szCs w:val="24"/>
          <w:lang w:val="ru-RU"/>
        </w:rPr>
        <w:t xml:space="preserve">Петр </w:t>
      </w:r>
      <w:r>
        <w:rPr>
          <w:rFonts w:eastAsia="SchoolBookSanPin" w:cs="Times New Roman"/>
          <w:b/>
          <w:bCs/>
          <w:i/>
          <w:color w:val="231F20"/>
          <w:sz w:val="24"/>
          <w:szCs w:val="24"/>
        </w:rPr>
        <w:t>III</w:t>
      </w:r>
      <w:r>
        <w:rPr>
          <w:rFonts w:eastAsia="SchoolBookSanPin" w:cs="Times New Roman"/>
          <w:color w:val="231F20"/>
          <w:sz w:val="24"/>
          <w:szCs w:val="24"/>
          <w:lang w:val="ru-RU"/>
        </w:rPr>
        <w:t>. Манифест о вольности дворянства. Причины переворота 28 июня 1762 г.</w:t>
      </w:r>
    </w:p>
    <w:p>
      <w:pPr>
        <w:pStyle w:val="Normal"/>
        <w:spacing w:lineRule="auto" w:line="240"/>
        <w:ind w:left="0" w:right="0" w:firstLine="709"/>
        <w:rPr>
          <w:rFonts w:eastAsia="OfficinaSansBoldITC" w:cs="Times New Roman"/>
          <w:b/>
          <w:b/>
          <w:color w:val="231F20"/>
          <w:sz w:val="24"/>
          <w:szCs w:val="24"/>
          <w:lang w:val="ru-RU"/>
        </w:rPr>
      </w:pPr>
      <w:r>
        <w:rPr>
          <w:rFonts w:eastAsia="OfficinaSansBoldITC" w:cs="Times New Roman"/>
          <w:b/>
          <w:color w:val="231F20"/>
          <w:sz w:val="24"/>
          <w:szCs w:val="24"/>
          <w:lang w:val="ru-RU"/>
        </w:rPr>
        <w:t>Россия в 1760—1790-х гг.</w:t>
      </w:r>
    </w:p>
    <w:p>
      <w:pPr>
        <w:pStyle w:val="Normal"/>
        <w:spacing w:lineRule="auto" w:line="240"/>
        <w:ind w:left="0" w:right="0" w:firstLine="709"/>
        <w:rPr/>
      </w:pPr>
      <w:r>
        <w:rPr>
          <w:rFonts w:eastAsia="OfficinaSansBoldITC" w:cs="Times New Roman"/>
          <w:b/>
          <w:color w:val="231F20"/>
          <w:position w:val="1"/>
          <w:sz w:val="24"/>
          <w:szCs w:val="24"/>
          <w:lang w:val="ru-RU"/>
        </w:rPr>
        <w:t xml:space="preserve">Правление Екатерины </w:t>
      </w:r>
      <w:r>
        <w:rPr>
          <w:rFonts w:eastAsia="OfficinaSansBoldITC" w:cs="Times New Roman"/>
          <w:b/>
          <w:color w:val="231F20"/>
          <w:position w:val="1"/>
          <w:sz w:val="24"/>
          <w:szCs w:val="24"/>
        </w:rPr>
        <w:t>II</w:t>
      </w:r>
      <w:r>
        <w:rPr>
          <w:rFonts w:eastAsia="OfficinaSansBoldITC" w:cs="Times New Roman"/>
          <w:b/>
          <w:color w:val="231F20"/>
          <w:position w:val="1"/>
          <w:sz w:val="24"/>
          <w:szCs w:val="24"/>
          <w:lang w:val="ru-RU"/>
        </w:rPr>
        <w:t xml:space="preserve"> и Павла </w:t>
      </w:r>
      <w:r>
        <w:rPr>
          <w:rFonts w:eastAsia="OfficinaSansBoldITC" w:cs="Times New Roman"/>
          <w:b/>
          <w:color w:val="231F20"/>
          <w:position w:val="1"/>
          <w:sz w:val="24"/>
          <w:szCs w:val="24"/>
        </w:rPr>
        <w:t>I</w:t>
      </w:r>
      <w:r>
        <w:rPr>
          <w:rFonts w:eastAsia="OfficinaSansBoldITC" w:cs="Times New Roman"/>
          <w:b/>
          <w:color w:val="231F20"/>
          <w:position w:val="1"/>
          <w:sz w:val="24"/>
          <w:szCs w:val="24"/>
          <w:lang w:val="ru-RU"/>
        </w:rPr>
        <w:t xml:space="preserve"> </w:t>
      </w:r>
    </w:p>
    <w:p>
      <w:pPr>
        <w:pStyle w:val="Normal"/>
        <w:spacing w:lineRule="auto" w:line="240"/>
        <w:ind w:left="0" w:right="0" w:firstLine="709"/>
        <w:rPr/>
      </w:pPr>
      <w:r>
        <w:rPr>
          <w:rFonts w:eastAsia="SchoolBookSanPin" w:cs="Times New Roman"/>
          <w:b/>
          <w:bCs/>
          <w:i/>
          <w:color w:val="231F20"/>
          <w:sz w:val="24"/>
          <w:szCs w:val="24"/>
          <w:lang w:val="ru-RU"/>
        </w:rPr>
        <w:t xml:space="preserve">Внутренняя политика Екатерины </w:t>
      </w:r>
      <w:r>
        <w:rPr>
          <w:rFonts w:eastAsia="SchoolBookSanPin" w:cs="Times New Roman"/>
          <w:b/>
          <w:bCs/>
          <w:i/>
          <w:color w:val="231F20"/>
          <w:sz w:val="24"/>
          <w:szCs w:val="24"/>
        </w:rPr>
        <w:t>II</w:t>
      </w:r>
      <w:r>
        <w:rPr>
          <w:rFonts w:eastAsia="SchoolBookSanPin" w:cs="Times New Roman"/>
          <w:color w:val="231F20"/>
          <w:sz w:val="24"/>
          <w:szCs w:val="24"/>
          <w:lang w:val="ru-RU"/>
        </w:rPr>
        <w:t xml:space="preserve">.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Привлечение представителей сословий к местному управлению. Создание дворянских обществ в губерниях </w:t>
        <w:br/>
        <w:t>и уездах. Расширение привилегий гильдейского купечества в налоговой сфере и городском управлении</w:t>
      </w:r>
      <w:r>
        <w:rPr>
          <w:rFonts w:eastAsia="SchoolBookSanPin" w:cs="Times New Roman"/>
          <w:i/>
          <w:color w:val="231F20"/>
          <w:sz w:val="24"/>
          <w:szCs w:val="24"/>
          <w:lang w:val="ru-RU"/>
        </w:rPr>
        <w:t>.</w:t>
      </w:r>
    </w:p>
    <w:p>
      <w:pPr>
        <w:pStyle w:val="Normal"/>
        <w:spacing w:lineRule="auto" w:line="240"/>
        <w:ind w:left="0" w:right="0" w:firstLine="709"/>
        <w:rPr/>
      </w:pPr>
      <w:r>
        <w:rPr>
          <w:rFonts w:eastAsia="SchoolBookSanPin" w:cs="Times New Roman"/>
          <w:color w:val="231F20"/>
          <w:sz w:val="24"/>
          <w:szCs w:val="24"/>
          <w:lang w:val="ru-RU"/>
        </w:rPr>
        <w:t xml:space="preserve">Национальная политика и народы России в </w:t>
      </w:r>
      <w:r>
        <w:rPr>
          <w:rFonts w:eastAsia="SchoolBookSanPin" w:cs="Times New Roman"/>
          <w:color w:val="231F20"/>
          <w:sz w:val="24"/>
          <w:szCs w:val="24"/>
        </w:rPr>
        <w:t>XVIII</w:t>
      </w:r>
      <w:r>
        <w:rPr>
          <w:rFonts w:eastAsia="SchoolBookSanPin" w:cs="Times New Roman"/>
          <w:color w:val="231F20"/>
          <w:sz w:val="24"/>
          <w:szCs w:val="24"/>
          <w:lang w:val="ru-RU"/>
        </w:rPr>
        <w:t xml:space="preserve"> в. Унификация управления на окраинах империи. Ликвидация гетманства на Левобережной Украине и Войска Запорожского. Формирование Кубанского казачества. Активизация деятельности по привлечению иностранцев </w:t>
        <w:br/>
        <w:t>в Россию</w:t>
      </w:r>
      <w:r>
        <w:rPr>
          <w:rFonts w:eastAsia="SchoolBookSanPin" w:cs="Times New Roman"/>
          <w:i/>
          <w:color w:val="231F20"/>
          <w:sz w:val="24"/>
          <w:szCs w:val="24"/>
          <w:lang w:val="ru-RU"/>
        </w:rPr>
        <w:t xml:space="preserve">. </w:t>
      </w:r>
      <w:r>
        <w:rPr>
          <w:rFonts w:eastAsia="SchoolBookSanPin" w:cs="Times New Roman"/>
          <w:color w:val="231F20"/>
          <w:sz w:val="24"/>
          <w:szCs w:val="24"/>
          <w:lang w:val="ru-RU"/>
        </w:rPr>
        <w:t xml:space="preserve">Расселение колонистов в Новороссии, Поволжье, других регионах. Укрепление веротерпимости по отношению к неправославным и нехристианским конфессиям. Политика </w:t>
        <w:br/>
        <w:t>по отношению к исламу. Башкирские восстания. Формирование черты оседлости.</w:t>
      </w:r>
    </w:p>
    <w:p>
      <w:pPr>
        <w:pStyle w:val="Normal"/>
        <w:spacing w:lineRule="auto" w:line="240"/>
        <w:ind w:left="0" w:right="0" w:firstLine="709"/>
        <w:rPr/>
      </w:pPr>
      <w:r>
        <w:rPr>
          <w:rFonts w:eastAsia="SchoolBookSanPin" w:cs="Times New Roman"/>
          <w:b/>
          <w:bCs/>
          <w:i/>
          <w:color w:val="231F20"/>
          <w:sz w:val="24"/>
          <w:szCs w:val="24"/>
          <w:lang w:val="ru-RU"/>
        </w:rPr>
        <w:t xml:space="preserve">Экономическое развитие России во второй половине </w:t>
      </w:r>
      <w:r>
        <w:rPr>
          <w:rFonts w:eastAsia="SchoolBookSanPin" w:cs="Times New Roman"/>
          <w:b/>
          <w:bCs/>
          <w:i/>
          <w:color w:val="231F20"/>
          <w:sz w:val="24"/>
          <w:szCs w:val="24"/>
        </w:rPr>
        <w:t>XVIII</w:t>
      </w:r>
      <w:r>
        <w:rPr>
          <w:rFonts w:eastAsia="SchoolBookSanPin" w:cs="Times New Roman"/>
          <w:b/>
          <w:bCs/>
          <w:i/>
          <w:color w:val="231F20"/>
          <w:sz w:val="24"/>
          <w:szCs w:val="24"/>
          <w:lang w:val="ru-RU"/>
        </w:rPr>
        <w:t xml:space="preserve"> в. </w:t>
      </w:r>
      <w:r>
        <w:rPr>
          <w:rFonts w:eastAsia="SchoolBookSanPin" w:cs="Times New Roman"/>
          <w:color w:val="231F20"/>
          <w:sz w:val="24"/>
          <w:szCs w:val="24"/>
          <w:lang w:val="ru-RU"/>
        </w:rPr>
        <w:t xml:space="preserve">Крестьяне: крепостные, государственные, монастырские. Условия жизни крепостной деревни. Права помещика </w:t>
        <w:br/>
        <w:t>по отношению к своим крепостным. Барщинное и оброчное хозяйство. Дворовые люди</w:t>
      </w:r>
      <w:r>
        <w:rPr>
          <w:rFonts w:eastAsia="SchoolBookSanPin" w:cs="Times New Roman"/>
          <w:i/>
          <w:color w:val="231F20"/>
          <w:sz w:val="24"/>
          <w:szCs w:val="24"/>
          <w:lang w:val="ru-RU"/>
        </w:rPr>
        <w:t xml:space="preserve">. </w:t>
      </w:r>
      <w:r>
        <w:rPr>
          <w:rFonts w:eastAsia="SchoolBookSanPin" w:cs="Times New Roman"/>
          <w:color w:val="231F20"/>
          <w:sz w:val="24"/>
          <w:szCs w:val="24"/>
          <w:lang w:val="ru-RU"/>
        </w:rPr>
        <w:t>Роль крепостного строя в экономике страны.</w:t>
      </w:r>
    </w:p>
    <w:p>
      <w:pPr>
        <w:pStyle w:val="Normal"/>
        <w:spacing w:lineRule="auto" w:line="240"/>
        <w:ind w:left="0" w:right="0" w:firstLine="709"/>
        <w:rPr/>
      </w:pPr>
      <w:r>
        <w:rPr>
          <w:rFonts w:eastAsia="SchoolBookSanPin" w:cs="Times New Roman"/>
          <w:color w:val="231F20"/>
          <w:sz w:val="24"/>
          <w:szCs w:val="24"/>
          <w:lang w:val="ru-RU"/>
        </w:rPr>
        <w:t>Промышленность в городе и деревне. Роль государства, купечества, помещиков в развитии промышленности. Крепостной и вольнонаемный труд</w:t>
      </w:r>
      <w:r>
        <w:rPr>
          <w:rFonts w:eastAsia="SchoolBookSanPin" w:cs="Times New Roman"/>
          <w:i/>
          <w:color w:val="231F20"/>
          <w:sz w:val="24"/>
          <w:szCs w:val="24"/>
          <w:lang w:val="ru-RU"/>
        </w:rPr>
        <w:t xml:space="preserve">. </w:t>
      </w:r>
      <w:r>
        <w:rPr>
          <w:rFonts w:eastAsia="SchoolBookSanPin" w:cs="Times New Roman"/>
          <w:color w:val="231F20"/>
          <w:sz w:val="24"/>
          <w:szCs w:val="24"/>
          <w:lang w:val="ru-RU"/>
        </w:rPr>
        <w:t>Привлечение крепостных оброчных крестьян к работе на мануфактурах</w:t>
      </w:r>
      <w:r>
        <w:rPr>
          <w:rFonts w:eastAsia="SchoolBookSanPin" w:cs="Times New Roman"/>
          <w:i/>
          <w:color w:val="231F20"/>
          <w:sz w:val="24"/>
          <w:szCs w:val="24"/>
          <w:lang w:val="ru-RU"/>
        </w:rPr>
        <w:t xml:space="preserve">. </w:t>
      </w:r>
      <w:r>
        <w:rPr>
          <w:rFonts w:eastAsia="SchoolBookSanPin" w:cs="Times New Roman"/>
          <w:color w:val="231F20"/>
          <w:sz w:val="24"/>
          <w:szCs w:val="24"/>
          <w:lang w:val="ru-RU"/>
        </w:rPr>
        <w:t xml:space="preserve">Развитие крестьянских промыслов. 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w:t>
        <w:br/>
        <w:t>и другие.</w:t>
      </w:r>
    </w:p>
    <w:p>
      <w:pPr>
        <w:pStyle w:val="Normal"/>
        <w:spacing w:lineRule="auto" w:line="240"/>
        <w:ind w:left="0" w:right="0" w:firstLine="709"/>
        <w:rPr/>
      </w:pPr>
      <w:r>
        <w:rPr>
          <w:rFonts w:eastAsia="SchoolBookSanPin" w:cs="Times New Roman"/>
          <w:color w:val="231F20"/>
          <w:sz w:val="24"/>
          <w:szCs w:val="24"/>
          <w:lang w:val="ru-RU"/>
        </w:rPr>
        <w:t>Внутренняя и внешняя торговля. Торговые пути внутри страны. Водно-транспортные системы: Вышневолоцкая, Тихвинская, Мариинская и другие Ярмарки и их роль во внутренней торговле. Макарьевская, Ирбитская, Свенская, Коренная ярмарки. Ярмарки Малороссии. Партнеры России во внешней торговле в Европе и в мире</w:t>
      </w:r>
      <w:r>
        <w:rPr>
          <w:rFonts w:eastAsia="SchoolBookSanPin" w:cs="Times New Roman"/>
          <w:i/>
          <w:color w:val="231F20"/>
          <w:sz w:val="24"/>
          <w:szCs w:val="24"/>
          <w:lang w:val="ru-RU"/>
        </w:rPr>
        <w:t xml:space="preserve">. </w:t>
      </w:r>
      <w:r>
        <w:rPr>
          <w:rFonts w:eastAsia="SchoolBookSanPin" w:cs="Times New Roman"/>
          <w:color w:val="231F20"/>
          <w:sz w:val="24"/>
          <w:szCs w:val="24"/>
          <w:lang w:val="ru-RU"/>
        </w:rPr>
        <w:t>Обеспечение активного внешнеторгового баланса</w:t>
      </w:r>
      <w:r>
        <w:rPr>
          <w:rFonts w:eastAsia="SchoolBookSanPin" w:cs="Times New Roman"/>
          <w:i/>
          <w:color w:val="231F20"/>
          <w:sz w:val="24"/>
          <w:szCs w:val="24"/>
          <w:lang w:val="ru-RU"/>
        </w:rPr>
        <w:t>.</w:t>
      </w:r>
    </w:p>
    <w:p>
      <w:pPr>
        <w:pStyle w:val="Normal"/>
        <w:spacing w:lineRule="auto" w:line="240"/>
        <w:ind w:left="0" w:right="0" w:firstLine="709"/>
        <w:rPr/>
      </w:pPr>
      <w:r>
        <w:rPr>
          <w:rFonts w:eastAsia="SchoolBookSanPin" w:cs="Times New Roman"/>
          <w:b/>
          <w:bCs/>
          <w:i/>
          <w:color w:val="231F20"/>
          <w:sz w:val="24"/>
          <w:szCs w:val="24"/>
          <w:lang w:val="ru-RU"/>
        </w:rPr>
        <w:t>Обострение социальных противоречий</w:t>
      </w:r>
      <w:r>
        <w:rPr>
          <w:rFonts w:eastAsia="SchoolBookSanPin" w:cs="Times New Roman"/>
          <w:color w:val="231F20"/>
          <w:sz w:val="24"/>
          <w:szCs w:val="24"/>
          <w:lang w:val="ru-RU"/>
        </w:rPr>
        <w:t>. Чумной бунт в Москве</w:t>
      </w:r>
      <w:r>
        <w:rPr>
          <w:rFonts w:eastAsia="SchoolBookSanPin" w:cs="Times New Roman"/>
          <w:i/>
          <w:color w:val="231F20"/>
          <w:sz w:val="24"/>
          <w:szCs w:val="24"/>
          <w:lang w:val="ru-RU"/>
        </w:rPr>
        <w:t xml:space="preserve">. </w:t>
      </w:r>
      <w:r>
        <w:rPr>
          <w:rFonts w:eastAsia="SchoolBookSanPin" w:cs="Times New Roman"/>
          <w:color w:val="231F20"/>
          <w:sz w:val="24"/>
          <w:szCs w:val="24"/>
          <w:lang w:val="ru-RU"/>
        </w:rPr>
        <w:t xml:space="preserve">Восстание </w:t>
        <w:br/>
        <w:t>под предводительством Емельяна Пугачева. Антидворянский и антикрепостнический характер движения</w:t>
      </w:r>
      <w:r>
        <w:rPr>
          <w:rFonts w:eastAsia="SchoolBookSanPin" w:cs="Times New Roman"/>
          <w:i/>
          <w:color w:val="231F20"/>
          <w:sz w:val="24"/>
          <w:szCs w:val="24"/>
          <w:lang w:val="ru-RU"/>
        </w:rPr>
        <w:t xml:space="preserve">. </w:t>
      </w:r>
      <w:r>
        <w:rPr>
          <w:rFonts w:eastAsia="SchoolBookSanPin" w:cs="Times New Roman"/>
          <w:color w:val="231F20"/>
          <w:sz w:val="24"/>
          <w:szCs w:val="24"/>
          <w:lang w:val="ru-RU"/>
        </w:rPr>
        <w:t>Роль казачества, народов Урала и Поволжья в восстании</w:t>
      </w:r>
      <w:r>
        <w:rPr>
          <w:rFonts w:eastAsia="SchoolBookSanPin" w:cs="Times New Roman"/>
          <w:i/>
          <w:color w:val="231F20"/>
          <w:sz w:val="24"/>
          <w:szCs w:val="24"/>
          <w:lang w:val="ru-RU"/>
        </w:rPr>
        <w:t xml:space="preserve">. </w:t>
      </w:r>
      <w:r>
        <w:rPr>
          <w:rFonts w:eastAsia="SchoolBookSanPin" w:cs="Times New Roman"/>
          <w:color w:val="231F20"/>
          <w:sz w:val="24"/>
          <w:szCs w:val="24"/>
          <w:lang w:val="ru-RU"/>
        </w:rPr>
        <w:t xml:space="preserve">Влияние восстания </w:t>
        <w:br/>
        <w:t>на внутреннюю политику и развитие общественной мысли.</w:t>
      </w:r>
    </w:p>
    <w:p>
      <w:pPr>
        <w:pStyle w:val="Normal"/>
        <w:spacing w:lineRule="auto" w:line="240"/>
        <w:ind w:left="0" w:right="0" w:firstLine="709"/>
        <w:rPr/>
      </w:pPr>
      <w:r>
        <w:rPr>
          <w:rFonts w:eastAsia="SchoolBookSanPin" w:cs="Times New Roman"/>
          <w:b/>
          <w:bCs/>
          <w:i/>
          <w:color w:val="231F20"/>
          <w:sz w:val="24"/>
          <w:szCs w:val="24"/>
          <w:lang w:val="ru-RU"/>
        </w:rPr>
        <w:t xml:space="preserve">Внешняя политика России второй половины </w:t>
      </w:r>
      <w:r>
        <w:rPr>
          <w:rFonts w:eastAsia="SchoolBookSanPin" w:cs="Times New Roman"/>
          <w:b/>
          <w:bCs/>
          <w:i/>
          <w:color w:val="231F20"/>
          <w:sz w:val="24"/>
          <w:szCs w:val="24"/>
        </w:rPr>
        <w:t>XVIII</w:t>
      </w:r>
      <w:r>
        <w:rPr>
          <w:rFonts w:eastAsia="SchoolBookSanPin" w:cs="Times New Roman"/>
          <w:b/>
          <w:bCs/>
          <w:i/>
          <w:color w:val="231F20"/>
          <w:sz w:val="24"/>
          <w:szCs w:val="24"/>
          <w:lang w:val="ru-RU"/>
        </w:rPr>
        <w:t xml:space="preserve"> в., ее основные задачи. </w:t>
      </w:r>
      <w:r>
        <w:rPr>
          <w:rFonts w:eastAsia="SchoolBookSanPin" w:cs="Times New Roman"/>
          <w:color w:val="231F20"/>
          <w:sz w:val="24"/>
          <w:szCs w:val="24"/>
          <w:lang w:val="ru-RU"/>
        </w:rPr>
        <w:t xml:space="preserve">Н. И. Панин </w:t>
        <w:br/>
        <w:t xml:space="preserve">и А. А. Безбородко. Борьба России за выход к Черному морю. Войны с Османской империей. П. А. Румянцев, А. В. Суворов, Ф. Ф. 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w:t>
        <w:br/>
        <w:t xml:space="preserve">Г. А. Потемкин. Путешествие Екатерины </w:t>
      </w:r>
      <w:r>
        <w:rPr>
          <w:rFonts w:eastAsia="SchoolBookSanPin" w:cs="Times New Roman"/>
          <w:color w:val="231F20"/>
          <w:sz w:val="24"/>
          <w:szCs w:val="24"/>
        </w:rPr>
        <w:t>II</w:t>
      </w:r>
      <w:r>
        <w:rPr>
          <w:rFonts w:eastAsia="SchoolBookSanPin" w:cs="Times New Roman"/>
          <w:color w:val="231F20"/>
          <w:sz w:val="24"/>
          <w:szCs w:val="24"/>
          <w:lang w:val="ru-RU"/>
        </w:rPr>
        <w:t xml:space="preserve"> на юг в 1787 г.</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 xml:space="preserve">Участие России в разделах Речи Посполитой. Политика России в Польше до начала </w:t>
        <w:br/>
        <w:t>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w:t>
      </w:r>
    </w:p>
    <w:p>
      <w:pPr>
        <w:pStyle w:val="Normal"/>
        <w:spacing w:lineRule="auto" w:line="240"/>
        <w:ind w:left="0" w:right="0" w:firstLine="709"/>
        <w:rPr/>
      </w:pPr>
      <w:r>
        <w:rPr>
          <w:rFonts w:eastAsia="SchoolBookSanPin" w:cs="Times New Roman"/>
          <w:color w:val="231F20"/>
          <w:sz w:val="24"/>
          <w:szCs w:val="24"/>
          <w:lang w:val="ru-RU"/>
        </w:rPr>
        <w:t xml:space="preserve">Борьба поляков за национальную независимость. Восстание под предводительством </w:t>
        <w:br/>
        <w:t>Т. Костюшко</w:t>
      </w:r>
      <w:r>
        <w:rPr>
          <w:rFonts w:eastAsia="SchoolBookSanPin" w:cs="Times New Roman"/>
          <w:i/>
          <w:color w:val="231F20"/>
          <w:sz w:val="24"/>
          <w:szCs w:val="24"/>
          <w:lang w:val="ru-RU"/>
        </w:rPr>
        <w:t>.</w:t>
      </w:r>
    </w:p>
    <w:p>
      <w:pPr>
        <w:pStyle w:val="Normal"/>
        <w:spacing w:lineRule="auto" w:line="240"/>
        <w:ind w:left="0" w:right="0" w:firstLine="709"/>
        <w:rPr/>
      </w:pPr>
      <w:r>
        <w:rPr>
          <w:rFonts w:eastAsia="SchoolBookSanPin" w:cs="Times New Roman"/>
          <w:b/>
          <w:bCs/>
          <w:i/>
          <w:color w:val="231F20"/>
          <w:sz w:val="24"/>
          <w:szCs w:val="24"/>
          <w:lang w:val="ru-RU"/>
        </w:rPr>
        <w:t xml:space="preserve">Россия при Павле </w:t>
      </w:r>
      <w:r>
        <w:rPr>
          <w:rFonts w:eastAsia="SchoolBookSanPin" w:cs="Times New Roman"/>
          <w:b/>
          <w:bCs/>
          <w:i/>
          <w:color w:val="231F20"/>
          <w:sz w:val="24"/>
          <w:szCs w:val="24"/>
        </w:rPr>
        <w:t>I</w:t>
      </w:r>
      <w:r>
        <w:rPr>
          <w:rFonts w:eastAsia="SchoolBookSanPin" w:cs="Times New Roman"/>
          <w:b/>
          <w:bCs/>
          <w:i/>
          <w:color w:val="231F20"/>
          <w:sz w:val="24"/>
          <w:szCs w:val="24"/>
          <w:lang w:val="ru-RU"/>
        </w:rPr>
        <w:t xml:space="preserve">. </w:t>
      </w:r>
      <w:r>
        <w:rPr>
          <w:rFonts w:eastAsia="SchoolBookSanPin" w:cs="Times New Roman"/>
          <w:color w:val="231F20"/>
          <w:sz w:val="24"/>
          <w:szCs w:val="24"/>
          <w:lang w:val="ru-RU"/>
        </w:rPr>
        <w:t xml:space="preserve">Личность Павла </w:t>
      </w:r>
      <w:r>
        <w:rPr>
          <w:rFonts w:eastAsia="SchoolBookSanPin" w:cs="Times New Roman"/>
          <w:color w:val="231F20"/>
          <w:sz w:val="24"/>
          <w:szCs w:val="24"/>
        </w:rPr>
        <w:t>I</w:t>
      </w:r>
      <w:r>
        <w:rPr>
          <w:rFonts w:eastAsia="SchoolBookSanPin" w:cs="Times New Roman"/>
          <w:color w:val="231F20"/>
          <w:sz w:val="24"/>
          <w:szCs w:val="24"/>
          <w:lang w:val="ru-RU"/>
        </w:rPr>
        <w:t xml:space="preserve"> и ее влияние на политику страны. Основные принципы внутренней политики. Ограничение дворянских привилегий. Укрепление абсолютизма через отказ от принципов «просвещенного абсолютизма» и усиление бюрократического </w:t>
        <w:br/>
        <w:t xml:space="preserve">и полицейского характера государства и личной власти императора. Акт о престолонаследии </w:t>
        <w:br/>
        <w:t xml:space="preserve">и Манифест о «трехдневной барщине». Политика по отношению к дворянству, взаимоотношения со столичной знатью. Меры в области внешней политики. Причины дворцового переворота </w:t>
        <w:br/>
        <w:t>11 марта 1801 г.</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Участие России в борьбе с революционной Францией. Итальянский и Швейцарский походы А. В. Суворова. Действия эскадры Ф. Ф. Ушакова в Средиземном море.</w:t>
      </w:r>
    </w:p>
    <w:p>
      <w:pPr>
        <w:pStyle w:val="Normal"/>
        <w:spacing w:lineRule="auto" w:line="240"/>
        <w:ind w:left="0" w:right="0" w:firstLine="709"/>
        <w:rPr/>
      </w:pPr>
      <w:r>
        <w:rPr>
          <w:rFonts w:eastAsia="OfficinaSansBoldITC" w:cs="Times New Roman"/>
          <w:b/>
          <w:color w:val="231F20"/>
          <w:sz w:val="24"/>
          <w:szCs w:val="24"/>
          <w:lang w:val="ru-RU"/>
        </w:rPr>
        <w:t xml:space="preserve">Культурное пространство Российской империи в </w:t>
      </w:r>
      <w:r>
        <w:rPr>
          <w:rFonts w:eastAsia="OfficinaSansBoldITC" w:cs="Times New Roman"/>
          <w:b/>
          <w:color w:val="231F20"/>
          <w:sz w:val="24"/>
          <w:szCs w:val="24"/>
        </w:rPr>
        <w:t>XVIII</w:t>
      </w:r>
      <w:r>
        <w:rPr>
          <w:rFonts w:eastAsia="OfficinaSansBoldITC" w:cs="Times New Roman"/>
          <w:b/>
          <w:color w:val="231F20"/>
          <w:sz w:val="24"/>
          <w:szCs w:val="24"/>
          <w:lang w:val="ru-RU"/>
        </w:rPr>
        <w:t xml:space="preserve"> в. </w:t>
      </w:r>
    </w:p>
    <w:p>
      <w:pPr>
        <w:pStyle w:val="Normal"/>
        <w:spacing w:lineRule="auto" w:line="240"/>
        <w:ind w:left="0" w:right="0" w:firstLine="709"/>
        <w:rPr/>
      </w:pPr>
      <w:r>
        <w:rPr>
          <w:rFonts w:eastAsia="SchoolBookSanPin" w:cs="Times New Roman"/>
          <w:color w:val="231F20"/>
          <w:sz w:val="24"/>
          <w:szCs w:val="24"/>
          <w:lang w:val="ru-RU"/>
        </w:rPr>
        <w:t xml:space="preserve">Идеи Просвещения в российской общественной мысли, публицистике и литературе. Литература народов России в </w:t>
      </w:r>
      <w:r>
        <w:rPr>
          <w:rFonts w:eastAsia="SchoolBookSanPin" w:cs="Times New Roman"/>
          <w:color w:val="231F20"/>
          <w:sz w:val="24"/>
          <w:szCs w:val="24"/>
        </w:rPr>
        <w:t>XVIII</w:t>
      </w:r>
      <w:r>
        <w:rPr>
          <w:rFonts w:eastAsia="SchoolBookSanPin" w:cs="Times New Roman"/>
          <w:color w:val="231F20"/>
          <w:sz w:val="24"/>
          <w:szCs w:val="24"/>
          <w:lang w:val="ru-RU"/>
        </w:rPr>
        <w:t xml:space="preserve"> в. Первые журналы. Общественные идеи в произведениях А. П. Сумарокова, Г. Р. Державина, Д. И. Фонвизина. Н. И. Новиков, материалы о положении крепостных крестьян в его журналах. А. Н. Радищев и его «Путешествие из Петербурга </w:t>
        <w:br/>
        <w:t>в Москву».</w:t>
      </w:r>
    </w:p>
    <w:p>
      <w:pPr>
        <w:pStyle w:val="Normal"/>
        <w:spacing w:lineRule="auto" w:line="240"/>
        <w:ind w:left="0" w:right="0" w:firstLine="709"/>
        <w:rPr/>
      </w:pPr>
      <w:r>
        <w:rPr>
          <w:rFonts w:eastAsia="SchoolBookSanPin" w:cs="Times New Roman"/>
          <w:color w:val="231F20"/>
          <w:sz w:val="24"/>
          <w:szCs w:val="24"/>
          <w:lang w:val="ru-RU"/>
        </w:rPr>
        <w:t xml:space="preserve">Русская культура и культура народов России в </w:t>
      </w:r>
      <w:r>
        <w:rPr>
          <w:rFonts w:eastAsia="SchoolBookSanPin" w:cs="Times New Roman"/>
          <w:color w:val="231F20"/>
          <w:sz w:val="24"/>
          <w:szCs w:val="24"/>
        </w:rPr>
        <w:t>XVIII</w:t>
      </w:r>
      <w:r>
        <w:rPr>
          <w:rFonts w:eastAsia="SchoolBookSanPin" w:cs="Times New Roman"/>
          <w:color w:val="231F20"/>
          <w:sz w:val="24"/>
          <w:szCs w:val="24"/>
          <w:lang w:val="ru-RU"/>
        </w:rPr>
        <w:t xml:space="preserve"> в. Развитие новой светской культуры после преобразований Петра </w:t>
      </w:r>
      <w:r>
        <w:rPr>
          <w:rFonts w:eastAsia="SchoolBookSanPin" w:cs="Times New Roman"/>
          <w:color w:val="231F20"/>
          <w:sz w:val="24"/>
          <w:szCs w:val="24"/>
        </w:rPr>
        <w:t>I</w:t>
      </w:r>
      <w:r>
        <w:rPr>
          <w:rFonts w:eastAsia="SchoolBookSanPin" w:cs="Times New Roman"/>
          <w:color w:val="231F20"/>
          <w:sz w:val="24"/>
          <w:szCs w:val="24"/>
          <w:lang w:val="ru-RU"/>
        </w:rPr>
        <w:t>.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Вклад в развитие русской культуры ученых, художников, мастеров, прибывших из-за рубежа</w:t>
      </w:r>
      <w:r>
        <w:rPr>
          <w:rFonts w:eastAsia="SchoolBookSanPin" w:cs="Times New Roman"/>
          <w:i/>
          <w:color w:val="231F20"/>
          <w:sz w:val="24"/>
          <w:szCs w:val="24"/>
          <w:lang w:val="ru-RU"/>
        </w:rPr>
        <w:t xml:space="preserve">. </w:t>
      </w:r>
      <w:r>
        <w:rPr>
          <w:rFonts w:eastAsia="SchoolBookSanPin" w:cs="Times New Roman"/>
          <w:color w:val="231F20"/>
          <w:sz w:val="24"/>
          <w:szCs w:val="24"/>
          <w:lang w:val="ru-RU"/>
        </w:rPr>
        <w:t>Усиление внимания к жизни и культуре русского народа и историческому прошлому России к концу столетия.</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Культура и быт российских сословий. Дворянство: жизнь и быт дворянской усадьбы. Духовенство. Купечество. Крестьянство.</w:t>
      </w:r>
    </w:p>
    <w:p>
      <w:pPr>
        <w:pStyle w:val="Normal"/>
        <w:spacing w:lineRule="auto" w:line="240"/>
        <w:ind w:left="0" w:right="0" w:firstLine="709"/>
        <w:rPr/>
      </w:pPr>
      <w:r>
        <w:rPr>
          <w:rFonts w:eastAsia="SchoolBookSanPin" w:cs="Times New Roman"/>
          <w:color w:val="231F20"/>
          <w:sz w:val="24"/>
          <w:szCs w:val="24"/>
          <w:lang w:val="ru-RU"/>
        </w:rPr>
        <w:t xml:space="preserve">Российская наука в </w:t>
      </w:r>
      <w:r>
        <w:rPr>
          <w:rFonts w:eastAsia="SchoolBookSanPin" w:cs="Times New Roman"/>
          <w:color w:val="231F20"/>
          <w:sz w:val="24"/>
          <w:szCs w:val="24"/>
        </w:rPr>
        <w:t>XVIII</w:t>
      </w:r>
      <w:r>
        <w:rPr>
          <w:rFonts w:eastAsia="SchoolBookSanPin" w:cs="Times New Roman"/>
          <w:color w:val="231F20"/>
          <w:sz w:val="24"/>
          <w:szCs w:val="24"/>
          <w:lang w:val="ru-RU"/>
        </w:rPr>
        <w:t xml:space="preserve"> в.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Северо-Западного побережья Америки. Российско-американская компания. Исследования в области отечественной истории</w:t>
      </w:r>
      <w:r>
        <w:rPr>
          <w:rFonts w:eastAsia="SchoolBookSanPin" w:cs="Times New Roman"/>
          <w:i/>
          <w:color w:val="231F20"/>
          <w:sz w:val="24"/>
          <w:szCs w:val="24"/>
          <w:lang w:val="ru-RU"/>
        </w:rPr>
        <w:t xml:space="preserve">. </w:t>
      </w:r>
      <w:r>
        <w:rPr>
          <w:rFonts w:eastAsia="SchoolBookSanPin" w:cs="Times New Roman"/>
          <w:color w:val="231F20"/>
          <w:sz w:val="24"/>
          <w:szCs w:val="24"/>
          <w:lang w:val="ru-RU"/>
        </w:rPr>
        <w:t>Изучение российской словесности и развитие русского литературного языка</w:t>
      </w:r>
      <w:r>
        <w:rPr>
          <w:rFonts w:eastAsia="SchoolBookSanPin" w:cs="Times New Roman"/>
          <w:i/>
          <w:color w:val="231F20"/>
          <w:sz w:val="24"/>
          <w:szCs w:val="24"/>
          <w:lang w:val="ru-RU"/>
        </w:rPr>
        <w:t xml:space="preserve">. </w:t>
      </w:r>
      <w:r>
        <w:rPr>
          <w:rFonts w:eastAsia="SchoolBookSanPin" w:cs="Times New Roman"/>
          <w:color w:val="231F20"/>
          <w:sz w:val="24"/>
          <w:szCs w:val="24"/>
          <w:lang w:val="ru-RU"/>
        </w:rPr>
        <w:t>Российская академия</w:t>
      </w:r>
      <w:r>
        <w:rPr>
          <w:rFonts w:eastAsia="SchoolBookSanPin" w:cs="Times New Roman"/>
          <w:i/>
          <w:color w:val="231F20"/>
          <w:sz w:val="24"/>
          <w:szCs w:val="24"/>
          <w:lang w:val="ru-RU"/>
        </w:rPr>
        <w:t xml:space="preserve">. </w:t>
      </w:r>
      <w:r>
        <w:rPr>
          <w:rFonts w:eastAsia="SchoolBookSanPin" w:cs="Times New Roman"/>
          <w:color w:val="231F20"/>
          <w:sz w:val="24"/>
          <w:szCs w:val="24"/>
          <w:lang w:val="ru-RU"/>
        </w:rPr>
        <w:t>Е. Р. Дашкова.</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М. В. Ломоносов и его роль в становлении российской науки и образования.</w:t>
      </w:r>
    </w:p>
    <w:p>
      <w:pPr>
        <w:pStyle w:val="Normal"/>
        <w:spacing w:lineRule="auto" w:line="240"/>
        <w:ind w:left="0" w:right="0" w:firstLine="709"/>
        <w:rPr/>
      </w:pPr>
      <w:r>
        <w:rPr>
          <w:rFonts w:eastAsia="SchoolBookSanPin" w:cs="Times New Roman"/>
          <w:color w:val="231F20"/>
          <w:sz w:val="24"/>
          <w:szCs w:val="24"/>
          <w:lang w:val="ru-RU"/>
        </w:rPr>
        <w:t xml:space="preserve">Образование в России в </w:t>
      </w:r>
      <w:r>
        <w:rPr>
          <w:rFonts w:eastAsia="SchoolBookSanPin" w:cs="Times New Roman"/>
          <w:color w:val="231F20"/>
          <w:sz w:val="24"/>
          <w:szCs w:val="24"/>
        </w:rPr>
        <w:t>XVIII</w:t>
      </w:r>
      <w:r>
        <w:rPr>
          <w:rFonts w:eastAsia="SchoolBookSanPin" w:cs="Times New Roman"/>
          <w:color w:val="231F20"/>
          <w:sz w:val="24"/>
          <w:szCs w:val="24"/>
          <w:lang w:val="ru-RU"/>
        </w:rPr>
        <w:t xml:space="preserve"> в. Основные педагогические идеи</w:t>
      </w:r>
      <w:r>
        <w:rPr>
          <w:rFonts w:eastAsia="SchoolBookSanPin" w:cs="Times New Roman"/>
          <w:i/>
          <w:color w:val="231F20"/>
          <w:sz w:val="24"/>
          <w:szCs w:val="24"/>
          <w:lang w:val="ru-RU"/>
        </w:rPr>
        <w:t xml:space="preserve">. </w:t>
      </w:r>
      <w:r>
        <w:rPr>
          <w:rFonts w:eastAsia="SchoolBookSanPin" w:cs="Times New Roman"/>
          <w:color w:val="231F20"/>
          <w:sz w:val="24"/>
          <w:szCs w:val="24"/>
          <w:lang w:val="ru-RU"/>
        </w:rPr>
        <w:t>Воспитание «новой породы» людей. Основание воспитательных домов в Санкт-Петербурге и Москве</w:t>
      </w:r>
      <w:r>
        <w:rPr>
          <w:rFonts w:eastAsia="SchoolBookSanPin" w:cs="Times New Roman"/>
          <w:i/>
          <w:color w:val="231F20"/>
          <w:sz w:val="24"/>
          <w:szCs w:val="24"/>
          <w:lang w:val="ru-RU"/>
        </w:rPr>
        <w:t xml:space="preserve">, </w:t>
      </w:r>
      <w:r>
        <w:rPr>
          <w:rFonts w:eastAsia="SchoolBookSanPin" w:cs="Times New Roman"/>
          <w:color w:val="231F20"/>
          <w:sz w:val="24"/>
          <w:szCs w:val="24"/>
          <w:lang w:val="ru-RU"/>
        </w:rPr>
        <w:t>Института благородных девиц в Смольном монастыре</w:t>
      </w:r>
      <w:r>
        <w:rPr>
          <w:rFonts w:eastAsia="SchoolBookSanPin" w:cs="Times New Roman"/>
          <w:i/>
          <w:color w:val="231F20"/>
          <w:sz w:val="24"/>
          <w:szCs w:val="24"/>
          <w:lang w:val="ru-RU"/>
        </w:rPr>
        <w:t xml:space="preserve">. </w:t>
      </w:r>
      <w:r>
        <w:rPr>
          <w:rFonts w:eastAsia="SchoolBookSanPin" w:cs="Times New Roman"/>
          <w:color w:val="231F20"/>
          <w:sz w:val="24"/>
          <w:szCs w:val="24"/>
          <w:lang w:val="ru-RU"/>
        </w:rPr>
        <w:t xml:space="preserve">Сословные учебные заведения для юношества </w:t>
        <w:br/>
        <w:t>из дворянства</w:t>
      </w:r>
      <w:r>
        <w:rPr>
          <w:rFonts w:eastAsia="SchoolBookSanPin" w:cs="Times New Roman"/>
          <w:i/>
          <w:color w:val="231F20"/>
          <w:sz w:val="24"/>
          <w:szCs w:val="24"/>
          <w:lang w:val="ru-RU"/>
        </w:rPr>
        <w:t xml:space="preserve">. </w:t>
      </w:r>
      <w:r>
        <w:rPr>
          <w:rFonts w:eastAsia="SchoolBookSanPin" w:cs="Times New Roman"/>
          <w:color w:val="231F20"/>
          <w:sz w:val="24"/>
          <w:szCs w:val="24"/>
          <w:lang w:val="ru-RU"/>
        </w:rPr>
        <w:t>Московский университет — первый российский университет.</w:t>
      </w:r>
    </w:p>
    <w:p>
      <w:pPr>
        <w:pStyle w:val="Normal"/>
        <w:spacing w:lineRule="auto" w:line="240"/>
        <w:ind w:left="0" w:right="0" w:firstLine="709"/>
        <w:rPr/>
      </w:pPr>
      <w:r>
        <w:rPr>
          <w:rFonts w:eastAsia="SchoolBookSanPin" w:cs="Times New Roman"/>
          <w:color w:val="231F20"/>
          <w:sz w:val="24"/>
          <w:szCs w:val="24"/>
          <w:lang w:val="ru-RU"/>
        </w:rPr>
        <w:t xml:space="preserve">Русская архитектура </w:t>
      </w:r>
      <w:r>
        <w:rPr>
          <w:rFonts w:eastAsia="SchoolBookSanPin" w:cs="Times New Roman"/>
          <w:color w:val="231F20"/>
          <w:sz w:val="24"/>
          <w:szCs w:val="24"/>
        </w:rPr>
        <w:t>XVIII</w:t>
      </w:r>
      <w:r>
        <w:rPr>
          <w:rFonts w:eastAsia="SchoolBookSanPin" w:cs="Times New Roman"/>
          <w:color w:val="231F20"/>
          <w:sz w:val="24"/>
          <w:szCs w:val="24"/>
          <w:lang w:val="ru-RU"/>
        </w:rPr>
        <w:t xml:space="preserve"> в. Строительство Петербурга, формирование его городского плана. Регулярный характер застройки Петербурга и других городов</w:t>
      </w:r>
      <w:r>
        <w:rPr>
          <w:rFonts w:eastAsia="SchoolBookSanPin" w:cs="Times New Roman"/>
          <w:i/>
          <w:color w:val="231F20"/>
          <w:sz w:val="24"/>
          <w:szCs w:val="24"/>
          <w:lang w:val="ru-RU"/>
        </w:rPr>
        <w:t xml:space="preserve">. </w:t>
      </w:r>
      <w:r>
        <w:rPr>
          <w:rFonts w:eastAsia="SchoolBookSanPin" w:cs="Times New Roman"/>
          <w:color w:val="231F20"/>
          <w:sz w:val="24"/>
          <w:szCs w:val="24"/>
          <w:lang w:val="ru-RU"/>
        </w:rPr>
        <w:t>Барокко в архитектуре Москвы и Петербурга</w:t>
      </w:r>
      <w:r>
        <w:rPr>
          <w:rFonts w:eastAsia="SchoolBookSanPin" w:cs="Times New Roman"/>
          <w:i/>
          <w:color w:val="231F20"/>
          <w:sz w:val="24"/>
          <w:szCs w:val="24"/>
          <w:lang w:val="ru-RU"/>
        </w:rPr>
        <w:t xml:space="preserve">. </w:t>
      </w:r>
      <w:r>
        <w:rPr>
          <w:rFonts w:eastAsia="SchoolBookSanPin" w:cs="Times New Roman"/>
          <w:color w:val="231F20"/>
          <w:sz w:val="24"/>
          <w:szCs w:val="24"/>
          <w:lang w:val="ru-RU"/>
        </w:rPr>
        <w:t>Переход к классицизму, создание архитектурных ансамблей в стиле классицизма в обеих столицах. В. И. Баженов, М. Ф. Казаков, Ф. Ф. Растрелли.</w:t>
      </w:r>
    </w:p>
    <w:p>
      <w:pPr>
        <w:pStyle w:val="Normal"/>
        <w:spacing w:lineRule="auto" w:line="240"/>
        <w:ind w:left="0" w:right="0" w:firstLine="709"/>
        <w:rPr/>
      </w:pPr>
      <w:r>
        <w:rPr>
          <w:rFonts w:eastAsia="SchoolBookSanPin" w:cs="Times New Roman"/>
          <w:color w:val="231F20"/>
          <w:sz w:val="24"/>
          <w:szCs w:val="24"/>
          <w:lang w:val="ru-RU"/>
        </w:rP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w:t>
      </w:r>
      <w:r>
        <w:rPr>
          <w:rFonts w:eastAsia="SchoolBookSanPin" w:cs="Times New Roman"/>
          <w:color w:val="231F20"/>
          <w:sz w:val="24"/>
          <w:szCs w:val="24"/>
        </w:rPr>
        <w:t>XVIII</w:t>
      </w:r>
      <w:r>
        <w:rPr>
          <w:rFonts w:eastAsia="SchoolBookSanPin" w:cs="Times New Roman"/>
          <w:color w:val="231F20"/>
          <w:sz w:val="24"/>
          <w:szCs w:val="24"/>
          <w:lang w:val="ru-RU"/>
        </w:rPr>
        <w:t xml:space="preserve"> в. Новые веяния </w:t>
        <w:br/>
        <w:t>в изобразительном искусстве в конце столетия</w:t>
      </w:r>
      <w:r>
        <w:rPr>
          <w:rFonts w:eastAsia="SchoolBookSanPin" w:cs="Times New Roman"/>
          <w:i/>
          <w:color w:val="231F20"/>
          <w:sz w:val="24"/>
          <w:szCs w:val="24"/>
          <w:lang w:val="ru-RU"/>
        </w:rPr>
        <w:t>.</w:t>
      </w:r>
    </w:p>
    <w:p>
      <w:pPr>
        <w:pStyle w:val="Normal"/>
        <w:spacing w:lineRule="auto" w:line="240"/>
        <w:ind w:left="0" w:right="0" w:firstLine="709"/>
        <w:rPr/>
      </w:pPr>
      <w:r>
        <w:rPr>
          <w:rFonts w:eastAsia="SchoolBookSanPin" w:cs="Times New Roman"/>
          <w:b/>
          <w:bCs/>
          <w:i/>
          <w:color w:val="231F20"/>
          <w:sz w:val="24"/>
          <w:szCs w:val="24"/>
          <w:lang w:val="ru-RU"/>
        </w:rPr>
        <w:t xml:space="preserve">Наш край </w:t>
      </w:r>
      <w:r>
        <w:rPr>
          <w:rFonts w:eastAsia="SchoolBookSanPin" w:cs="Times New Roman"/>
          <w:color w:val="231F20"/>
          <w:sz w:val="24"/>
          <w:szCs w:val="24"/>
          <w:lang w:val="ru-RU"/>
        </w:rPr>
        <w:t xml:space="preserve">в </w:t>
      </w:r>
      <w:r>
        <w:rPr>
          <w:rFonts w:eastAsia="SchoolBookSanPin" w:cs="Times New Roman"/>
          <w:color w:val="231F20"/>
          <w:sz w:val="24"/>
          <w:szCs w:val="24"/>
        </w:rPr>
        <w:t>XVIII</w:t>
      </w:r>
      <w:r>
        <w:rPr>
          <w:rFonts w:eastAsia="SchoolBookSanPin" w:cs="Times New Roman"/>
          <w:color w:val="231F20"/>
          <w:sz w:val="24"/>
          <w:szCs w:val="24"/>
          <w:lang w:val="ru-RU"/>
        </w:rPr>
        <w:t xml:space="preserve"> в.</w:t>
      </w:r>
    </w:p>
    <w:p>
      <w:pPr>
        <w:pStyle w:val="Normal"/>
        <w:spacing w:lineRule="auto" w:line="240"/>
        <w:ind w:left="0" w:right="0" w:firstLine="709"/>
        <w:rPr/>
      </w:pPr>
      <w:r>
        <w:rPr>
          <w:rFonts w:eastAsia="SchoolBookSanPin" w:cs="Times New Roman"/>
          <w:b/>
          <w:bCs/>
          <w:color w:val="231F20"/>
          <w:position w:val="1"/>
          <w:sz w:val="24"/>
          <w:szCs w:val="24"/>
          <w:lang w:val="ru-RU"/>
        </w:rPr>
        <w:t>Обобщение</w:t>
      </w:r>
      <w:r>
        <w:rPr>
          <w:rFonts w:eastAsia="SchoolBookSanPin" w:cs="Times New Roman"/>
          <w:color w:val="231F20"/>
          <w:position w:val="1"/>
          <w:sz w:val="24"/>
          <w:szCs w:val="24"/>
          <w:lang w:val="ru-RU"/>
        </w:rPr>
        <w:t>).</w:t>
      </w:r>
    </w:p>
    <w:p>
      <w:pPr>
        <w:pStyle w:val="Normal"/>
        <w:spacing w:lineRule="auto" w:line="240"/>
        <w:ind w:left="0" w:right="0" w:firstLine="709"/>
        <w:jc w:val="left"/>
        <w:rPr>
          <w:rFonts w:eastAsia="OfficinaSansBoldITC" w:cs="Times New Roman"/>
          <w:b/>
          <w:b/>
          <w:color w:val="231F20"/>
          <w:sz w:val="24"/>
          <w:szCs w:val="24"/>
          <w:lang w:val="ru-RU"/>
        </w:rPr>
      </w:pPr>
      <w:r>
        <w:rPr>
          <w:rFonts w:eastAsia="OfficinaSansBoldITC" w:cs="Times New Roman"/>
          <w:b/>
          <w:color w:val="231F20"/>
          <w:sz w:val="24"/>
          <w:szCs w:val="24"/>
          <w:lang w:val="ru-RU"/>
        </w:rPr>
        <w:t xml:space="preserve">9 КЛАСС </w:t>
      </w:r>
    </w:p>
    <w:p>
      <w:pPr>
        <w:pStyle w:val="Normal"/>
        <w:spacing w:lineRule="auto" w:line="240"/>
        <w:ind w:left="0" w:right="0" w:firstLine="709"/>
        <w:jc w:val="left"/>
        <w:rPr/>
      </w:pPr>
      <w:r>
        <w:rPr>
          <w:rFonts w:eastAsia="OfficinaSansBoldITC" w:cs="Times New Roman"/>
          <w:b/>
          <w:color w:val="231F20"/>
          <w:sz w:val="24"/>
          <w:szCs w:val="24"/>
          <w:lang w:val="ru-RU"/>
        </w:rPr>
        <w:t xml:space="preserve">ВСЕОБЩАЯ ИСТОРИЯ. ИСТОРИЯ НОВОГО ВРЕМЕНИ. </w:t>
      </w:r>
      <w:r>
        <w:rPr>
          <w:rFonts w:eastAsia="OfficinaSansBoldITC" w:cs="Times New Roman"/>
          <w:b/>
          <w:color w:val="231F20"/>
          <w:sz w:val="24"/>
          <w:szCs w:val="24"/>
        </w:rPr>
        <w:t>XIX</w:t>
      </w:r>
      <w:r>
        <w:rPr>
          <w:rFonts w:eastAsia="OfficinaSansBoldITC" w:cs="Times New Roman"/>
          <w:b/>
          <w:color w:val="231F20"/>
          <w:sz w:val="24"/>
          <w:szCs w:val="24"/>
          <w:lang w:val="ru-RU"/>
        </w:rPr>
        <w:t xml:space="preserve"> — НАЧАЛО ХХ в. </w:t>
        <w:br/>
      </w:r>
      <w:r>
        <w:rPr>
          <w:rFonts w:eastAsia="OfficinaSansBookITC" w:cs="Times New Roman"/>
          <w:color w:val="231F20"/>
          <w:sz w:val="24"/>
          <w:szCs w:val="24"/>
          <w:lang w:val="ru-RU"/>
        </w:rPr>
        <w:t>(23 (34) ч)</w:t>
      </w:r>
    </w:p>
    <w:p>
      <w:pPr>
        <w:pStyle w:val="Normal"/>
        <w:spacing w:lineRule="auto" w:line="240"/>
        <w:ind w:left="0" w:right="0" w:firstLine="709"/>
        <w:rPr/>
      </w:pPr>
      <w:r>
        <w:rPr>
          <w:rFonts w:eastAsia="SchoolBookSanPin" w:cs="Times New Roman"/>
          <w:b/>
          <w:bCs/>
          <w:color w:val="231F20"/>
          <w:sz w:val="24"/>
          <w:szCs w:val="24"/>
          <w:lang w:val="ru-RU"/>
        </w:rPr>
        <w:t>Введение</w:t>
      </w:r>
      <w:r>
        <w:rPr>
          <w:rFonts w:eastAsia="SchoolBookSanPin" w:cs="Times New Roman"/>
          <w:color w:val="231F20"/>
          <w:sz w:val="24"/>
          <w:szCs w:val="24"/>
          <w:lang w:val="ru-RU"/>
        </w:rPr>
        <w:t>.</w:t>
      </w:r>
    </w:p>
    <w:p>
      <w:pPr>
        <w:pStyle w:val="Normal"/>
        <w:spacing w:lineRule="auto" w:line="240"/>
        <w:ind w:left="0" w:right="0" w:firstLine="709"/>
        <w:rPr/>
      </w:pPr>
      <w:r>
        <w:rPr>
          <w:rFonts w:eastAsia="OfficinaSansBoldITC" w:cs="Times New Roman"/>
          <w:b/>
          <w:color w:val="231F20"/>
          <w:sz w:val="24"/>
          <w:szCs w:val="24"/>
          <w:lang w:val="ru-RU"/>
        </w:rPr>
        <w:t xml:space="preserve">Европа в начале </w:t>
      </w:r>
      <w:r>
        <w:rPr>
          <w:rFonts w:eastAsia="OfficinaSansBoldITC" w:cs="Times New Roman"/>
          <w:b/>
          <w:color w:val="231F20"/>
          <w:sz w:val="24"/>
          <w:szCs w:val="24"/>
        </w:rPr>
        <w:t>XIX</w:t>
      </w:r>
      <w:r>
        <w:rPr>
          <w:rFonts w:eastAsia="OfficinaSansBoldITC" w:cs="Times New Roman"/>
          <w:b/>
          <w:color w:val="231F20"/>
          <w:sz w:val="24"/>
          <w:szCs w:val="24"/>
          <w:lang w:val="ru-RU"/>
        </w:rPr>
        <w:t xml:space="preserve"> в. </w:t>
      </w:r>
    </w:p>
    <w:p>
      <w:pPr>
        <w:pStyle w:val="Normal"/>
        <w:spacing w:lineRule="auto" w:line="240"/>
        <w:ind w:left="0" w:right="0" w:firstLine="709"/>
        <w:rPr/>
      </w:pPr>
      <w:r>
        <w:rPr>
          <w:rFonts w:eastAsia="SchoolBookSanPin" w:cs="Times New Roman"/>
          <w:color w:val="231F20"/>
          <w:sz w:val="24"/>
          <w:szCs w:val="24"/>
          <w:lang w:val="ru-RU"/>
        </w:rPr>
        <w:t xml:space="preserve">Провозглашение империи Наполеона </w:t>
      </w:r>
      <w:r>
        <w:rPr>
          <w:rFonts w:eastAsia="SchoolBookSanPin" w:cs="Times New Roman"/>
          <w:color w:val="231F20"/>
          <w:sz w:val="24"/>
          <w:szCs w:val="24"/>
        </w:rPr>
        <w:t>I</w:t>
      </w:r>
      <w:r>
        <w:rPr>
          <w:rFonts w:eastAsia="SchoolBookSanPin" w:cs="Times New Roman"/>
          <w:color w:val="231F20"/>
          <w:sz w:val="24"/>
          <w:szCs w:val="24"/>
          <w:lang w:val="ru-RU"/>
        </w:rPr>
        <w:t xml:space="preserve"> во Франции. Реформы. Законодательство. Наполеоновские войны. Антинаполеоновские коалиции. Политика Наполеона в завоеванных странах. Отношение населения к завоевателям: сопротивление, сотрудничество. Поход армии Наполеона в Россию и крушение Французской империи. Венский конгресс: цели, главные участники, решения. Создание Священного союза.</w:t>
      </w:r>
    </w:p>
    <w:p>
      <w:pPr>
        <w:pStyle w:val="Normal"/>
        <w:spacing w:lineRule="auto" w:line="240"/>
        <w:ind w:left="0" w:right="0" w:firstLine="709"/>
        <w:rPr/>
      </w:pPr>
      <w:r>
        <w:rPr>
          <w:rFonts w:eastAsia="OfficinaSansBoldITC" w:cs="Times New Roman"/>
          <w:b/>
          <w:color w:val="231F20"/>
          <w:position w:val="1"/>
          <w:sz w:val="24"/>
          <w:szCs w:val="24"/>
          <w:lang w:val="ru-RU"/>
        </w:rPr>
        <w:t>Развитие</w:t>
      </w:r>
      <w:r>
        <w:rPr>
          <w:rFonts w:eastAsia="OfficinaSansBoldITC" w:cs="Times New Roman"/>
          <w:b/>
          <w:color w:val="231F20"/>
          <w:sz w:val="24"/>
          <w:szCs w:val="24"/>
          <w:lang w:val="ru-RU"/>
        </w:rPr>
        <w:t xml:space="preserve"> индустриального общества в первой половине </w:t>
      </w:r>
      <w:r>
        <w:rPr>
          <w:rFonts w:eastAsia="OfficinaSansBoldITC" w:cs="Times New Roman"/>
          <w:b/>
          <w:color w:val="231F20"/>
          <w:sz w:val="24"/>
          <w:szCs w:val="24"/>
        </w:rPr>
        <w:t>XIX</w:t>
      </w:r>
      <w:r>
        <w:rPr>
          <w:rFonts w:eastAsia="OfficinaSansBoldITC" w:cs="Times New Roman"/>
          <w:b/>
          <w:color w:val="231F20"/>
          <w:sz w:val="24"/>
          <w:szCs w:val="24"/>
          <w:lang w:val="ru-RU"/>
        </w:rPr>
        <w:t xml:space="preserve"> в.: </w:t>
      </w:r>
      <w:r>
        <w:rPr>
          <w:rFonts w:eastAsia="OfficinaSansBoldITC" w:cs="Times New Roman"/>
          <w:b/>
          <w:color w:val="231F20"/>
          <w:position w:val="1"/>
          <w:sz w:val="24"/>
          <w:szCs w:val="24"/>
          <w:lang w:val="ru-RU"/>
        </w:rPr>
        <w:t xml:space="preserve">экономика, социальные отношения, политические процессы </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 xml:space="preserve">Промышленный переворот, его особенности в странах Европы и США. Изменения </w:t>
        <w:br/>
        <w:t>в социальной структуре общества. Распространение социалистических идей; социалисты-утописты.</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Выступления рабочих. Социальные и национальные движения в странах Европы. Оформление консервативных, либеральных, радикальных политических течений и партий.</w:t>
      </w:r>
    </w:p>
    <w:p>
      <w:pPr>
        <w:pStyle w:val="Normal"/>
        <w:spacing w:lineRule="auto" w:line="240"/>
        <w:ind w:left="0" w:right="0" w:firstLine="709"/>
        <w:rPr>
          <w:rFonts w:eastAsia="OfficinaSansBoldITC" w:cs="Times New Roman"/>
          <w:b/>
          <w:b/>
          <w:color w:val="231F20"/>
          <w:sz w:val="24"/>
          <w:szCs w:val="24"/>
          <w:lang w:val="ru-RU"/>
        </w:rPr>
      </w:pPr>
      <w:r>
        <w:rPr>
          <w:rFonts w:eastAsia="OfficinaSansBoldITC" w:cs="Times New Roman"/>
          <w:b/>
          <w:color w:val="231F20"/>
          <w:sz w:val="24"/>
          <w:szCs w:val="24"/>
          <w:lang w:val="ru-RU"/>
        </w:rPr>
        <w:t xml:space="preserve">Политическое развитие европейских стран в 1815—1840-е гг. </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 xml:space="preserve">Франция: Реставрация, Июльская монархия, Вторая республика. Великобритания: борьба </w:t>
        <w:br/>
        <w:t>за парламентскую реформу; чартизм. Нарастание освободительных движений. Освобождение Греции. Европейские революции 1830 г. и 1848—1849 гг. Возникновение и распространение марксизма.</w:t>
      </w:r>
    </w:p>
    <w:p>
      <w:pPr>
        <w:pStyle w:val="Normal"/>
        <w:spacing w:lineRule="auto" w:line="240"/>
        <w:ind w:left="0" w:right="0" w:firstLine="709"/>
        <w:rPr/>
      </w:pPr>
      <w:r>
        <w:rPr>
          <w:rFonts w:eastAsia="OfficinaSansBoldITC" w:cs="Times New Roman"/>
          <w:b/>
          <w:color w:val="231F20"/>
          <w:sz w:val="24"/>
          <w:szCs w:val="24"/>
          <w:lang w:val="ru-RU"/>
        </w:rPr>
        <w:t>Страны Европы и Северной Америки в середине Х</w:t>
      </w:r>
      <w:r>
        <w:rPr>
          <w:rFonts w:eastAsia="OfficinaSansBoldITC" w:cs="Times New Roman"/>
          <w:b/>
          <w:color w:val="231F20"/>
          <w:sz w:val="24"/>
          <w:szCs w:val="24"/>
        </w:rPr>
        <w:t>I</w:t>
      </w:r>
      <w:r>
        <w:rPr>
          <w:rFonts w:eastAsia="OfficinaSansBoldITC" w:cs="Times New Roman"/>
          <w:b/>
          <w:color w:val="231F20"/>
          <w:sz w:val="24"/>
          <w:szCs w:val="24"/>
          <w:lang w:val="ru-RU"/>
        </w:rPr>
        <w:t xml:space="preserve">Х — начале ХХ в. </w:t>
      </w:r>
    </w:p>
    <w:p>
      <w:pPr>
        <w:pStyle w:val="Normal"/>
        <w:spacing w:lineRule="auto" w:line="240"/>
        <w:ind w:left="0" w:right="0" w:firstLine="709"/>
        <w:rPr/>
      </w:pPr>
      <w:r>
        <w:rPr>
          <w:rFonts w:eastAsia="SchoolBookSanPin" w:cs="Times New Roman"/>
          <w:b/>
          <w:bCs/>
          <w:i/>
          <w:color w:val="231F20"/>
          <w:sz w:val="24"/>
          <w:szCs w:val="24"/>
          <w:lang w:val="ru-RU"/>
        </w:rPr>
        <w:t xml:space="preserve">Великобритания </w:t>
      </w:r>
      <w:r>
        <w:rPr>
          <w:rFonts w:eastAsia="SchoolBookSanPin" w:cs="Times New Roman"/>
          <w:color w:val="231F20"/>
          <w:sz w:val="24"/>
          <w:szCs w:val="24"/>
          <w:lang w:val="ru-RU"/>
        </w:rPr>
        <w:t>в Викторианскую эпоху. «Мастерская мира». Рабочее движение. Политические и социальные реформы. Британская колониальная империя; доминионы.</w:t>
      </w:r>
    </w:p>
    <w:p>
      <w:pPr>
        <w:pStyle w:val="Normal"/>
        <w:spacing w:lineRule="auto" w:line="240"/>
        <w:ind w:left="0" w:right="0" w:firstLine="709"/>
        <w:rPr/>
      </w:pPr>
      <w:r>
        <w:rPr>
          <w:rFonts w:eastAsia="SchoolBookSanPin" w:cs="Times New Roman"/>
          <w:b/>
          <w:bCs/>
          <w:i/>
          <w:color w:val="231F20"/>
          <w:sz w:val="24"/>
          <w:szCs w:val="24"/>
          <w:lang w:val="ru-RU"/>
        </w:rPr>
        <w:t xml:space="preserve">Франция. </w:t>
      </w:r>
      <w:r>
        <w:rPr>
          <w:rFonts w:eastAsia="SchoolBookSanPin" w:cs="Times New Roman"/>
          <w:color w:val="231F20"/>
          <w:sz w:val="24"/>
          <w:szCs w:val="24"/>
          <w:lang w:val="ru-RU"/>
        </w:rPr>
        <w:t xml:space="preserve">Империя Наполеона </w:t>
      </w:r>
      <w:r>
        <w:rPr>
          <w:rFonts w:eastAsia="SchoolBookSanPin" w:cs="Times New Roman"/>
          <w:color w:val="231F20"/>
          <w:sz w:val="24"/>
          <w:szCs w:val="24"/>
        </w:rPr>
        <w:t>III</w:t>
      </w:r>
      <w:r>
        <w:rPr>
          <w:rFonts w:eastAsia="SchoolBookSanPin" w:cs="Times New Roman"/>
          <w:color w:val="231F20"/>
          <w:sz w:val="24"/>
          <w:szCs w:val="24"/>
          <w:lang w:val="ru-RU"/>
        </w:rPr>
        <w:t>: внутренняя и внешняя политика. Активизация колониальной экспансии. Франко-германская война 1870—1871 гг. Парижская коммуна.</w:t>
      </w:r>
    </w:p>
    <w:p>
      <w:pPr>
        <w:pStyle w:val="Normal"/>
        <w:spacing w:lineRule="auto" w:line="240"/>
        <w:ind w:left="0" w:right="0" w:firstLine="709"/>
        <w:rPr/>
      </w:pPr>
      <w:r>
        <w:rPr>
          <w:rFonts w:eastAsia="SchoolBookSanPin" w:cs="Times New Roman"/>
          <w:b/>
          <w:bCs/>
          <w:i/>
          <w:color w:val="231F20"/>
          <w:sz w:val="24"/>
          <w:szCs w:val="24"/>
          <w:lang w:val="ru-RU"/>
        </w:rPr>
        <w:t xml:space="preserve">Италия. </w:t>
      </w:r>
      <w:r>
        <w:rPr>
          <w:rFonts w:eastAsia="SchoolBookSanPin" w:cs="Times New Roman"/>
          <w:color w:val="231F20"/>
          <w:sz w:val="24"/>
          <w:szCs w:val="24"/>
          <w:lang w:val="ru-RU"/>
        </w:rPr>
        <w:t xml:space="preserve">Подъем борьбы за независимость итальянских земель. К. Кавур, Дж. Гарибальди. Образование единого государства. Король Виктор Эммануил </w:t>
      </w:r>
      <w:r>
        <w:rPr>
          <w:rFonts w:eastAsia="SchoolBookSanPin" w:cs="Times New Roman"/>
          <w:color w:val="231F20"/>
          <w:sz w:val="24"/>
          <w:szCs w:val="24"/>
        </w:rPr>
        <w:t>II</w:t>
      </w:r>
      <w:r>
        <w:rPr>
          <w:rFonts w:eastAsia="SchoolBookSanPin" w:cs="Times New Roman"/>
          <w:color w:val="231F20"/>
          <w:sz w:val="24"/>
          <w:szCs w:val="24"/>
          <w:lang w:val="ru-RU"/>
        </w:rPr>
        <w:t>.</w:t>
      </w:r>
    </w:p>
    <w:p>
      <w:pPr>
        <w:pStyle w:val="Normal"/>
        <w:spacing w:lineRule="auto" w:line="240"/>
        <w:ind w:left="0" w:right="0" w:firstLine="709"/>
        <w:rPr/>
      </w:pPr>
      <w:r>
        <w:rPr>
          <w:rFonts w:eastAsia="SchoolBookSanPin" w:cs="Times New Roman"/>
          <w:b/>
          <w:bCs/>
          <w:i/>
          <w:color w:val="231F20"/>
          <w:sz w:val="24"/>
          <w:szCs w:val="24"/>
          <w:lang w:val="ru-RU"/>
        </w:rPr>
        <w:t xml:space="preserve">Германия. </w:t>
      </w:r>
      <w:r>
        <w:rPr>
          <w:rFonts w:eastAsia="SchoolBookSanPin" w:cs="Times New Roman"/>
          <w:color w:val="231F20"/>
          <w:sz w:val="24"/>
          <w:szCs w:val="24"/>
          <w:lang w:val="ru-RU"/>
        </w:rPr>
        <w:t>Движение за объединение германских государств. О. Бисмарк. Северогерманский союз. Провозглашение Германской империи. Социальная политика. Включение империи в систему внешнеполитических союзов и колониальные захваты.</w:t>
      </w:r>
    </w:p>
    <w:p>
      <w:pPr>
        <w:pStyle w:val="Normal"/>
        <w:spacing w:lineRule="auto" w:line="240"/>
        <w:ind w:left="0" w:right="0" w:firstLine="709"/>
        <w:rPr/>
      </w:pPr>
      <w:r>
        <w:rPr>
          <w:rFonts w:eastAsia="SchoolBookSanPin" w:cs="Times New Roman"/>
          <w:b/>
          <w:bCs/>
          <w:i/>
          <w:color w:val="231F20"/>
          <w:sz w:val="24"/>
          <w:szCs w:val="24"/>
          <w:lang w:val="ru-RU"/>
        </w:rPr>
        <w:t xml:space="preserve">Страны Центральной и Юго-Восточной Европы во второй половине </w:t>
        <w:br/>
      </w:r>
      <w:r>
        <w:rPr>
          <w:rFonts w:eastAsia="SchoolBookSanPin" w:cs="Times New Roman"/>
          <w:b/>
          <w:bCs/>
          <w:i/>
          <w:color w:val="231F20"/>
          <w:sz w:val="24"/>
          <w:szCs w:val="24"/>
        </w:rPr>
        <w:t>XIX</w:t>
      </w:r>
      <w:r>
        <w:rPr>
          <w:rFonts w:eastAsia="SchoolBookSanPin" w:cs="Times New Roman"/>
          <w:b/>
          <w:bCs/>
          <w:i/>
          <w:color w:val="231F20"/>
          <w:sz w:val="24"/>
          <w:szCs w:val="24"/>
          <w:lang w:val="ru-RU"/>
        </w:rPr>
        <w:t xml:space="preserve"> — начале </w:t>
      </w:r>
      <w:r>
        <w:rPr>
          <w:rFonts w:eastAsia="SchoolBookSanPin" w:cs="Times New Roman"/>
          <w:b/>
          <w:bCs/>
          <w:i/>
          <w:color w:val="231F20"/>
          <w:sz w:val="24"/>
          <w:szCs w:val="24"/>
        </w:rPr>
        <w:t>XX</w:t>
      </w:r>
      <w:r>
        <w:rPr>
          <w:rFonts w:eastAsia="SchoolBookSanPin" w:cs="Times New Roman"/>
          <w:b/>
          <w:bCs/>
          <w:i/>
          <w:color w:val="231F20"/>
          <w:sz w:val="24"/>
          <w:szCs w:val="24"/>
          <w:lang w:val="ru-RU"/>
        </w:rPr>
        <w:t xml:space="preserve"> в</w:t>
      </w:r>
      <w:r>
        <w:rPr>
          <w:rFonts w:eastAsia="SchoolBookSanPin" w:cs="Times New Roman"/>
          <w:i/>
          <w:color w:val="231F20"/>
          <w:sz w:val="24"/>
          <w:szCs w:val="24"/>
          <w:lang w:val="ru-RU"/>
        </w:rPr>
        <w:t xml:space="preserve">. </w:t>
      </w:r>
      <w:r>
        <w:rPr>
          <w:rFonts w:eastAsia="SchoolBookSanPin" w:cs="Times New Roman"/>
          <w:color w:val="231F20"/>
          <w:sz w:val="24"/>
          <w:szCs w:val="24"/>
          <w:lang w:val="ru-RU"/>
        </w:rPr>
        <w:t>Габсбургская империя: экономическое и политическое развитие, положение народов, национальные движения. Провозглашение дуалистической Австро-Венгерской монархии (1867). Югославянские народы: борьба за освобождение от османского господства. Русско-турецкая война 1877—1878 гг., ее итоги.</w:t>
      </w:r>
    </w:p>
    <w:p>
      <w:pPr>
        <w:pStyle w:val="Normal"/>
        <w:spacing w:lineRule="auto" w:line="240"/>
        <w:ind w:left="0" w:right="0" w:firstLine="709"/>
        <w:rPr/>
      </w:pPr>
      <w:r>
        <w:rPr>
          <w:rFonts w:eastAsia="SchoolBookSanPin" w:cs="Times New Roman"/>
          <w:b/>
          <w:bCs/>
          <w:i/>
          <w:color w:val="231F20"/>
          <w:sz w:val="24"/>
          <w:szCs w:val="24"/>
          <w:lang w:val="ru-RU"/>
        </w:rPr>
        <w:t>Соединенные Штаты Америки</w:t>
      </w:r>
      <w:r>
        <w:rPr>
          <w:rFonts w:eastAsia="SchoolBookSanPin" w:cs="Times New Roman"/>
          <w:color w:val="231F20"/>
          <w:sz w:val="24"/>
          <w:szCs w:val="24"/>
          <w:lang w:val="ru-RU"/>
        </w:rPr>
        <w:t xml:space="preserve">. Север и Юг: экономика, социальные отношения, политическая жизнь. Проблема рабства; аболиционизм. Гражданская война (1861—1865): причины, участники, итоги. А. Линкольн. Восстановление Юга. Промышленный рост в конце </w:t>
        <w:br/>
      </w:r>
      <w:r>
        <w:rPr>
          <w:rFonts w:eastAsia="SchoolBookSanPin" w:cs="Times New Roman"/>
          <w:color w:val="231F20"/>
          <w:sz w:val="24"/>
          <w:szCs w:val="24"/>
        </w:rPr>
        <w:t>XIX</w:t>
      </w:r>
      <w:r>
        <w:rPr>
          <w:rFonts w:eastAsia="SchoolBookSanPin" w:cs="Times New Roman"/>
          <w:color w:val="231F20"/>
          <w:sz w:val="24"/>
          <w:szCs w:val="24"/>
          <w:lang w:val="ru-RU"/>
        </w:rPr>
        <w:t xml:space="preserve"> в.</w:t>
      </w:r>
    </w:p>
    <w:p>
      <w:pPr>
        <w:pStyle w:val="Normal"/>
        <w:spacing w:lineRule="auto" w:line="240"/>
        <w:ind w:left="0" w:right="0" w:firstLine="709"/>
        <w:rPr/>
      </w:pPr>
      <w:r>
        <w:rPr>
          <w:rFonts w:eastAsia="SchoolBookSanPin" w:cs="Times New Roman"/>
          <w:b/>
          <w:bCs/>
          <w:i/>
          <w:color w:val="231F20"/>
          <w:sz w:val="24"/>
          <w:szCs w:val="24"/>
          <w:lang w:val="ru-RU"/>
        </w:rPr>
        <w:t xml:space="preserve">Экономическое и социально-политическое развитие стран Европы и США в конце </w:t>
        <w:br/>
      </w:r>
      <w:r>
        <w:rPr>
          <w:rFonts w:eastAsia="SchoolBookSanPin" w:cs="Times New Roman"/>
          <w:b/>
          <w:bCs/>
          <w:i/>
          <w:color w:val="231F20"/>
          <w:sz w:val="24"/>
          <w:szCs w:val="24"/>
        </w:rPr>
        <w:t>XIX</w:t>
      </w:r>
      <w:r>
        <w:rPr>
          <w:rFonts w:eastAsia="SchoolBookSanPin" w:cs="Times New Roman"/>
          <w:b/>
          <w:bCs/>
          <w:i/>
          <w:color w:val="231F20"/>
          <w:sz w:val="24"/>
          <w:szCs w:val="24"/>
          <w:lang w:val="ru-RU"/>
        </w:rPr>
        <w:t xml:space="preserve"> — начале ХХ в.</w:t>
      </w:r>
    </w:p>
    <w:p>
      <w:pPr>
        <w:pStyle w:val="Normal"/>
        <w:spacing w:lineRule="auto" w:line="240"/>
        <w:ind w:left="0" w:right="0" w:firstLine="709"/>
        <w:rPr/>
      </w:pPr>
      <w:r>
        <w:rPr>
          <w:rFonts w:eastAsia="SchoolBookSanPin" w:cs="Times New Roman"/>
          <w:color w:val="231F20"/>
          <w:sz w:val="24"/>
          <w:szCs w:val="24"/>
          <w:lang w:val="ru-RU"/>
        </w:rPr>
        <w:t xml:space="preserve">Завершение промышленного переворота. Вторая промышленная революция. Индустриализация. Монополистический капитализм. Технический прогресс в промышленности </w:t>
        <w:br/>
        <w:t>и сельском хозяйстве. Развитие транспорта и средств связи. Миграция из Старого в Новый Свет. Положение основных социальных групп. Рабочее движение и профсоюзы. Образование социалистических партий.</w:t>
      </w:r>
    </w:p>
    <w:p>
      <w:pPr>
        <w:pStyle w:val="Normal"/>
        <w:spacing w:lineRule="auto" w:line="240"/>
        <w:ind w:left="0" w:right="0" w:firstLine="709"/>
        <w:rPr/>
      </w:pPr>
      <w:r>
        <w:rPr>
          <w:rFonts w:eastAsia="OfficinaSansBoldITC" w:cs="Times New Roman"/>
          <w:b/>
          <w:color w:val="231F20"/>
          <w:sz w:val="24"/>
          <w:szCs w:val="24"/>
          <w:lang w:val="ru-RU"/>
        </w:rPr>
        <w:t xml:space="preserve">Страны Латинской Америки в </w:t>
      </w:r>
      <w:r>
        <w:rPr>
          <w:rFonts w:eastAsia="OfficinaSansBoldITC" w:cs="Times New Roman"/>
          <w:b/>
          <w:color w:val="231F20"/>
          <w:sz w:val="24"/>
          <w:szCs w:val="24"/>
        </w:rPr>
        <w:t>XIX</w:t>
      </w:r>
      <w:r>
        <w:rPr>
          <w:rFonts w:eastAsia="OfficinaSansBoldITC" w:cs="Times New Roman"/>
          <w:b/>
          <w:color w:val="231F20"/>
          <w:sz w:val="24"/>
          <w:szCs w:val="24"/>
          <w:lang w:val="ru-RU"/>
        </w:rPr>
        <w:t xml:space="preserve"> — начале ХХ в. </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 xml:space="preserve">Политика метрополий в латиноамериканских владениях. Колониальное общество. Освободительная борьба: задачи, участники, формы выступлений. Ф. Д. Туссен-Лувертюр, </w:t>
        <w:br/>
        <w:t>С. Боливар. Провозглашение независимых государств. Влияние США на страны Латинской Америки. Традиционные отношения; латифундизм. Проблемы модернизации. Мексиканская революция 1910—1917 гг.: участники, итоги, значение.</w:t>
      </w:r>
    </w:p>
    <w:p>
      <w:pPr>
        <w:pStyle w:val="Normal"/>
        <w:spacing w:lineRule="auto" w:line="240"/>
        <w:ind w:left="0" w:right="0" w:firstLine="709"/>
        <w:rPr/>
      </w:pPr>
      <w:r>
        <w:rPr>
          <w:rFonts w:eastAsia="OfficinaSansBoldITC" w:cs="Times New Roman"/>
          <w:b/>
          <w:color w:val="231F20"/>
          <w:sz w:val="24"/>
          <w:szCs w:val="24"/>
          <w:lang w:val="ru-RU"/>
        </w:rPr>
        <w:t>Страны Азии в Х</w:t>
      </w:r>
      <w:r>
        <w:rPr>
          <w:rFonts w:eastAsia="OfficinaSansBoldITC" w:cs="Times New Roman"/>
          <w:b/>
          <w:color w:val="231F20"/>
          <w:sz w:val="24"/>
          <w:szCs w:val="24"/>
        </w:rPr>
        <w:t>I</w:t>
      </w:r>
      <w:r>
        <w:rPr>
          <w:rFonts w:eastAsia="OfficinaSansBoldITC" w:cs="Times New Roman"/>
          <w:b/>
          <w:color w:val="231F20"/>
          <w:sz w:val="24"/>
          <w:szCs w:val="24"/>
          <w:lang w:val="ru-RU"/>
        </w:rPr>
        <w:t xml:space="preserve">Х — начале ХХ в. </w:t>
      </w:r>
    </w:p>
    <w:p>
      <w:pPr>
        <w:pStyle w:val="Normal"/>
        <w:spacing w:lineRule="auto" w:line="240"/>
        <w:ind w:left="0" w:right="0" w:firstLine="709"/>
        <w:rPr/>
      </w:pPr>
      <w:r>
        <w:rPr>
          <w:rFonts w:eastAsia="SchoolBookSanPin" w:cs="Times New Roman"/>
          <w:b/>
          <w:bCs/>
          <w:i/>
          <w:color w:val="231F20"/>
          <w:sz w:val="24"/>
          <w:szCs w:val="24"/>
          <w:lang w:val="ru-RU"/>
        </w:rPr>
        <w:t xml:space="preserve">Япония. </w:t>
      </w:r>
      <w:r>
        <w:rPr>
          <w:rFonts w:eastAsia="SchoolBookSanPin" w:cs="Times New Roman"/>
          <w:color w:val="231F20"/>
          <w:sz w:val="24"/>
          <w:szCs w:val="24"/>
          <w:lang w:val="ru-RU"/>
        </w:rPr>
        <w:t>Внутренняя и внешняя политика сегуната Токугава. «Открытие Японии». Реставрация Мэйдзи. Введение конституции. Модернизация в экономике и социальных отношениях. Переход к политике завоеваний.</w:t>
      </w:r>
    </w:p>
    <w:p>
      <w:pPr>
        <w:pStyle w:val="Normal"/>
        <w:spacing w:lineRule="auto" w:line="240"/>
        <w:ind w:left="0" w:right="0" w:firstLine="709"/>
        <w:rPr/>
      </w:pPr>
      <w:r>
        <w:rPr>
          <w:rFonts w:eastAsia="SchoolBookSanPin" w:cs="Times New Roman"/>
          <w:b/>
          <w:bCs/>
          <w:i/>
          <w:color w:val="231F20"/>
          <w:sz w:val="24"/>
          <w:szCs w:val="24"/>
          <w:lang w:val="ru-RU"/>
        </w:rPr>
        <w:t xml:space="preserve">Китай. </w:t>
      </w:r>
      <w:r>
        <w:rPr>
          <w:rFonts w:eastAsia="SchoolBookSanPin" w:cs="Times New Roman"/>
          <w:color w:val="231F20"/>
          <w:sz w:val="24"/>
          <w:szCs w:val="24"/>
          <w:lang w:val="ru-RU"/>
        </w:rPr>
        <w:t>Империя Цин. «Опиумные войны». Восстание тайпинов. «Открытие» Китая. Политика «самоусиления». Восстание «ихэтуаней». Революция 1911—1913 гг. Сунь Ятсен.</w:t>
      </w:r>
    </w:p>
    <w:p>
      <w:pPr>
        <w:pStyle w:val="Normal"/>
        <w:spacing w:lineRule="auto" w:line="240"/>
        <w:ind w:left="0" w:right="0" w:firstLine="709"/>
        <w:rPr/>
      </w:pPr>
      <w:r>
        <w:rPr>
          <w:rFonts w:eastAsia="SchoolBookSanPin" w:cs="Times New Roman"/>
          <w:b/>
          <w:bCs/>
          <w:i/>
          <w:color w:val="231F20"/>
          <w:sz w:val="24"/>
          <w:szCs w:val="24"/>
          <w:lang w:val="ru-RU"/>
        </w:rPr>
        <w:t>Османская империя</w:t>
      </w:r>
      <w:r>
        <w:rPr>
          <w:rFonts w:eastAsia="SchoolBookSanPin" w:cs="Times New Roman"/>
          <w:i/>
          <w:color w:val="231F20"/>
          <w:sz w:val="24"/>
          <w:szCs w:val="24"/>
          <w:lang w:val="ru-RU"/>
        </w:rPr>
        <w:t xml:space="preserve">. </w:t>
      </w:r>
      <w:r>
        <w:rPr>
          <w:rFonts w:eastAsia="SchoolBookSanPin" w:cs="Times New Roman"/>
          <w:color w:val="231F20"/>
          <w:sz w:val="24"/>
          <w:szCs w:val="24"/>
          <w:lang w:val="ru-RU"/>
        </w:rPr>
        <w:t>Традиционные устои и попытки проведения реформ. Политика Танзимата. Принятие конституции. Младотурецкая революция 1908—1909 гг.</w:t>
      </w:r>
    </w:p>
    <w:p>
      <w:pPr>
        <w:pStyle w:val="Normal"/>
        <w:spacing w:lineRule="auto" w:line="240"/>
        <w:ind w:left="0" w:right="0" w:firstLine="709"/>
        <w:rPr/>
      </w:pPr>
      <w:r>
        <w:rPr>
          <w:rFonts w:eastAsia="SchoolBookSanPin" w:cs="Times New Roman"/>
          <w:color w:val="231F20"/>
          <w:position w:val="1"/>
          <w:sz w:val="24"/>
          <w:szCs w:val="24"/>
          <w:lang w:val="ru-RU"/>
        </w:rPr>
        <w:t xml:space="preserve">Революция 1905—1911 г. в </w:t>
      </w:r>
      <w:r>
        <w:rPr>
          <w:rFonts w:eastAsia="SchoolBookSanPin" w:cs="Times New Roman"/>
          <w:b/>
          <w:bCs/>
          <w:i/>
          <w:color w:val="231F20"/>
          <w:position w:val="1"/>
          <w:sz w:val="24"/>
          <w:szCs w:val="24"/>
          <w:lang w:val="ru-RU"/>
        </w:rPr>
        <w:t>Иране.</w:t>
      </w:r>
    </w:p>
    <w:p>
      <w:pPr>
        <w:pStyle w:val="Normal"/>
        <w:spacing w:lineRule="auto" w:line="240"/>
        <w:ind w:left="0" w:right="0" w:firstLine="709"/>
        <w:rPr/>
      </w:pPr>
      <w:r>
        <w:rPr>
          <w:rFonts w:eastAsia="SchoolBookSanPin" w:cs="Times New Roman"/>
          <w:b/>
          <w:bCs/>
          <w:i/>
          <w:color w:val="231F20"/>
          <w:position w:val="1"/>
          <w:sz w:val="24"/>
          <w:szCs w:val="24"/>
          <w:lang w:val="ru-RU"/>
        </w:rPr>
        <w:t xml:space="preserve">Индия. </w:t>
      </w:r>
      <w:r>
        <w:rPr>
          <w:rFonts w:eastAsia="SchoolBookSanPin" w:cs="Times New Roman"/>
          <w:color w:val="231F20"/>
          <w:position w:val="1"/>
          <w:sz w:val="24"/>
          <w:szCs w:val="24"/>
          <w:lang w:val="ru-RU"/>
        </w:rPr>
        <w:t xml:space="preserve">Колониальный режим. Индийское национальное движение. Восстание сипаев (1857—1859). Объявление Индии владением британской короны. Политическое развитие Индии во второй половине </w:t>
      </w:r>
      <w:r>
        <w:rPr>
          <w:rFonts w:eastAsia="SchoolBookSanPin" w:cs="Times New Roman"/>
          <w:color w:val="231F20"/>
          <w:position w:val="1"/>
          <w:sz w:val="24"/>
          <w:szCs w:val="24"/>
        </w:rPr>
        <w:t>XIX</w:t>
      </w:r>
      <w:r>
        <w:rPr>
          <w:rFonts w:eastAsia="SchoolBookSanPin" w:cs="Times New Roman"/>
          <w:color w:val="231F20"/>
          <w:position w:val="1"/>
          <w:sz w:val="24"/>
          <w:szCs w:val="24"/>
          <w:lang w:val="ru-RU"/>
        </w:rPr>
        <w:t xml:space="preserve"> в. Создание Индийского национального конгресса. Б. Тилак, М.К. Ганди.</w:t>
      </w:r>
    </w:p>
    <w:p>
      <w:pPr>
        <w:pStyle w:val="Normal"/>
        <w:spacing w:lineRule="auto" w:line="240"/>
        <w:ind w:left="0" w:right="0" w:firstLine="709"/>
        <w:rPr/>
      </w:pPr>
      <w:r>
        <w:rPr>
          <w:rFonts w:eastAsia="OfficinaSansBoldITC" w:cs="Times New Roman"/>
          <w:b/>
          <w:color w:val="231F20"/>
          <w:sz w:val="24"/>
          <w:szCs w:val="24"/>
          <w:lang w:val="ru-RU"/>
        </w:rPr>
        <w:t>Народы Африки в Х</w:t>
      </w:r>
      <w:r>
        <w:rPr>
          <w:rFonts w:eastAsia="OfficinaSansBoldITC" w:cs="Times New Roman"/>
          <w:b/>
          <w:color w:val="231F20"/>
          <w:sz w:val="24"/>
          <w:szCs w:val="24"/>
        </w:rPr>
        <w:t>I</w:t>
      </w:r>
      <w:r>
        <w:rPr>
          <w:rFonts w:eastAsia="OfficinaSansBoldITC" w:cs="Times New Roman"/>
          <w:b/>
          <w:color w:val="231F20"/>
          <w:sz w:val="24"/>
          <w:szCs w:val="24"/>
          <w:lang w:val="ru-RU"/>
        </w:rPr>
        <w:t xml:space="preserve">Х — начале ХХ в. </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Завершение колониального раздела мира. Колониальные порядки и традиционные общественные отношения в странах Африки. Выступления против колонизаторов. Англо-бурская война.</w:t>
      </w:r>
    </w:p>
    <w:p>
      <w:pPr>
        <w:pStyle w:val="Normal"/>
        <w:spacing w:lineRule="auto" w:line="240"/>
        <w:ind w:left="0" w:right="0" w:firstLine="709"/>
        <w:rPr/>
      </w:pPr>
      <w:r>
        <w:rPr>
          <w:rFonts w:eastAsia="OfficinaSansBoldITC" w:cs="Times New Roman"/>
          <w:b/>
          <w:color w:val="231F20"/>
          <w:sz w:val="24"/>
          <w:szCs w:val="24"/>
          <w:lang w:val="ru-RU"/>
        </w:rPr>
        <w:t xml:space="preserve">Развитие культуры в </w:t>
      </w:r>
      <w:r>
        <w:rPr>
          <w:rFonts w:eastAsia="OfficinaSansBoldITC" w:cs="Times New Roman"/>
          <w:b/>
          <w:color w:val="231F20"/>
          <w:sz w:val="24"/>
          <w:szCs w:val="24"/>
        </w:rPr>
        <w:t>XIX</w:t>
      </w:r>
      <w:r>
        <w:rPr>
          <w:rFonts w:eastAsia="OfficinaSansBoldITC" w:cs="Times New Roman"/>
          <w:b/>
          <w:color w:val="231F20"/>
          <w:sz w:val="24"/>
          <w:szCs w:val="24"/>
          <w:lang w:val="ru-RU"/>
        </w:rPr>
        <w:t xml:space="preserve"> — начале ХХ в. </w:t>
      </w:r>
    </w:p>
    <w:p>
      <w:pPr>
        <w:pStyle w:val="Normal"/>
        <w:spacing w:lineRule="auto" w:line="240"/>
        <w:ind w:left="0" w:right="0" w:firstLine="709"/>
        <w:rPr/>
      </w:pPr>
      <w:r>
        <w:rPr>
          <w:rFonts w:eastAsia="SchoolBookSanPin" w:cs="Times New Roman"/>
          <w:color w:val="231F20"/>
          <w:sz w:val="24"/>
          <w:szCs w:val="24"/>
          <w:lang w:val="ru-RU"/>
        </w:rPr>
        <w:t xml:space="preserve">Научные открытия и технические изобретения в </w:t>
      </w:r>
      <w:r>
        <w:rPr>
          <w:rFonts w:eastAsia="SchoolBookSanPin" w:cs="Times New Roman"/>
          <w:color w:val="231F20"/>
          <w:sz w:val="24"/>
          <w:szCs w:val="24"/>
        </w:rPr>
        <w:t>XIX</w:t>
      </w:r>
      <w:r>
        <w:rPr>
          <w:rFonts w:eastAsia="SchoolBookSanPin" w:cs="Times New Roman"/>
          <w:color w:val="231F20"/>
          <w:sz w:val="24"/>
          <w:szCs w:val="24"/>
          <w:lang w:val="ru-RU"/>
        </w:rPr>
        <w:t xml:space="preserve"> — начале ХХ в. Революция в физике. Достижения естествознания и медицины. Развитие философии, психологии и социологии.</w:t>
      </w:r>
    </w:p>
    <w:p>
      <w:pPr>
        <w:pStyle w:val="Normal"/>
        <w:spacing w:lineRule="auto" w:line="240"/>
        <w:ind w:left="0" w:right="0" w:firstLine="709"/>
        <w:rPr/>
      </w:pPr>
      <w:r>
        <w:rPr>
          <w:rFonts w:eastAsia="SchoolBookSanPin" w:cs="Times New Roman"/>
          <w:color w:val="231F20"/>
          <w:sz w:val="24"/>
          <w:szCs w:val="24"/>
          <w:lang w:val="ru-RU"/>
        </w:rPr>
        <w:t xml:space="preserve">Распространение образования. Технический прогресс и изменения в условиях труда </w:t>
        <w:br/>
        <w:t xml:space="preserve">и повседневной жизни людей. Художественная культура </w:t>
      </w:r>
      <w:r>
        <w:rPr>
          <w:rFonts w:eastAsia="SchoolBookSanPin" w:cs="Times New Roman"/>
          <w:color w:val="231F20"/>
          <w:sz w:val="24"/>
          <w:szCs w:val="24"/>
        </w:rPr>
        <w:t>XIX</w:t>
      </w:r>
      <w:r>
        <w:rPr>
          <w:rFonts w:eastAsia="SchoolBookSanPin" w:cs="Times New Roman"/>
          <w:color w:val="231F20"/>
          <w:sz w:val="24"/>
          <w:szCs w:val="24"/>
          <w:lang w:val="ru-RU"/>
        </w:rPr>
        <w:t xml:space="preserve"> — начала ХХ в. Эволюция стилей </w:t>
        <w:br/>
        <w:t>в литературе, живописи: классицизм, романтизм, реализм. Импрессионизм. Модернизм. Смена стилей в архитектуре. Музыкальное и театральное искусство. Рождение кинематографа. Деятели культуры: жизнь и творчество.</w:t>
      </w:r>
    </w:p>
    <w:p>
      <w:pPr>
        <w:pStyle w:val="Normal"/>
        <w:spacing w:lineRule="auto" w:line="240"/>
        <w:ind w:left="0" w:right="0" w:firstLine="709"/>
        <w:rPr/>
      </w:pPr>
      <w:r>
        <w:rPr>
          <w:rFonts w:eastAsia="OfficinaSansBoldITC" w:cs="Times New Roman"/>
          <w:b/>
          <w:color w:val="231F20"/>
          <w:sz w:val="24"/>
          <w:szCs w:val="24"/>
          <w:lang w:val="ru-RU"/>
        </w:rPr>
        <w:t xml:space="preserve">Международные отношения в </w:t>
      </w:r>
      <w:r>
        <w:rPr>
          <w:rFonts w:eastAsia="OfficinaSansBoldITC" w:cs="Times New Roman"/>
          <w:b/>
          <w:color w:val="231F20"/>
          <w:sz w:val="24"/>
          <w:szCs w:val="24"/>
        </w:rPr>
        <w:t>XIX</w:t>
      </w:r>
      <w:r>
        <w:rPr>
          <w:rFonts w:eastAsia="OfficinaSansBoldITC" w:cs="Times New Roman"/>
          <w:b/>
          <w:color w:val="231F20"/>
          <w:sz w:val="24"/>
          <w:szCs w:val="24"/>
          <w:lang w:val="ru-RU"/>
        </w:rPr>
        <w:t xml:space="preserve"> — начале </w:t>
      </w:r>
      <w:r>
        <w:rPr>
          <w:rFonts w:eastAsia="OfficinaSansBoldITC" w:cs="Times New Roman"/>
          <w:b/>
          <w:color w:val="231F20"/>
          <w:sz w:val="24"/>
          <w:szCs w:val="24"/>
        </w:rPr>
        <w:t>XX</w:t>
      </w:r>
      <w:r>
        <w:rPr>
          <w:rFonts w:eastAsia="OfficinaSansBoldITC" w:cs="Times New Roman"/>
          <w:b/>
          <w:color w:val="231F20"/>
          <w:sz w:val="24"/>
          <w:szCs w:val="24"/>
          <w:lang w:val="ru-RU"/>
        </w:rPr>
        <w:t xml:space="preserve"> в. </w:t>
      </w:r>
    </w:p>
    <w:p>
      <w:pPr>
        <w:pStyle w:val="Normal"/>
        <w:spacing w:lineRule="auto" w:line="240"/>
        <w:ind w:left="0" w:right="0" w:firstLine="709"/>
        <w:rPr/>
      </w:pPr>
      <w:r>
        <w:rPr>
          <w:rFonts w:eastAsia="SchoolBookSanPin" w:cs="Times New Roman"/>
          <w:color w:val="231F20"/>
          <w:sz w:val="24"/>
          <w:szCs w:val="24"/>
          <w:lang w:val="ru-RU"/>
        </w:rPr>
        <w:t xml:space="preserve">Венская система международных отношений. 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 Первая Гаагская мирная конференция (1899). Международные конфликты и войны в конце </w:t>
      </w:r>
      <w:r>
        <w:rPr>
          <w:rFonts w:eastAsia="SchoolBookSanPin" w:cs="Times New Roman"/>
          <w:color w:val="231F20"/>
          <w:sz w:val="24"/>
          <w:szCs w:val="24"/>
        </w:rPr>
        <w:t>XIX</w:t>
      </w:r>
      <w:r>
        <w:rPr>
          <w:rFonts w:eastAsia="SchoolBookSanPin" w:cs="Times New Roman"/>
          <w:color w:val="231F20"/>
          <w:sz w:val="24"/>
          <w:szCs w:val="24"/>
          <w:lang w:val="ru-RU"/>
        </w:rPr>
        <w:t xml:space="preserve"> — начале ХХ в. (испано-американская война, русско-японская война, боснийский кризис). Балканские войны.</w:t>
      </w:r>
    </w:p>
    <w:p>
      <w:pPr>
        <w:pStyle w:val="Normal"/>
        <w:spacing w:lineRule="auto" w:line="240"/>
        <w:ind w:left="0" w:right="0" w:firstLine="709"/>
        <w:rPr/>
      </w:pPr>
      <w:r>
        <w:rPr>
          <w:rFonts w:eastAsia="SchoolBookSanPin" w:cs="Times New Roman"/>
          <w:b/>
          <w:bCs/>
          <w:color w:val="231F20"/>
          <w:sz w:val="24"/>
          <w:szCs w:val="24"/>
          <w:lang w:val="ru-RU"/>
        </w:rPr>
        <w:t>Обобщение</w:t>
      </w:r>
      <w:r>
        <w:rPr>
          <w:rFonts w:eastAsia="SchoolBookSanPin" w:cs="Times New Roman"/>
          <w:color w:val="231F20"/>
          <w:sz w:val="24"/>
          <w:szCs w:val="24"/>
          <w:lang w:val="ru-RU"/>
        </w:rPr>
        <w:t xml:space="preserve">. Историческое и культурное наследие </w:t>
      </w:r>
      <w:r>
        <w:rPr>
          <w:rFonts w:eastAsia="SchoolBookSanPin" w:cs="Times New Roman"/>
          <w:color w:val="231F20"/>
          <w:position w:val="1"/>
          <w:sz w:val="24"/>
          <w:szCs w:val="24"/>
        </w:rPr>
        <w:t>XIX</w:t>
      </w:r>
      <w:r>
        <w:rPr>
          <w:rFonts w:eastAsia="SchoolBookSanPin" w:cs="Times New Roman"/>
          <w:color w:val="231F20"/>
          <w:position w:val="1"/>
          <w:sz w:val="24"/>
          <w:szCs w:val="24"/>
          <w:lang w:val="ru-RU"/>
        </w:rPr>
        <w:t xml:space="preserve"> в.</w:t>
      </w:r>
    </w:p>
    <w:p>
      <w:pPr>
        <w:pStyle w:val="Normal"/>
        <w:spacing w:lineRule="auto" w:line="240"/>
        <w:ind w:left="0" w:right="0" w:firstLine="709"/>
        <w:jc w:val="left"/>
        <w:rPr/>
      </w:pPr>
      <w:r>
        <w:rPr>
          <w:rFonts w:eastAsia="OfficinaSansBoldITC" w:cs="Times New Roman"/>
          <w:b/>
          <w:color w:val="231F20"/>
          <w:sz w:val="24"/>
          <w:szCs w:val="24"/>
          <w:lang w:val="ru-RU"/>
        </w:rPr>
        <w:t xml:space="preserve">ИСТОРИЯ РОССИИ. РОССИЙСКАЯ ИМПЕРИЯ В </w:t>
      </w:r>
      <w:r>
        <w:rPr>
          <w:rFonts w:eastAsia="OfficinaSansBoldITC" w:cs="Times New Roman"/>
          <w:b/>
          <w:color w:val="231F20"/>
          <w:sz w:val="24"/>
          <w:szCs w:val="24"/>
        </w:rPr>
        <w:t>XIX</w:t>
      </w:r>
      <w:r>
        <w:rPr>
          <w:rFonts w:eastAsia="OfficinaSansBoldITC" w:cs="Times New Roman"/>
          <w:b/>
          <w:color w:val="231F20"/>
          <w:sz w:val="24"/>
          <w:szCs w:val="24"/>
          <w:lang w:val="ru-RU"/>
        </w:rPr>
        <w:t xml:space="preserve"> — НАЧАЛЕ </w:t>
      </w:r>
      <w:r>
        <w:rPr>
          <w:rFonts w:eastAsia="OfficinaSansBoldITC" w:cs="Times New Roman"/>
          <w:b/>
          <w:color w:val="231F20"/>
          <w:sz w:val="24"/>
          <w:szCs w:val="24"/>
        </w:rPr>
        <w:t>XX</w:t>
      </w:r>
      <w:r>
        <w:rPr>
          <w:rFonts w:eastAsia="OfficinaSansBoldITC" w:cs="Times New Roman"/>
          <w:b/>
          <w:color w:val="231F20"/>
          <w:sz w:val="24"/>
          <w:szCs w:val="24"/>
          <w:lang w:val="ru-RU"/>
        </w:rPr>
        <w:t xml:space="preserve"> В. </w:t>
      </w:r>
      <w:r>
        <w:rPr>
          <w:rFonts w:eastAsia="OfficinaSansBookITC" w:cs="Times New Roman"/>
          <w:color w:val="231F20"/>
          <w:sz w:val="24"/>
          <w:szCs w:val="24"/>
          <w:lang w:val="ru-RU"/>
        </w:rPr>
        <w:t>(45 (58) ч)</w:t>
      </w:r>
    </w:p>
    <w:p>
      <w:pPr>
        <w:pStyle w:val="Normal"/>
        <w:spacing w:lineRule="auto" w:line="240"/>
        <w:ind w:left="0" w:right="0" w:firstLine="709"/>
        <w:rPr/>
      </w:pPr>
      <w:r>
        <w:rPr>
          <w:rFonts w:eastAsia="SchoolBookSanPin" w:cs="Times New Roman"/>
          <w:b/>
          <w:bCs/>
          <w:color w:val="231F20"/>
          <w:sz w:val="24"/>
          <w:szCs w:val="24"/>
          <w:lang w:val="ru-RU"/>
        </w:rPr>
        <w:t>Введение</w:t>
      </w:r>
      <w:r>
        <w:rPr>
          <w:rFonts w:eastAsia="SchoolBookSanPin" w:cs="Times New Roman"/>
          <w:color w:val="231F20"/>
          <w:sz w:val="24"/>
          <w:szCs w:val="24"/>
          <w:lang w:val="ru-RU"/>
        </w:rPr>
        <w:t>.</w:t>
      </w:r>
    </w:p>
    <w:p>
      <w:pPr>
        <w:pStyle w:val="Normal"/>
        <w:spacing w:lineRule="auto" w:line="240"/>
        <w:ind w:left="0" w:right="0" w:firstLine="709"/>
        <w:rPr>
          <w:rFonts w:eastAsia="OfficinaSansBoldITC" w:cs="Times New Roman"/>
          <w:b/>
          <w:b/>
          <w:color w:val="231F20"/>
          <w:sz w:val="24"/>
          <w:szCs w:val="24"/>
          <w:lang w:val="ru-RU"/>
        </w:rPr>
      </w:pPr>
      <w:r>
        <w:rPr>
          <w:rFonts w:eastAsia="OfficinaSansBoldITC" w:cs="Times New Roman"/>
          <w:b/>
          <w:color w:val="231F20"/>
          <w:sz w:val="24"/>
          <w:szCs w:val="24"/>
          <w:lang w:val="ru-RU"/>
        </w:rPr>
        <w:t xml:space="preserve">Александровская эпоха: государственный либерализм </w:t>
      </w:r>
    </w:p>
    <w:p>
      <w:pPr>
        <w:pStyle w:val="Normal"/>
        <w:spacing w:lineRule="auto" w:line="240"/>
        <w:ind w:left="0" w:right="0" w:firstLine="709"/>
        <w:rPr/>
      </w:pPr>
      <w:r>
        <w:rPr>
          <w:rFonts w:eastAsia="SchoolBookSanPin" w:cs="Times New Roman"/>
          <w:color w:val="231F20"/>
          <w:sz w:val="24"/>
          <w:szCs w:val="24"/>
          <w:lang w:val="ru-RU"/>
        </w:rPr>
        <w:t xml:space="preserve">Проекты либеральных реформ Александра </w:t>
      </w:r>
      <w:r>
        <w:rPr>
          <w:rFonts w:eastAsia="SchoolBookSanPin" w:cs="Times New Roman"/>
          <w:color w:val="231F20"/>
          <w:sz w:val="24"/>
          <w:szCs w:val="24"/>
        </w:rPr>
        <w:t>I</w:t>
      </w:r>
      <w:r>
        <w:rPr>
          <w:rFonts w:eastAsia="SchoolBookSanPin" w:cs="Times New Roman"/>
          <w:color w:val="231F20"/>
          <w:sz w:val="24"/>
          <w:szCs w:val="24"/>
          <w:lang w:val="ru-RU"/>
        </w:rPr>
        <w:t>. Внешние и внутренние факторы. Негласный комитет. Реформы государственного управления. М. М. Сперанский.</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Внешняя политика России. Война России с Францией 1805—</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1807 гг. Тильзитский мир. Война со Швецией 1808—1809 г.</w:t>
      </w:r>
    </w:p>
    <w:p>
      <w:pPr>
        <w:pStyle w:val="Normal"/>
        <w:spacing w:lineRule="auto" w:line="240"/>
        <w:ind w:left="0" w:right="0" w:firstLine="709"/>
        <w:rPr/>
      </w:pPr>
      <w:r>
        <w:rPr>
          <w:rFonts w:eastAsia="SchoolBookSanPin" w:cs="Times New Roman"/>
          <w:color w:val="231F20"/>
          <w:position w:val="1"/>
          <w:sz w:val="24"/>
          <w:szCs w:val="24"/>
          <w:lang w:val="ru-RU"/>
        </w:rPr>
        <w:t xml:space="preserve">и присоединение Финляндии. Война с Турцией и Бухарестский мир 1812 г. Отечественная война 1812 г. — важнейшее событие российской и мировой истории </w:t>
      </w:r>
      <w:r>
        <w:rPr>
          <w:rFonts w:eastAsia="SchoolBookSanPin" w:cs="Times New Roman"/>
          <w:color w:val="231F20"/>
          <w:position w:val="1"/>
          <w:sz w:val="24"/>
          <w:szCs w:val="24"/>
        </w:rPr>
        <w:t>XIX</w:t>
      </w:r>
      <w:r>
        <w:rPr>
          <w:rFonts w:eastAsia="SchoolBookSanPin" w:cs="Times New Roman"/>
          <w:color w:val="231F20"/>
          <w:position w:val="1"/>
          <w:sz w:val="24"/>
          <w:szCs w:val="24"/>
          <w:lang w:val="ru-RU"/>
        </w:rPr>
        <w:t xml:space="preserve"> в. Венский конгресс и его решения. Священный союз. Возрастание роли России в европейской политике после победы над Наполеоном и Венского конгресса.</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Либеральные и охранительные тенденции во внутренней политике. Польская конституция 1815 г. Военные поселения.</w:t>
      </w:r>
    </w:p>
    <w:p>
      <w:pPr>
        <w:pStyle w:val="Normal"/>
        <w:spacing w:lineRule="auto" w:line="240"/>
        <w:ind w:left="0" w:right="0" w:firstLine="709"/>
        <w:rPr/>
      </w:pPr>
      <w:r>
        <w:rPr>
          <w:rFonts w:eastAsia="SchoolBookSanPin" w:cs="Times New Roman"/>
          <w:color w:val="231F20"/>
          <w:position w:val="1"/>
          <w:sz w:val="24"/>
          <w:szCs w:val="24"/>
          <w:lang w:val="ru-RU"/>
        </w:rPr>
        <w:t>Дворянская оппозиция самодержавию</w:t>
      </w:r>
      <w:r>
        <w:rPr>
          <w:rFonts w:eastAsia="SchoolBookSanPin" w:cs="Times New Roman"/>
          <w:i/>
          <w:color w:val="231F20"/>
          <w:position w:val="1"/>
          <w:sz w:val="24"/>
          <w:szCs w:val="24"/>
          <w:lang w:val="ru-RU"/>
        </w:rPr>
        <w:t xml:space="preserve">. </w:t>
      </w:r>
      <w:r>
        <w:rPr>
          <w:rFonts w:eastAsia="SchoolBookSanPin" w:cs="Times New Roman"/>
          <w:color w:val="231F20"/>
          <w:position w:val="1"/>
          <w:sz w:val="24"/>
          <w:szCs w:val="24"/>
          <w:lang w:val="ru-RU"/>
        </w:rPr>
        <w:t>Тайные организации:</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Союз спасения, Союз благоденствия, Северное и Южное общества. Восстание декабристов 14 декабря 1825 г.</w:t>
      </w:r>
    </w:p>
    <w:p>
      <w:pPr>
        <w:pStyle w:val="Normal"/>
        <w:spacing w:lineRule="auto" w:line="240"/>
        <w:ind w:left="0" w:right="0" w:firstLine="709"/>
        <w:rPr/>
      </w:pPr>
      <w:r>
        <w:rPr>
          <w:rFonts w:eastAsia="OfficinaSansBoldITC" w:cs="Times New Roman"/>
          <w:b/>
          <w:color w:val="231F20"/>
          <w:position w:val="1"/>
          <w:sz w:val="24"/>
          <w:szCs w:val="24"/>
          <w:lang w:val="ru-RU"/>
        </w:rPr>
        <w:t>Николаевское</w:t>
      </w:r>
      <w:r>
        <w:rPr>
          <w:rFonts w:eastAsia="OfficinaSansBoldITC" w:cs="Times New Roman"/>
          <w:b/>
          <w:color w:val="231F20"/>
          <w:sz w:val="24"/>
          <w:szCs w:val="24"/>
          <w:lang w:val="ru-RU"/>
        </w:rPr>
        <w:t xml:space="preserve"> самодержавие:</w:t>
      </w:r>
      <w:r>
        <w:rPr>
          <w:rFonts w:eastAsia="OfficinaSansBoldITC" w:cs="Times New Roman"/>
          <w:b/>
          <w:color w:val="231F20"/>
          <w:position w:val="1"/>
          <w:sz w:val="24"/>
          <w:szCs w:val="24"/>
          <w:lang w:val="ru-RU"/>
        </w:rPr>
        <w:t xml:space="preserve">государственный консерватизм </w:t>
      </w:r>
    </w:p>
    <w:p>
      <w:pPr>
        <w:pStyle w:val="Normal"/>
        <w:spacing w:lineRule="auto" w:line="240"/>
        <w:ind w:left="0" w:right="0" w:firstLine="709"/>
        <w:rPr/>
      </w:pPr>
      <w:r>
        <w:rPr>
          <w:rFonts w:eastAsia="SchoolBookSanPin" w:cs="Times New Roman"/>
          <w:color w:val="231F20"/>
          <w:sz w:val="24"/>
          <w:szCs w:val="24"/>
          <w:lang w:val="ru-RU"/>
        </w:rPr>
        <w:t xml:space="preserve">Реформаторские и консервативные тенденции в политике Николая </w:t>
      </w:r>
      <w:r>
        <w:rPr>
          <w:rFonts w:eastAsia="SchoolBookSanPin" w:cs="Times New Roman"/>
          <w:color w:val="231F20"/>
          <w:sz w:val="24"/>
          <w:szCs w:val="24"/>
        </w:rPr>
        <w:t>I</w:t>
      </w:r>
      <w:r>
        <w:rPr>
          <w:rFonts w:eastAsia="SchoolBookSanPin" w:cs="Times New Roman"/>
          <w:color w:val="231F20"/>
          <w:sz w:val="24"/>
          <w:szCs w:val="24"/>
          <w:lang w:val="ru-RU"/>
        </w:rPr>
        <w:t>. Экономическая политика в условиях политического консерватизма. Государственная регламентация общественной жизни: централизация управления, политическая полиция, кодификация законов, цензура, попечительство об образовании. Крестьянский вопрос. Реформа государственных крестьян П. Д. Киселева 1837—1841 гг. Официальная идеология: «православие, самодержавие, народность». Формирование профессиональной бюрократии.</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Крымская война. Героическая оборона Севастополя. Парижский мир 1856 г.</w:t>
      </w:r>
    </w:p>
    <w:p>
      <w:pPr>
        <w:pStyle w:val="Normal"/>
        <w:spacing w:lineRule="auto" w:line="240"/>
        <w:ind w:left="0" w:right="0" w:firstLine="709"/>
        <w:rPr/>
      </w:pPr>
      <w:r>
        <w:rPr>
          <w:rFonts w:eastAsia="SchoolBookSanPin" w:cs="Times New Roman"/>
          <w:color w:val="231F20"/>
          <w:sz w:val="24"/>
          <w:szCs w:val="24"/>
          <w:lang w:val="ru-RU"/>
        </w:rPr>
        <w:t>Сословная структура российского общества. Крепостное хозяйство. Помещик и крестьянин, конфликты и сотрудничество</w:t>
      </w:r>
      <w:r>
        <w:rPr>
          <w:rFonts w:eastAsia="SchoolBookSanPin" w:cs="Times New Roman"/>
          <w:i/>
          <w:color w:val="231F20"/>
          <w:sz w:val="24"/>
          <w:szCs w:val="24"/>
          <w:lang w:val="ru-RU"/>
        </w:rPr>
        <w:t xml:space="preserve">. </w:t>
      </w:r>
      <w:r>
        <w:rPr>
          <w:rFonts w:eastAsia="SchoolBookSanPin" w:cs="Times New Roman"/>
          <w:color w:val="231F20"/>
          <w:sz w:val="24"/>
          <w:szCs w:val="24"/>
          <w:lang w:val="ru-RU"/>
        </w:rPr>
        <w:t>Промышленный переворот и его особенности в России. Начало железнодорожного строительства. Москва и Петербург: спор двух столиц</w:t>
      </w:r>
      <w:r>
        <w:rPr>
          <w:rFonts w:eastAsia="SchoolBookSanPin" w:cs="Times New Roman"/>
          <w:i/>
          <w:color w:val="231F20"/>
          <w:sz w:val="24"/>
          <w:szCs w:val="24"/>
          <w:lang w:val="ru-RU"/>
        </w:rPr>
        <w:t xml:space="preserve">. </w:t>
      </w:r>
      <w:r>
        <w:rPr>
          <w:rFonts w:eastAsia="SchoolBookSanPin" w:cs="Times New Roman"/>
          <w:color w:val="231F20"/>
          <w:sz w:val="24"/>
          <w:szCs w:val="24"/>
          <w:lang w:val="ru-RU"/>
        </w:rPr>
        <w:t xml:space="preserve">Города </w:t>
        <w:br/>
        <w:t>как административные, торговые и промышленные центры. Городское самоуправление.</w:t>
      </w:r>
    </w:p>
    <w:p>
      <w:pPr>
        <w:pStyle w:val="Normal"/>
        <w:spacing w:lineRule="auto" w:line="240"/>
        <w:ind w:left="0" w:right="0" w:firstLine="709"/>
        <w:rPr/>
      </w:pPr>
      <w:r>
        <w:rPr>
          <w:rFonts w:eastAsia="SchoolBookSanPin" w:cs="Times New Roman"/>
          <w:color w:val="231F20"/>
          <w:sz w:val="24"/>
          <w:szCs w:val="24"/>
          <w:lang w:val="ru-RU"/>
        </w:rPr>
        <w:t xml:space="preserve">Общественная жизнь в 1830—1850-е гг. Роль литературы, печати, университетов </w:t>
        <w:br/>
        <w:t>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Складывание теории русского социализма</w:t>
      </w:r>
      <w:r>
        <w:rPr>
          <w:rFonts w:eastAsia="SchoolBookSanPin" w:cs="Times New Roman"/>
          <w:i/>
          <w:color w:val="231F20"/>
          <w:sz w:val="24"/>
          <w:szCs w:val="24"/>
          <w:lang w:val="ru-RU"/>
        </w:rPr>
        <w:t xml:space="preserve">. </w:t>
      </w:r>
      <w:r>
        <w:rPr>
          <w:rFonts w:eastAsia="SchoolBookSanPin" w:cs="Times New Roman"/>
          <w:color w:val="231F20"/>
          <w:sz w:val="24"/>
          <w:szCs w:val="24"/>
          <w:lang w:val="ru-RU"/>
        </w:rPr>
        <w:t>А. И. Герцен</w:t>
      </w:r>
      <w:r>
        <w:rPr>
          <w:rFonts w:eastAsia="SchoolBookSanPin" w:cs="Times New Roman"/>
          <w:i/>
          <w:color w:val="231F20"/>
          <w:sz w:val="24"/>
          <w:szCs w:val="24"/>
          <w:lang w:val="ru-RU"/>
        </w:rPr>
        <w:t xml:space="preserve">. </w:t>
      </w:r>
      <w:r>
        <w:rPr>
          <w:rFonts w:eastAsia="SchoolBookSanPin" w:cs="Times New Roman"/>
          <w:color w:val="231F20"/>
          <w:sz w:val="24"/>
          <w:szCs w:val="24"/>
          <w:lang w:val="ru-RU"/>
        </w:rPr>
        <w:t>Влияние немецкой философии и французского социализма на русскую общественную мысль. Россия и Европа как центральный пункт общественных дебатов</w:t>
      </w:r>
      <w:r>
        <w:rPr>
          <w:rFonts w:eastAsia="SchoolBookSanPin" w:cs="Times New Roman"/>
          <w:i/>
          <w:color w:val="231F20"/>
          <w:sz w:val="24"/>
          <w:szCs w:val="24"/>
          <w:lang w:val="ru-RU"/>
        </w:rPr>
        <w:t>.</w:t>
      </w:r>
    </w:p>
    <w:p>
      <w:pPr>
        <w:pStyle w:val="Normal"/>
        <w:spacing w:lineRule="auto" w:line="240"/>
        <w:ind w:left="0" w:right="0" w:firstLine="709"/>
        <w:rPr/>
      </w:pPr>
      <w:r>
        <w:rPr>
          <w:rFonts w:eastAsia="OfficinaSansBoldITC" w:cs="Times New Roman"/>
          <w:b/>
          <w:color w:val="231F20"/>
          <w:sz w:val="24"/>
          <w:szCs w:val="24"/>
          <w:lang w:val="ru-RU"/>
        </w:rPr>
        <w:t xml:space="preserve">Культурное пространство империи в первой половине </w:t>
      </w:r>
      <w:r>
        <w:rPr>
          <w:rFonts w:eastAsia="OfficinaSansBoldITC" w:cs="Times New Roman"/>
          <w:b/>
          <w:color w:val="231F20"/>
          <w:sz w:val="24"/>
          <w:szCs w:val="24"/>
        </w:rPr>
        <w:t>XIX</w:t>
      </w:r>
      <w:r>
        <w:rPr>
          <w:rFonts w:eastAsia="OfficinaSansBoldITC" w:cs="Times New Roman"/>
          <w:b/>
          <w:color w:val="231F20"/>
          <w:sz w:val="24"/>
          <w:szCs w:val="24"/>
          <w:lang w:val="ru-RU"/>
        </w:rPr>
        <w:t xml:space="preserve"> в. </w:t>
      </w:r>
    </w:p>
    <w:p>
      <w:pPr>
        <w:pStyle w:val="Normal"/>
        <w:spacing w:lineRule="auto" w:line="240"/>
        <w:ind w:left="0" w:right="0" w:firstLine="709"/>
        <w:rPr/>
      </w:pPr>
      <w:r>
        <w:rPr>
          <w:rFonts w:eastAsia="SchoolBookSanPin" w:cs="Times New Roman"/>
          <w:color w:val="231F20"/>
          <w:sz w:val="24"/>
          <w:szCs w:val="24"/>
          <w:lang w:val="ru-RU"/>
        </w:rPr>
        <w:t>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Культура повседневности: обретение комфорта. Жизнь в городе и в усадьбе</w:t>
      </w:r>
      <w:r>
        <w:rPr>
          <w:rFonts w:eastAsia="SchoolBookSanPin" w:cs="Times New Roman"/>
          <w:i/>
          <w:color w:val="231F20"/>
          <w:sz w:val="24"/>
          <w:szCs w:val="24"/>
          <w:lang w:val="ru-RU"/>
        </w:rPr>
        <w:t xml:space="preserve">. </w:t>
      </w:r>
      <w:r>
        <w:rPr>
          <w:rFonts w:eastAsia="SchoolBookSanPin" w:cs="Times New Roman"/>
          <w:color w:val="231F20"/>
          <w:sz w:val="24"/>
          <w:szCs w:val="24"/>
          <w:lang w:val="ru-RU"/>
        </w:rPr>
        <w:t>Российская культура как часть европейской культуры.</w:t>
      </w:r>
    </w:p>
    <w:p>
      <w:pPr>
        <w:pStyle w:val="Normal"/>
        <w:spacing w:lineRule="auto" w:line="240"/>
        <w:ind w:left="0" w:right="0" w:firstLine="709"/>
        <w:rPr/>
      </w:pPr>
      <w:r>
        <w:rPr>
          <w:rFonts w:eastAsia="OfficinaSansBoldITC" w:cs="Times New Roman"/>
          <w:b/>
          <w:color w:val="231F20"/>
          <w:sz w:val="24"/>
          <w:szCs w:val="24"/>
          <w:lang w:val="ru-RU"/>
        </w:rPr>
        <w:t xml:space="preserve">Народы России в первой половине </w:t>
      </w:r>
      <w:r>
        <w:rPr>
          <w:rFonts w:eastAsia="OfficinaSansBoldITC" w:cs="Times New Roman"/>
          <w:b/>
          <w:color w:val="231F20"/>
          <w:sz w:val="24"/>
          <w:szCs w:val="24"/>
        </w:rPr>
        <w:t>XIX</w:t>
      </w:r>
      <w:r>
        <w:rPr>
          <w:rFonts w:eastAsia="OfficinaSansBoldITC" w:cs="Times New Roman"/>
          <w:b/>
          <w:color w:val="231F20"/>
          <w:sz w:val="24"/>
          <w:szCs w:val="24"/>
          <w:lang w:val="ru-RU"/>
        </w:rPr>
        <w:t xml:space="preserve"> в. </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 xml:space="preserve">Многообразие культур и религий Российской империи. Православная церковь и основные конфессии (католичество, протестантство, ислам, иудаизм, буддизм). Конфликты </w:t>
        <w:br/>
        <w:t xml:space="preserve">и сотрудничество между народами. Особенности административного управления на окраинах империи. Царство Польское. Польское восстание 1830—1831 гг. Присоединение Грузии </w:t>
        <w:br/>
        <w:t>и Закавказья. Кавказская война. Движение Шамиля.</w:t>
      </w:r>
    </w:p>
    <w:p>
      <w:pPr>
        <w:pStyle w:val="Normal"/>
        <w:spacing w:lineRule="auto" w:line="240"/>
        <w:ind w:left="0" w:right="0" w:firstLine="709"/>
        <w:rPr/>
      </w:pPr>
      <w:r>
        <w:rPr>
          <w:rFonts w:eastAsia="OfficinaSansBoldITC" w:cs="Times New Roman"/>
          <w:b/>
          <w:color w:val="231F20"/>
          <w:sz w:val="24"/>
          <w:szCs w:val="24"/>
          <w:lang w:val="ru-RU"/>
        </w:rPr>
        <w:t xml:space="preserve">Социальная и правовая модернизация страны при Александре </w:t>
      </w:r>
      <w:r>
        <w:rPr>
          <w:rFonts w:eastAsia="OfficinaSansBoldITC" w:cs="Times New Roman"/>
          <w:b/>
          <w:color w:val="231F20"/>
          <w:sz w:val="24"/>
          <w:szCs w:val="24"/>
        </w:rPr>
        <w:t>II</w:t>
      </w:r>
      <w:r>
        <w:rPr>
          <w:rFonts w:eastAsia="OfficinaSansBoldITC" w:cs="Times New Roman"/>
          <w:b/>
          <w:color w:val="231F20"/>
          <w:sz w:val="24"/>
          <w:szCs w:val="24"/>
          <w:lang w:val="ru-RU"/>
        </w:rPr>
        <w:t xml:space="preserve"> </w:t>
      </w:r>
    </w:p>
    <w:p>
      <w:pPr>
        <w:pStyle w:val="Normal"/>
        <w:spacing w:lineRule="auto" w:line="240"/>
        <w:ind w:left="0" w:right="0" w:firstLine="709"/>
        <w:rPr/>
      </w:pPr>
      <w:r>
        <w:rPr>
          <w:rFonts w:eastAsia="SchoolBookSanPin" w:cs="Times New Roman"/>
          <w:color w:val="231F20"/>
          <w:sz w:val="24"/>
          <w:szCs w:val="24"/>
          <w:lang w:val="ru-RU"/>
        </w:rP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w:t>
        <w:br/>
        <w:t>и городская реформы. Становление общественного самоуправления. Судебная реформа и развитие правового сознания. Военные реформы. Утверждение начал всесословности в правовом строе страны</w:t>
      </w:r>
      <w:r>
        <w:rPr>
          <w:rFonts w:eastAsia="SchoolBookSanPin" w:cs="Times New Roman"/>
          <w:i/>
          <w:color w:val="231F20"/>
          <w:sz w:val="24"/>
          <w:szCs w:val="24"/>
          <w:lang w:val="ru-RU"/>
        </w:rPr>
        <w:t xml:space="preserve">. </w:t>
      </w:r>
      <w:r>
        <w:rPr>
          <w:rFonts w:eastAsia="SchoolBookSanPin" w:cs="Times New Roman"/>
          <w:color w:val="231F20"/>
          <w:sz w:val="24"/>
          <w:szCs w:val="24"/>
          <w:lang w:val="ru-RU"/>
        </w:rPr>
        <w:t>Конституционный вопрос.</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 xml:space="preserve">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w:t>
        <w:br/>
        <w:t>на Дальнем Востоке.</w:t>
      </w:r>
    </w:p>
    <w:p>
      <w:pPr>
        <w:pStyle w:val="Normal"/>
        <w:spacing w:lineRule="auto" w:line="240"/>
        <w:ind w:left="0" w:right="0" w:firstLine="709"/>
        <w:rPr/>
      </w:pPr>
      <w:r>
        <w:rPr>
          <w:rFonts w:eastAsia="OfficinaSansBoldITC" w:cs="Times New Roman"/>
          <w:b/>
          <w:color w:val="231F20"/>
          <w:sz w:val="24"/>
          <w:szCs w:val="24"/>
          <w:lang w:val="ru-RU"/>
        </w:rPr>
        <w:t xml:space="preserve">Россия в 1880—1890-х гг. </w:t>
      </w:r>
      <w:r>
        <w:rPr>
          <w:rFonts w:eastAsia="OfficinaSansBookITC" w:cs="Times New Roman"/>
          <w:color w:val="231F20"/>
          <w:sz w:val="24"/>
          <w:szCs w:val="24"/>
          <w:lang w:val="ru-RU"/>
        </w:rPr>
        <w:t>(4 ч)</w:t>
      </w:r>
    </w:p>
    <w:p>
      <w:pPr>
        <w:pStyle w:val="Normal"/>
        <w:spacing w:lineRule="auto" w:line="240"/>
        <w:ind w:left="0" w:right="0" w:firstLine="709"/>
        <w:rPr/>
      </w:pPr>
      <w:r>
        <w:rPr>
          <w:rFonts w:eastAsia="SchoolBookSanPin" w:cs="Times New Roman"/>
          <w:color w:val="231F20"/>
          <w:sz w:val="24"/>
          <w:szCs w:val="24"/>
          <w:lang w:val="ru-RU"/>
        </w:rPr>
        <w:t xml:space="preserve">«Народное самодержавие» Александра </w:t>
      </w:r>
      <w:r>
        <w:rPr>
          <w:rFonts w:eastAsia="SchoolBookSanPin" w:cs="Times New Roman"/>
          <w:color w:val="231F20"/>
          <w:sz w:val="24"/>
          <w:szCs w:val="24"/>
        </w:rPr>
        <w:t>III</w:t>
      </w:r>
      <w:r>
        <w:rPr>
          <w:rFonts w:eastAsia="SchoolBookSanPin" w:cs="Times New Roman"/>
          <w:color w:val="231F20"/>
          <w:sz w:val="24"/>
          <w:szCs w:val="24"/>
          <w:lang w:val="ru-RU"/>
        </w:rPr>
        <w:t>. Идеология самобытного развития России. Государственный национализм. Реформы и «контрреформы». Политика консервативной стабилизации</w:t>
      </w:r>
      <w:r>
        <w:rPr>
          <w:rFonts w:eastAsia="SchoolBookSanPin" w:cs="Times New Roman"/>
          <w:i/>
          <w:color w:val="231F20"/>
          <w:sz w:val="24"/>
          <w:szCs w:val="24"/>
          <w:lang w:val="ru-RU"/>
        </w:rPr>
        <w:t xml:space="preserve">. </w:t>
      </w:r>
      <w:r>
        <w:rPr>
          <w:rFonts w:eastAsia="SchoolBookSanPin" w:cs="Times New Roman"/>
          <w:color w:val="231F20"/>
          <w:sz w:val="24"/>
          <w:szCs w:val="24"/>
          <w:lang w:val="ru-RU"/>
        </w:rPr>
        <w:t>Ограничение общественной самодеятельности</w:t>
      </w:r>
      <w:r>
        <w:rPr>
          <w:rFonts w:eastAsia="SchoolBookSanPin" w:cs="Times New Roman"/>
          <w:i/>
          <w:color w:val="231F20"/>
          <w:sz w:val="24"/>
          <w:szCs w:val="24"/>
          <w:lang w:val="ru-RU"/>
        </w:rPr>
        <w:t xml:space="preserve">. </w:t>
      </w:r>
      <w:r>
        <w:rPr>
          <w:rFonts w:eastAsia="SchoolBookSanPin" w:cs="Times New Roman"/>
          <w:color w:val="231F20"/>
          <w:sz w:val="24"/>
          <w:szCs w:val="24"/>
          <w:lang w:val="ru-RU"/>
        </w:rPr>
        <w:t xml:space="preserve">Местное самоуправление </w:t>
        <w:br/>
        <w:t xml:space="preserve">и самодержавие. Независимость суда. Права университетов и власть попечителей. Печать </w:t>
        <w:br/>
        <w:t>и цензура. Экономическая модернизация через государственное вмешательство в экономику. Форсированное развитие промышленности. Финансовая политика. Консервация аграрных отношений</w:t>
      </w:r>
      <w:r>
        <w:rPr>
          <w:rFonts w:eastAsia="SchoolBookSanPin" w:cs="Times New Roman"/>
          <w:i/>
          <w:color w:val="231F20"/>
          <w:sz w:val="24"/>
          <w:szCs w:val="24"/>
          <w:lang w:val="ru-RU"/>
        </w:rPr>
        <w:t>.</w:t>
      </w:r>
    </w:p>
    <w:p>
      <w:pPr>
        <w:pStyle w:val="Normal"/>
        <w:spacing w:lineRule="auto" w:line="240"/>
        <w:ind w:left="0" w:right="0" w:firstLine="709"/>
        <w:rPr/>
      </w:pPr>
      <w:r>
        <w:rPr>
          <w:rFonts w:eastAsia="SchoolBookSanPin" w:cs="Times New Roman"/>
          <w:color w:val="231F20"/>
          <w:sz w:val="24"/>
          <w:szCs w:val="24"/>
          <w:lang w:val="ru-RU"/>
        </w:rPr>
        <w:t>Пространство империи. Основные сферы и направления внешнеполитических интересов. Упрочение статуса великой державы. Освоение государственной территории</w:t>
      </w:r>
      <w:r>
        <w:rPr>
          <w:rFonts w:eastAsia="SchoolBookSanPin" w:cs="Times New Roman"/>
          <w:i/>
          <w:color w:val="231F20"/>
          <w:sz w:val="24"/>
          <w:szCs w:val="24"/>
          <w:lang w:val="ru-RU"/>
        </w:rPr>
        <w:t>.</w:t>
      </w:r>
    </w:p>
    <w:p>
      <w:pPr>
        <w:pStyle w:val="Normal"/>
        <w:spacing w:lineRule="auto" w:line="240"/>
        <w:ind w:left="0" w:right="0" w:firstLine="709"/>
        <w:rPr/>
      </w:pPr>
      <w:r>
        <w:rPr>
          <w:rFonts w:eastAsia="SchoolBookSanPin" w:cs="Times New Roman"/>
          <w:color w:val="231F20"/>
          <w:sz w:val="24"/>
          <w:szCs w:val="24"/>
          <w:lang w:val="ru-RU"/>
        </w:rPr>
        <w:t>Сельское хозяйство и промышленность</w:t>
      </w:r>
      <w:r>
        <w:rPr>
          <w:rFonts w:eastAsia="SchoolBookSanPin" w:cs="Times New Roman"/>
          <w:b/>
          <w:bCs/>
          <w:i/>
          <w:color w:val="231F20"/>
          <w:sz w:val="24"/>
          <w:szCs w:val="24"/>
          <w:lang w:val="ru-RU"/>
        </w:rPr>
        <w:t xml:space="preserve">. </w:t>
      </w:r>
      <w:r>
        <w:rPr>
          <w:rFonts w:eastAsia="SchoolBookSanPin" w:cs="Times New Roman"/>
          <w:color w:val="231F20"/>
          <w:sz w:val="24"/>
          <w:szCs w:val="24"/>
          <w:lang w:val="ru-RU"/>
        </w:rPr>
        <w:t xml:space="preserve">Пореформенная деревня: традиции и новации. Общинное землевладение и крестьянское хозяйство. Взаимозависимость помещичьего </w:t>
        <w:br/>
        <w:t>и крестьянского хозяйств. Помещичье «оскудение»</w:t>
      </w:r>
      <w:r>
        <w:rPr>
          <w:rFonts w:eastAsia="SchoolBookSanPin" w:cs="Times New Roman"/>
          <w:i/>
          <w:color w:val="231F20"/>
          <w:sz w:val="24"/>
          <w:szCs w:val="24"/>
          <w:lang w:val="ru-RU"/>
        </w:rPr>
        <w:t xml:space="preserve">. </w:t>
      </w:r>
      <w:r>
        <w:rPr>
          <w:rFonts w:eastAsia="SchoolBookSanPin" w:cs="Times New Roman"/>
          <w:color w:val="231F20"/>
          <w:sz w:val="24"/>
          <w:szCs w:val="24"/>
          <w:lang w:val="ru-RU"/>
        </w:rPr>
        <w:t>Социальные типы крестьян и помещиков</w:t>
      </w:r>
      <w:r>
        <w:rPr>
          <w:rFonts w:eastAsia="SchoolBookSanPin" w:cs="Times New Roman"/>
          <w:i/>
          <w:color w:val="231F20"/>
          <w:sz w:val="24"/>
          <w:szCs w:val="24"/>
          <w:lang w:val="ru-RU"/>
        </w:rPr>
        <w:t xml:space="preserve">. </w:t>
      </w:r>
      <w:r>
        <w:rPr>
          <w:rFonts w:eastAsia="SchoolBookSanPin" w:cs="Times New Roman"/>
          <w:color w:val="231F20"/>
          <w:sz w:val="24"/>
          <w:szCs w:val="24"/>
          <w:lang w:val="ru-RU"/>
        </w:rPr>
        <w:t>Дворяне-предприниматели.</w:t>
      </w:r>
    </w:p>
    <w:p>
      <w:pPr>
        <w:pStyle w:val="Normal"/>
        <w:spacing w:lineRule="auto" w:line="240"/>
        <w:ind w:left="0" w:right="0" w:firstLine="709"/>
        <w:rPr/>
      </w:pPr>
      <w:r>
        <w:rPr>
          <w:rFonts w:eastAsia="SchoolBookSanPin" w:cs="Times New Roman"/>
          <w:color w:val="231F20"/>
          <w:sz w:val="24"/>
          <w:szCs w:val="24"/>
          <w:lang w:val="ru-RU"/>
        </w:rPr>
        <w:t xml:space="preserve">Индустриализация и урбанизация. Железные дороги и их роль в экономической </w:t>
        <w:br/>
        <w:t xml:space="preserve">и социальной модернизации. Миграции сельского населения в города. Рабочий вопрос </w:t>
        <w:br/>
        <w:t>и его особенности в России. Государственные, общественные и частнопредпринимательские способы его решения</w:t>
      </w:r>
      <w:r>
        <w:rPr>
          <w:rFonts w:eastAsia="SchoolBookSanPin" w:cs="Times New Roman"/>
          <w:i/>
          <w:color w:val="231F20"/>
          <w:sz w:val="24"/>
          <w:szCs w:val="24"/>
          <w:lang w:val="ru-RU"/>
        </w:rPr>
        <w:t>.</w:t>
      </w:r>
    </w:p>
    <w:p>
      <w:pPr>
        <w:pStyle w:val="Normal"/>
        <w:spacing w:lineRule="auto" w:line="240"/>
        <w:ind w:left="0" w:right="0" w:firstLine="709"/>
        <w:rPr/>
      </w:pPr>
      <w:r>
        <w:rPr>
          <w:rFonts w:eastAsia="OfficinaSansBoldITC" w:cs="Times New Roman"/>
          <w:b/>
          <w:color w:val="231F20"/>
          <w:sz w:val="24"/>
          <w:szCs w:val="24"/>
          <w:lang w:val="ru-RU"/>
        </w:rPr>
        <w:t xml:space="preserve">Культурное пространство империи во второй половине </w:t>
      </w:r>
      <w:r>
        <w:rPr>
          <w:rFonts w:eastAsia="OfficinaSansBoldITC" w:cs="Times New Roman"/>
          <w:b/>
          <w:color w:val="231F20"/>
          <w:sz w:val="24"/>
          <w:szCs w:val="24"/>
        </w:rPr>
        <w:t>XIX</w:t>
      </w:r>
      <w:r>
        <w:rPr>
          <w:rFonts w:eastAsia="OfficinaSansBoldITC" w:cs="Times New Roman"/>
          <w:b/>
          <w:color w:val="231F20"/>
          <w:sz w:val="24"/>
          <w:szCs w:val="24"/>
          <w:lang w:val="ru-RU"/>
        </w:rPr>
        <w:t xml:space="preserve"> в. </w:t>
      </w:r>
    </w:p>
    <w:p>
      <w:pPr>
        <w:pStyle w:val="Normal"/>
        <w:spacing w:lineRule="auto" w:line="240"/>
        <w:ind w:left="0" w:right="0" w:firstLine="709"/>
        <w:rPr/>
      </w:pPr>
      <w:r>
        <w:rPr>
          <w:rFonts w:eastAsia="SchoolBookSanPin" w:cs="Times New Roman"/>
          <w:color w:val="231F20"/>
          <w:sz w:val="24"/>
          <w:szCs w:val="24"/>
          <w:lang w:val="ru-RU"/>
        </w:rPr>
        <w:t xml:space="preserve">Культура и быт народов России во второй половине </w:t>
      </w:r>
      <w:r>
        <w:rPr>
          <w:rFonts w:eastAsia="SchoolBookSanPin" w:cs="Times New Roman"/>
          <w:color w:val="231F20"/>
          <w:sz w:val="24"/>
          <w:szCs w:val="24"/>
        </w:rPr>
        <w:t>XIX</w:t>
      </w:r>
      <w:r>
        <w:rPr>
          <w:rFonts w:eastAsia="SchoolBookSanPin" w:cs="Times New Roman"/>
          <w:color w:val="231F20"/>
          <w:sz w:val="24"/>
          <w:szCs w:val="24"/>
          <w:lang w:val="ru-RU"/>
        </w:rPr>
        <w:t xml:space="preserve">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Роль печатного слова </w:t>
        <w:br/>
        <w:t>в формировании общественного мнения</w:t>
      </w:r>
      <w:r>
        <w:rPr>
          <w:rFonts w:eastAsia="SchoolBookSanPin" w:cs="Times New Roman"/>
          <w:i/>
          <w:color w:val="231F20"/>
          <w:sz w:val="24"/>
          <w:szCs w:val="24"/>
          <w:lang w:val="ru-RU"/>
        </w:rPr>
        <w:t xml:space="preserve">. </w:t>
      </w:r>
      <w:r>
        <w:rPr>
          <w:rFonts w:eastAsia="SchoolBookSanPin" w:cs="Times New Roman"/>
          <w:color w:val="231F20"/>
          <w:sz w:val="24"/>
          <w:szCs w:val="24"/>
          <w:lang w:val="ru-RU"/>
        </w:rPr>
        <w:t>Народная, элитарная и массовая культура</w:t>
      </w:r>
      <w:r>
        <w:rPr>
          <w:rFonts w:eastAsia="SchoolBookSanPin" w:cs="Times New Roman"/>
          <w:i/>
          <w:color w:val="231F20"/>
          <w:sz w:val="24"/>
          <w:szCs w:val="24"/>
          <w:lang w:val="ru-RU"/>
        </w:rPr>
        <w:t xml:space="preserve">. </w:t>
      </w:r>
      <w:r>
        <w:rPr>
          <w:rFonts w:eastAsia="SchoolBookSanPin" w:cs="Times New Roman"/>
          <w:color w:val="231F20"/>
          <w:sz w:val="24"/>
          <w:szCs w:val="24"/>
          <w:lang w:val="ru-RU"/>
        </w:rPr>
        <w:t xml:space="preserve">Российская культура </w:t>
      </w:r>
      <w:r>
        <w:rPr>
          <w:rFonts w:eastAsia="SchoolBookSanPin" w:cs="Times New Roman"/>
          <w:color w:val="231F20"/>
          <w:sz w:val="24"/>
          <w:szCs w:val="24"/>
        </w:rPr>
        <w:t>XIX</w:t>
      </w:r>
      <w:r>
        <w:rPr>
          <w:rFonts w:eastAsia="SchoolBookSanPin" w:cs="Times New Roman"/>
          <w:color w:val="231F20"/>
          <w:sz w:val="24"/>
          <w:szCs w:val="24"/>
          <w:lang w:val="ru-RU"/>
        </w:rPr>
        <w:t xml:space="preserve"> в. как часть мировой культуры. Становление национальной научной школы </w:t>
        <w:br/>
        <w:t xml:space="preserve">и ее вклад в мировое научное знание. Достижения российской науки. Общественная значимость художественной культуры. Литература, живопись, музыка, театр. Архитектура </w:t>
        <w:br/>
        <w:t>и градостроительство.</w:t>
      </w:r>
    </w:p>
    <w:p>
      <w:pPr>
        <w:pStyle w:val="Normal"/>
        <w:spacing w:lineRule="auto" w:line="240"/>
        <w:ind w:left="0" w:right="0" w:firstLine="709"/>
        <w:rPr>
          <w:rFonts w:eastAsia="OfficinaSansBoldITC" w:cs="Times New Roman"/>
          <w:b/>
          <w:b/>
          <w:color w:val="231F20"/>
          <w:sz w:val="24"/>
          <w:szCs w:val="24"/>
          <w:lang w:val="ru-RU"/>
        </w:rPr>
      </w:pPr>
      <w:r>
        <w:rPr>
          <w:rFonts w:eastAsia="OfficinaSansBoldITC" w:cs="Times New Roman"/>
          <w:b/>
          <w:color w:val="231F20"/>
          <w:sz w:val="24"/>
          <w:szCs w:val="24"/>
          <w:lang w:val="ru-RU"/>
        </w:rPr>
        <w:t xml:space="preserve">Этнокультурный облик империи </w:t>
      </w:r>
    </w:p>
    <w:p>
      <w:pPr>
        <w:pStyle w:val="Normal"/>
        <w:spacing w:lineRule="auto" w:line="240"/>
        <w:ind w:left="0" w:right="0" w:firstLine="709"/>
        <w:rPr/>
      </w:pPr>
      <w:r>
        <w:rPr>
          <w:rFonts w:eastAsia="SchoolBookSanPin" w:cs="Times New Roman"/>
          <w:color w:val="231F20"/>
          <w:sz w:val="24"/>
          <w:szCs w:val="24"/>
          <w:lang w:val="ru-RU"/>
        </w:rPr>
        <w:t>Основные регионы и народы Российской империи и их роль в жизни страны. Правовое положение различных этносов и конфессий</w:t>
      </w:r>
      <w:r>
        <w:rPr>
          <w:rFonts w:eastAsia="SchoolBookSanPin" w:cs="Times New Roman"/>
          <w:i/>
          <w:color w:val="231F20"/>
          <w:sz w:val="24"/>
          <w:szCs w:val="24"/>
          <w:lang w:val="ru-RU"/>
        </w:rPr>
        <w:t xml:space="preserve">. </w:t>
      </w:r>
      <w:r>
        <w:rPr>
          <w:rFonts w:eastAsia="SchoolBookSanPin" w:cs="Times New Roman"/>
          <w:color w:val="231F20"/>
          <w:sz w:val="24"/>
          <w:szCs w:val="24"/>
          <w:lang w:val="ru-RU"/>
        </w:rPr>
        <w:t>Процессы национального и религиозного возрождения у народов Российской империи</w:t>
      </w:r>
      <w:r>
        <w:rPr>
          <w:rFonts w:eastAsia="SchoolBookSanPin" w:cs="Times New Roman"/>
          <w:i/>
          <w:color w:val="231F20"/>
          <w:sz w:val="24"/>
          <w:szCs w:val="24"/>
          <w:lang w:val="ru-RU"/>
        </w:rPr>
        <w:t xml:space="preserve">. </w:t>
      </w:r>
      <w:r>
        <w:rPr>
          <w:rFonts w:eastAsia="SchoolBookSanPin" w:cs="Times New Roman"/>
          <w:color w:val="231F20"/>
          <w:sz w:val="24"/>
          <w:szCs w:val="24"/>
          <w:lang w:val="ru-RU"/>
        </w:rPr>
        <w:t>Национальные движения народов России. Взаимодействие национальных культур и народов. Национальная политика самодержавия</w:t>
      </w:r>
      <w:r>
        <w:rPr>
          <w:rFonts w:eastAsia="SchoolBookSanPin" w:cs="Times New Roman"/>
          <w:i/>
          <w:color w:val="231F20"/>
          <w:sz w:val="24"/>
          <w:szCs w:val="24"/>
          <w:lang w:val="ru-RU"/>
        </w:rPr>
        <w:t xml:space="preserve">. </w:t>
      </w:r>
      <w:r>
        <w:rPr>
          <w:rFonts w:eastAsia="SchoolBookSanPin" w:cs="Times New Roman"/>
          <w:color w:val="231F20"/>
          <w:sz w:val="24"/>
          <w:szCs w:val="24"/>
          <w:lang w:val="ru-RU"/>
        </w:rPr>
        <w:t>Укрепление автономии Финляндии</w:t>
      </w:r>
      <w:r>
        <w:rPr>
          <w:rFonts w:eastAsia="SchoolBookSanPin" w:cs="Times New Roman"/>
          <w:i/>
          <w:color w:val="231F20"/>
          <w:sz w:val="24"/>
          <w:szCs w:val="24"/>
          <w:lang w:val="ru-RU"/>
        </w:rPr>
        <w:t xml:space="preserve">. </w:t>
      </w:r>
      <w:r>
        <w:rPr>
          <w:rFonts w:eastAsia="SchoolBookSanPin" w:cs="Times New Roman"/>
          <w:color w:val="231F20"/>
          <w:sz w:val="24"/>
          <w:szCs w:val="24"/>
          <w:lang w:val="ru-RU"/>
        </w:rPr>
        <w:t>Польское восстание 1863 г. Прибалтика</w:t>
      </w:r>
      <w:r>
        <w:rPr>
          <w:rFonts w:eastAsia="SchoolBookSanPin" w:cs="Times New Roman"/>
          <w:i/>
          <w:color w:val="231F20"/>
          <w:sz w:val="24"/>
          <w:szCs w:val="24"/>
          <w:lang w:val="ru-RU"/>
        </w:rPr>
        <w:t xml:space="preserve">. </w:t>
      </w:r>
      <w:r>
        <w:rPr>
          <w:rFonts w:eastAsia="SchoolBookSanPin" w:cs="Times New Roman"/>
          <w:color w:val="231F20"/>
          <w:sz w:val="24"/>
          <w:szCs w:val="24"/>
          <w:lang w:val="ru-RU"/>
        </w:rPr>
        <w:t>Еврейский вопрос. Поволжье. Северный Кавказ и Закавказье. Север, Сибирь, Дальний Восток. Средняя Азия. Миссии Русской православной церкви и ее знаменитые миссионеры.</w:t>
      </w:r>
    </w:p>
    <w:p>
      <w:pPr>
        <w:pStyle w:val="Normal"/>
        <w:spacing w:lineRule="auto" w:line="240"/>
        <w:ind w:left="0" w:right="0" w:firstLine="709"/>
        <w:rPr/>
      </w:pPr>
      <w:r>
        <w:rPr>
          <w:rFonts w:eastAsia="OfficinaSansBoldITC" w:cs="Times New Roman"/>
          <w:b/>
          <w:color w:val="231F20"/>
          <w:position w:val="1"/>
          <w:sz w:val="24"/>
          <w:szCs w:val="24"/>
          <w:lang w:val="ru-RU"/>
        </w:rPr>
        <w:t>Формирование</w:t>
      </w:r>
      <w:r>
        <w:rPr>
          <w:rFonts w:eastAsia="OfficinaSansBoldITC" w:cs="Times New Roman"/>
          <w:b/>
          <w:color w:val="231F20"/>
          <w:sz w:val="24"/>
          <w:szCs w:val="24"/>
          <w:lang w:val="ru-RU"/>
        </w:rPr>
        <w:t xml:space="preserve"> гражданского общества </w:t>
      </w:r>
      <w:r>
        <w:rPr>
          <w:rFonts w:eastAsia="OfficinaSansBoldITC" w:cs="Times New Roman"/>
          <w:b/>
          <w:color w:val="231F20"/>
          <w:position w:val="1"/>
          <w:sz w:val="24"/>
          <w:szCs w:val="24"/>
          <w:lang w:val="ru-RU"/>
        </w:rPr>
        <w:t xml:space="preserve">и основные направления общественных движений </w:t>
      </w:r>
    </w:p>
    <w:p>
      <w:pPr>
        <w:pStyle w:val="Normal"/>
        <w:spacing w:lineRule="auto" w:line="240"/>
        <w:ind w:left="0" w:right="0" w:firstLine="709"/>
        <w:rPr/>
      </w:pPr>
      <w:r>
        <w:rPr>
          <w:rFonts w:eastAsia="SchoolBookSanPin" w:cs="Times New Roman"/>
          <w:color w:val="231F20"/>
          <w:sz w:val="24"/>
          <w:szCs w:val="24"/>
          <w:lang w:val="ru-RU"/>
        </w:rPr>
        <w:t>Общественная жизнь в 1860—1890-х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Студенческое движение</w:t>
      </w:r>
      <w:r>
        <w:rPr>
          <w:rFonts w:eastAsia="SchoolBookSanPin" w:cs="Times New Roman"/>
          <w:i/>
          <w:color w:val="231F20"/>
          <w:sz w:val="24"/>
          <w:szCs w:val="24"/>
          <w:lang w:val="ru-RU"/>
        </w:rPr>
        <w:t xml:space="preserve">. </w:t>
      </w:r>
      <w:r>
        <w:rPr>
          <w:rFonts w:eastAsia="SchoolBookSanPin" w:cs="Times New Roman"/>
          <w:color w:val="231F20"/>
          <w:sz w:val="24"/>
          <w:szCs w:val="24"/>
          <w:lang w:val="ru-RU"/>
        </w:rPr>
        <w:t>Рабочее движение</w:t>
      </w:r>
      <w:r>
        <w:rPr>
          <w:rFonts w:eastAsia="SchoolBookSanPin" w:cs="Times New Roman"/>
          <w:i/>
          <w:color w:val="231F20"/>
          <w:sz w:val="24"/>
          <w:szCs w:val="24"/>
          <w:lang w:val="ru-RU"/>
        </w:rPr>
        <w:t xml:space="preserve">. </w:t>
      </w:r>
      <w:r>
        <w:rPr>
          <w:rFonts w:eastAsia="SchoolBookSanPin" w:cs="Times New Roman"/>
          <w:color w:val="231F20"/>
          <w:sz w:val="24"/>
          <w:szCs w:val="24"/>
          <w:lang w:val="ru-RU"/>
        </w:rPr>
        <w:t>Женское движение</w:t>
      </w:r>
      <w:r>
        <w:rPr>
          <w:rFonts w:eastAsia="SchoolBookSanPin" w:cs="Times New Roman"/>
          <w:i/>
          <w:color w:val="231F20"/>
          <w:sz w:val="24"/>
          <w:szCs w:val="24"/>
          <w:lang w:val="ru-RU"/>
        </w:rPr>
        <w:t>.</w:t>
      </w:r>
    </w:p>
    <w:p>
      <w:pPr>
        <w:pStyle w:val="Normal"/>
        <w:spacing w:lineRule="auto" w:line="240"/>
        <w:ind w:left="0" w:right="0" w:firstLine="709"/>
        <w:rPr/>
      </w:pPr>
      <w:r>
        <w:rPr>
          <w:rFonts w:eastAsia="SchoolBookSanPin" w:cs="Times New Roman"/>
          <w:color w:val="231F20"/>
          <w:sz w:val="24"/>
          <w:szCs w:val="24"/>
          <w:lang w:val="ru-RU"/>
        </w:rPr>
        <w:t>Идейные течения и общественное движение. Влияние позитивизма, дарвинизма, марксизма и других направлений европейской общественной мысли</w:t>
      </w:r>
      <w:r>
        <w:rPr>
          <w:rFonts w:eastAsia="SchoolBookSanPin" w:cs="Times New Roman"/>
          <w:i/>
          <w:color w:val="231F20"/>
          <w:sz w:val="24"/>
          <w:szCs w:val="24"/>
          <w:lang w:val="ru-RU"/>
        </w:rPr>
        <w:t xml:space="preserve">. </w:t>
      </w:r>
      <w:r>
        <w:rPr>
          <w:rFonts w:eastAsia="SchoolBookSanPin" w:cs="Times New Roman"/>
          <w:color w:val="231F20"/>
          <w:sz w:val="24"/>
          <w:szCs w:val="24"/>
          <w:lang w:val="ru-RU"/>
        </w:rPr>
        <w:t>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Народнические кружки: идеология и практика. Большое общество пропаганды</w:t>
      </w:r>
      <w:r>
        <w:rPr>
          <w:rFonts w:eastAsia="SchoolBookSanPin" w:cs="Times New Roman"/>
          <w:i/>
          <w:color w:val="231F20"/>
          <w:sz w:val="24"/>
          <w:szCs w:val="24"/>
          <w:lang w:val="ru-RU"/>
        </w:rPr>
        <w:t xml:space="preserve">. </w:t>
      </w:r>
      <w:r>
        <w:rPr>
          <w:rFonts w:eastAsia="SchoolBookSanPin" w:cs="Times New Roman"/>
          <w:color w:val="231F20"/>
          <w:sz w:val="24"/>
          <w:szCs w:val="24"/>
          <w:lang w:val="ru-RU"/>
        </w:rPr>
        <w:t>«Хождение в народ»</w:t>
      </w:r>
      <w:r>
        <w:rPr>
          <w:rFonts w:eastAsia="SchoolBookSanPin" w:cs="Times New Roman"/>
          <w:i/>
          <w:color w:val="231F20"/>
          <w:sz w:val="24"/>
          <w:szCs w:val="24"/>
          <w:lang w:val="ru-RU"/>
        </w:rPr>
        <w:t xml:space="preserve">. </w:t>
      </w:r>
      <w:r>
        <w:rPr>
          <w:rFonts w:eastAsia="SchoolBookSanPin" w:cs="Times New Roman"/>
          <w:color w:val="231F20"/>
          <w:sz w:val="24"/>
          <w:szCs w:val="24"/>
          <w:lang w:val="ru-RU"/>
        </w:rPr>
        <w:t>«Земля и воля» и ее раскол</w:t>
      </w:r>
      <w:r>
        <w:rPr>
          <w:rFonts w:eastAsia="SchoolBookSanPin" w:cs="Times New Roman"/>
          <w:i/>
          <w:color w:val="231F20"/>
          <w:sz w:val="24"/>
          <w:szCs w:val="24"/>
          <w:lang w:val="ru-RU"/>
        </w:rPr>
        <w:t xml:space="preserve">. </w:t>
      </w:r>
      <w:r>
        <w:rPr>
          <w:rFonts w:eastAsia="SchoolBookSanPin" w:cs="Times New Roman"/>
          <w:color w:val="231F20"/>
          <w:sz w:val="24"/>
          <w:szCs w:val="24"/>
          <w:lang w:val="ru-RU"/>
        </w:rPr>
        <w:t>«Черный передел» и «Народная воля»</w:t>
      </w:r>
      <w:r>
        <w:rPr>
          <w:rFonts w:eastAsia="SchoolBookSanPin" w:cs="Times New Roman"/>
          <w:i/>
          <w:color w:val="231F20"/>
          <w:sz w:val="24"/>
          <w:szCs w:val="24"/>
          <w:lang w:val="ru-RU"/>
        </w:rPr>
        <w:t xml:space="preserve">. </w:t>
      </w:r>
      <w:r>
        <w:rPr>
          <w:rFonts w:eastAsia="SchoolBookSanPin" w:cs="Times New Roman"/>
          <w:color w:val="231F20"/>
          <w:sz w:val="24"/>
          <w:szCs w:val="24"/>
          <w:lang w:val="ru-RU"/>
        </w:rPr>
        <w:t>Политический терроризм. Распространение марксизма и формирование социал-демократии. Группа «Освобождение труда»</w:t>
      </w:r>
      <w:r>
        <w:rPr>
          <w:rFonts w:eastAsia="SchoolBookSanPin" w:cs="Times New Roman"/>
          <w:i/>
          <w:color w:val="231F20"/>
          <w:sz w:val="24"/>
          <w:szCs w:val="24"/>
          <w:lang w:val="ru-RU"/>
        </w:rPr>
        <w:t xml:space="preserve">. </w:t>
      </w:r>
      <w:r>
        <w:rPr>
          <w:rFonts w:eastAsia="SchoolBookSanPin" w:cs="Times New Roman"/>
          <w:color w:val="231F20"/>
          <w:sz w:val="24"/>
          <w:szCs w:val="24"/>
          <w:lang w:val="ru-RU"/>
        </w:rPr>
        <w:t>«Союз борьбы за освобождение рабочего класса</w:t>
      </w:r>
      <w:r>
        <w:rPr>
          <w:rFonts w:eastAsia="SchoolBookSanPin" w:cs="Times New Roman"/>
          <w:i/>
          <w:color w:val="231F20"/>
          <w:sz w:val="24"/>
          <w:szCs w:val="24"/>
          <w:lang w:val="ru-RU"/>
        </w:rPr>
        <w:t xml:space="preserve">». </w:t>
      </w:r>
      <w:r>
        <w:rPr>
          <w:rFonts w:eastAsia="SchoolBookSanPin" w:cs="Times New Roman"/>
          <w:color w:val="231F20"/>
          <w:sz w:val="24"/>
          <w:szCs w:val="24"/>
        </w:rPr>
        <w:t>I</w:t>
      </w:r>
      <w:r>
        <w:rPr>
          <w:rFonts w:eastAsia="SchoolBookSanPin" w:cs="Times New Roman"/>
          <w:color w:val="231F20"/>
          <w:sz w:val="24"/>
          <w:szCs w:val="24"/>
          <w:lang w:val="ru-RU"/>
        </w:rPr>
        <w:t xml:space="preserve"> съезд РСДРП</w:t>
      </w:r>
      <w:r>
        <w:rPr>
          <w:rFonts w:eastAsia="SchoolBookSanPin" w:cs="Times New Roman"/>
          <w:i/>
          <w:color w:val="231F20"/>
          <w:sz w:val="24"/>
          <w:szCs w:val="24"/>
          <w:lang w:val="ru-RU"/>
        </w:rPr>
        <w:t>.</w:t>
      </w:r>
    </w:p>
    <w:p>
      <w:pPr>
        <w:pStyle w:val="Normal"/>
        <w:spacing w:lineRule="auto" w:line="240"/>
        <w:ind w:left="0" w:right="0" w:firstLine="709"/>
        <w:rPr>
          <w:rFonts w:eastAsia="OfficinaSansBoldITC" w:cs="Times New Roman"/>
          <w:b/>
          <w:b/>
          <w:color w:val="231F20"/>
          <w:sz w:val="24"/>
          <w:szCs w:val="24"/>
          <w:lang w:val="ru-RU"/>
        </w:rPr>
      </w:pPr>
      <w:r>
        <w:rPr>
          <w:rFonts w:eastAsia="OfficinaSansBoldITC" w:cs="Times New Roman"/>
          <w:b/>
          <w:color w:val="231F20"/>
          <w:sz w:val="24"/>
          <w:szCs w:val="24"/>
          <w:lang w:val="ru-RU"/>
        </w:rPr>
        <w:t xml:space="preserve">Россия на пороге ХХ в. </w:t>
      </w:r>
    </w:p>
    <w:p>
      <w:pPr>
        <w:pStyle w:val="Normal"/>
        <w:spacing w:lineRule="auto" w:line="240"/>
        <w:ind w:left="0" w:right="0" w:firstLine="709"/>
        <w:rPr/>
      </w:pPr>
      <w:r>
        <w:rPr>
          <w:rFonts w:eastAsia="SchoolBookSanPin" w:cs="Times New Roman"/>
          <w:b/>
          <w:bCs/>
          <w:i/>
          <w:color w:val="231F20"/>
          <w:sz w:val="24"/>
          <w:szCs w:val="24"/>
          <w:lang w:val="ru-RU"/>
        </w:rPr>
        <w:t>На пороге нового века</w:t>
      </w:r>
      <w:r>
        <w:rPr>
          <w:rFonts w:eastAsia="SchoolBookSanPin" w:cs="Times New Roman"/>
          <w:color w:val="231F20"/>
          <w:sz w:val="24"/>
          <w:szCs w:val="24"/>
          <w:lang w:val="ru-RU"/>
        </w:rPr>
        <w:t>: динамика и противоречия развития. Экономический рост. Промышленное развитие. Новая география экономики. Урбанизация и облик городов. Отечественный и иностранный капитал, его роль в индустриализации страны</w:t>
      </w:r>
      <w:r>
        <w:rPr>
          <w:rFonts w:eastAsia="SchoolBookSanPin" w:cs="Times New Roman"/>
          <w:i/>
          <w:color w:val="231F20"/>
          <w:sz w:val="24"/>
          <w:szCs w:val="24"/>
          <w:lang w:val="ru-RU"/>
        </w:rPr>
        <w:t xml:space="preserve">. </w:t>
      </w:r>
      <w:r>
        <w:rPr>
          <w:rFonts w:eastAsia="SchoolBookSanPin" w:cs="Times New Roman"/>
          <w:color w:val="231F20"/>
          <w:sz w:val="24"/>
          <w:szCs w:val="24"/>
          <w:lang w:val="ru-RU"/>
        </w:rPr>
        <w:t xml:space="preserve">Россия — мировой экспортер хлеба. Аграрный вопрос. 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w:t>
        <w:br/>
        <w:t>и хозяйства. Помещики и крестьяне. Положение женщины в обществе</w:t>
      </w:r>
      <w:r>
        <w:rPr>
          <w:rFonts w:eastAsia="SchoolBookSanPin" w:cs="Times New Roman"/>
          <w:i/>
          <w:color w:val="231F20"/>
          <w:sz w:val="24"/>
          <w:szCs w:val="24"/>
          <w:lang w:val="ru-RU"/>
        </w:rPr>
        <w:t xml:space="preserve">. </w:t>
      </w:r>
      <w:r>
        <w:rPr>
          <w:rFonts w:eastAsia="SchoolBookSanPin" w:cs="Times New Roman"/>
          <w:color w:val="231F20"/>
          <w:sz w:val="24"/>
          <w:szCs w:val="24"/>
          <w:lang w:val="ru-RU"/>
        </w:rPr>
        <w:t>Церковь в условиях кризиса имперской идеологии</w:t>
      </w:r>
      <w:r>
        <w:rPr>
          <w:rFonts w:eastAsia="SchoolBookSanPin" w:cs="Times New Roman"/>
          <w:i/>
          <w:color w:val="231F20"/>
          <w:sz w:val="24"/>
          <w:szCs w:val="24"/>
          <w:lang w:val="ru-RU"/>
        </w:rPr>
        <w:t xml:space="preserve">. </w:t>
      </w:r>
      <w:r>
        <w:rPr>
          <w:rFonts w:eastAsia="SchoolBookSanPin" w:cs="Times New Roman"/>
          <w:color w:val="231F20"/>
          <w:sz w:val="24"/>
          <w:szCs w:val="24"/>
          <w:lang w:val="ru-RU"/>
        </w:rPr>
        <w:t>Распространение светской этики и культуры</w:t>
      </w:r>
      <w:r>
        <w:rPr>
          <w:rFonts w:eastAsia="SchoolBookSanPin" w:cs="Times New Roman"/>
          <w:i/>
          <w:color w:val="231F20"/>
          <w:sz w:val="24"/>
          <w:szCs w:val="24"/>
          <w:lang w:val="ru-RU"/>
        </w:rPr>
        <w:t>.</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Имперский центр и регионы. Национальная политика, этнические элиты и национально-культурные движения.</w:t>
      </w:r>
    </w:p>
    <w:p>
      <w:pPr>
        <w:pStyle w:val="Normal"/>
        <w:spacing w:lineRule="auto" w:line="240"/>
        <w:ind w:left="0" w:right="0" w:firstLine="709"/>
        <w:rPr/>
      </w:pPr>
      <w:r>
        <w:rPr>
          <w:rFonts w:eastAsia="SchoolBookSanPin" w:cs="Times New Roman"/>
          <w:b/>
          <w:bCs/>
          <w:i/>
          <w:color w:val="231F20"/>
          <w:sz w:val="24"/>
          <w:szCs w:val="24"/>
          <w:lang w:val="ru-RU"/>
        </w:rPr>
        <w:t xml:space="preserve">Россия в системе международных отношений. </w:t>
      </w:r>
      <w:r>
        <w:rPr>
          <w:rFonts w:eastAsia="SchoolBookSanPin" w:cs="Times New Roman"/>
          <w:color w:val="231F20"/>
          <w:sz w:val="24"/>
          <w:szCs w:val="24"/>
          <w:lang w:val="ru-RU"/>
        </w:rPr>
        <w:t>Политика на Дальнем Востоке. Русско-японская война 1904 - 1905 гг. Оборона Порт-Артура. Цусимское сражение.</w:t>
      </w:r>
    </w:p>
    <w:p>
      <w:pPr>
        <w:pStyle w:val="Normal"/>
        <w:spacing w:lineRule="auto" w:line="240"/>
        <w:ind w:left="0" w:right="0" w:firstLine="709"/>
        <w:rPr/>
      </w:pPr>
      <w:r>
        <w:rPr>
          <w:rFonts w:eastAsia="SchoolBookSanPin" w:cs="Times New Roman"/>
          <w:b/>
          <w:bCs/>
          <w:i/>
          <w:color w:val="231F20"/>
          <w:position w:val="1"/>
          <w:sz w:val="24"/>
          <w:szCs w:val="24"/>
          <w:lang w:val="ru-RU"/>
        </w:rPr>
        <w:t xml:space="preserve">Первая российская революция 1905 - 1907 гг. Начало парламентаризма в России. </w:t>
      </w:r>
      <w:r>
        <w:rPr>
          <w:rFonts w:eastAsia="SchoolBookSanPin" w:cs="Times New Roman"/>
          <w:color w:val="231F20"/>
          <w:position w:val="1"/>
          <w:sz w:val="24"/>
          <w:szCs w:val="24"/>
          <w:lang w:val="ru-RU"/>
        </w:rPr>
        <w:t xml:space="preserve">Николай </w:t>
      </w:r>
      <w:r>
        <w:rPr>
          <w:rFonts w:eastAsia="SchoolBookSanPin" w:cs="Times New Roman"/>
          <w:color w:val="231F20"/>
          <w:position w:val="1"/>
          <w:sz w:val="24"/>
          <w:szCs w:val="24"/>
        </w:rPr>
        <w:t>II</w:t>
      </w:r>
      <w:r>
        <w:rPr>
          <w:rFonts w:eastAsia="SchoolBookSanPin" w:cs="Times New Roman"/>
          <w:color w:val="231F20"/>
          <w:position w:val="1"/>
          <w:sz w:val="24"/>
          <w:szCs w:val="24"/>
          <w:lang w:val="ru-RU"/>
        </w:rPr>
        <w:t xml:space="preserve"> и его окружение.</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Деятельность В. К. Плеве на посту министра внутренних дел.</w:t>
      </w:r>
    </w:p>
    <w:p>
      <w:pPr>
        <w:pStyle w:val="Normal"/>
        <w:spacing w:lineRule="auto" w:line="240"/>
        <w:ind w:left="0" w:right="0" w:firstLine="709"/>
        <w:rPr/>
      </w:pPr>
      <w:r>
        <w:rPr>
          <w:rFonts w:eastAsia="SchoolBookSanPin" w:cs="Times New Roman"/>
          <w:color w:val="231F20"/>
          <w:position w:val="1"/>
          <w:sz w:val="24"/>
          <w:szCs w:val="24"/>
          <w:lang w:val="ru-RU"/>
        </w:rPr>
        <w:t>Оппозиционное либеральное движение. «Союз освобождения»</w:t>
      </w:r>
      <w:r>
        <w:rPr>
          <w:rFonts w:eastAsia="SchoolBookSanPin" w:cs="Times New Roman"/>
          <w:i/>
          <w:color w:val="231F20"/>
          <w:position w:val="1"/>
          <w:sz w:val="24"/>
          <w:szCs w:val="24"/>
          <w:lang w:val="ru-RU"/>
        </w:rPr>
        <w:t>.</w:t>
      </w:r>
    </w:p>
    <w:p>
      <w:pPr>
        <w:pStyle w:val="Normal"/>
        <w:spacing w:lineRule="auto" w:line="240"/>
        <w:ind w:left="0" w:right="0" w:firstLine="709"/>
        <w:rPr/>
      </w:pPr>
      <w:r>
        <w:rPr>
          <w:rFonts w:eastAsia="SchoolBookSanPin" w:cs="Times New Roman"/>
          <w:color w:val="231F20"/>
          <w:position w:val="1"/>
          <w:sz w:val="24"/>
          <w:szCs w:val="24"/>
          <w:lang w:val="ru-RU"/>
        </w:rPr>
        <w:t>Банкетная кампания</w:t>
      </w:r>
      <w:r>
        <w:rPr>
          <w:rFonts w:eastAsia="SchoolBookSanPin" w:cs="Times New Roman"/>
          <w:i/>
          <w:color w:val="231F20"/>
          <w:position w:val="1"/>
          <w:sz w:val="24"/>
          <w:szCs w:val="24"/>
          <w:lang w:val="ru-RU"/>
        </w:rPr>
        <w:t>.</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Предпосылки Первой российской революции. Формы социальных протестов. Деятельность профессиональных революционеров. Политический терроризм.</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«Кровавое воскресенье» 9 января 1905 г. Выступления рабочих, крестьян, средних городских слоев, солдат и матросов. Всероссийская октябрьская политическая стачка. Манифест</w:t>
      </w:r>
    </w:p>
    <w:p>
      <w:pPr>
        <w:pStyle w:val="Normal"/>
        <w:spacing w:lineRule="auto" w:line="240"/>
        <w:ind w:left="0" w:right="0" w:firstLine="709"/>
        <w:rPr/>
      </w:pPr>
      <w:r>
        <w:rPr>
          <w:rFonts w:eastAsia="SchoolBookSanPin" w:cs="Times New Roman"/>
          <w:color w:val="231F20"/>
          <w:sz w:val="24"/>
          <w:szCs w:val="24"/>
          <w:lang w:val="ru-RU"/>
        </w:rPr>
        <w:t>17 октября 1905 г. Формирование многопартийной системы. Политические партии, массовые движения и их лидеры. Неонароднические партии и организации (социалисты-революционеры)</w:t>
      </w:r>
      <w:r>
        <w:rPr>
          <w:rFonts w:eastAsia="SchoolBookSanPin" w:cs="Times New Roman"/>
          <w:i/>
          <w:color w:val="231F20"/>
          <w:sz w:val="24"/>
          <w:szCs w:val="24"/>
          <w:lang w:val="ru-RU"/>
        </w:rPr>
        <w:t xml:space="preserve">. </w:t>
      </w:r>
      <w:r>
        <w:rPr>
          <w:rFonts w:eastAsia="SchoolBookSanPin" w:cs="Times New Roman"/>
          <w:color w:val="231F20"/>
          <w:sz w:val="24"/>
          <w:szCs w:val="24"/>
          <w:lang w:val="ru-RU"/>
        </w:rPr>
        <w:t>Социал-демократия: большевики и меньшевики. Либеральные партии (кадеты, октябристы). Национальные партии.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1906 - 1907 гг.</w:t>
      </w:r>
    </w:p>
    <w:p>
      <w:pPr>
        <w:pStyle w:val="Normal"/>
        <w:spacing w:lineRule="auto" w:line="240"/>
        <w:ind w:left="0" w:right="0" w:firstLine="709"/>
        <w:rPr/>
      </w:pPr>
      <w:r>
        <w:rPr>
          <w:rFonts w:eastAsia="SchoolBookSanPin" w:cs="Times New Roman"/>
          <w:color w:val="231F20"/>
          <w:position w:val="1"/>
          <w:sz w:val="24"/>
          <w:szCs w:val="24"/>
          <w:lang w:val="ru-RU"/>
        </w:rPr>
        <w:t xml:space="preserve">Избирательный закон 11 декабря 1905 г. Избирательная кампания в </w:t>
      </w:r>
      <w:r>
        <w:rPr>
          <w:rFonts w:eastAsia="SchoolBookSanPin" w:cs="Times New Roman"/>
          <w:color w:val="231F20"/>
          <w:position w:val="1"/>
          <w:sz w:val="24"/>
          <w:szCs w:val="24"/>
        </w:rPr>
        <w:t>I</w:t>
      </w:r>
      <w:r>
        <w:rPr>
          <w:rFonts w:eastAsia="SchoolBookSanPin" w:cs="Times New Roman"/>
          <w:color w:val="231F20"/>
          <w:position w:val="1"/>
          <w:sz w:val="24"/>
          <w:szCs w:val="24"/>
          <w:lang w:val="ru-RU"/>
        </w:rPr>
        <w:t xml:space="preserve"> Государственную думу</w:t>
      </w:r>
      <w:r>
        <w:rPr>
          <w:rFonts w:eastAsia="SchoolBookSanPin" w:cs="Times New Roman"/>
          <w:i/>
          <w:color w:val="231F20"/>
          <w:position w:val="1"/>
          <w:sz w:val="24"/>
          <w:szCs w:val="24"/>
          <w:lang w:val="ru-RU"/>
        </w:rPr>
        <w:t xml:space="preserve">. </w:t>
      </w:r>
      <w:r>
        <w:rPr>
          <w:rFonts w:eastAsia="SchoolBookSanPin" w:cs="Times New Roman"/>
          <w:color w:val="231F20"/>
          <w:position w:val="1"/>
          <w:sz w:val="24"/>
          <w:szCs w:val="24"/>
          <w:lang w:val="ru-RU"/>
        </w:rPr>
        <w:t xml:space="preserve">Основные государственные законы 23 апреля 1906 г. Деятельность </w:t>
      </w:r>
      <w:r>
        <w:rPr>
          <w:rFonts w:eastAsia="SchoolBookSanPin" w:cs="Times New Roman"/>
          <w:color w:val="231F20"/>
          <w:position w:val="1"/>
          <w:sz w:val="24"/>
          <w:szCs w:val="24"/>
        </w:rPr>
        <w:t>I</w:t>
      </w:r>
      <w:r>
        <w:rPr>
          <w:rFonts w:eastAsia="SchoolBookSanPin" w:cs="Times New Roman"/>
          <w:color w:val="231F20"/>
          <w:position w:val="1"/>
          <w:sz w:val="24"/>
          <w:szCs w:val="24"/>
          <w:lang w:val="ru-RU"/>
        </w:rPr>
        <w:t xml:space="preserve"> и </w:t>
      </w:r>
      <w:r>
        <w:rPr>
          <w:rFonts w:eastAsia="SchoolBookSanPin" w:cs="Times New Roman"/>
          <w:color w:val="231F20"/>
          <w:position w:val="1"/>
          <w:sz w:val="24"/>
          <w:szCs w:val="24"/>
        </w:rPr>
        <w:t>II</w:t>
      </w:r>
      <w:r>
        <w:rPr>
          <w:rFonts w:eastAsia="SchoolBookSanPin" w:cs="Times New Roman"/>
          <w:color w:val="231F20"/>
          <w:position w:val="1"/>
          <w:sz w:val="24"/>
          <w:szCs w:val="24"/>
          <w:lang w:val="ru-RU"/>
        </w:rPr>
        <w:t xml:space="preserve"> Государственной думы: итоги и уроки.</w:t>
      </w:r>
    </w:p>
    <w:p>
      <w:pPr>
        <w:pStyle w:val="Normal"/>
        <w:spacing w:lineRule="auto" w:line="240"/>
        <w:ind w:left="0" w:right="0" w:firstLine="709"/>
        <w:rPr/>
      </w:pPr>
      <w:r>
        <w:rPr>
          <w:rFonts w:eastAsia="SchoolBookSanPin" w:cs="Times New Roman"/>
          <w:b/>
          <w:bCs/>
          <w:i/>
          <w:color w:val="231F20"/>
          <w:position w:val="1"/>
          <w:sz w:val="24"/>
          <w:szCs w:val="24"/>
          <w:lang w:val="ru-RU"/>
        </w:rPr>
        <w:t xml:space="preserve">Общество и власть после революции. </w:t>
      </w:r>
      <w:r>
        <w:rPr>
          <w:rFonts w:eastAsia="SchoolBookSanPin" w:cs="Times New Roman"/>
          <w:color w:val="231F20"/>
          <w:position w:val="1"/>
          <w:sz w:val="24"/>
          <w:szCs w:val="24"/>
          <w:lang w:val="ru-RU"/>
        </w:rPr>
        <w:t xml:space="preserve">Уроки революции: политическая стабилизация </w:t>
        <w:br/>
        <w:t xml:space="preserve">и социальные преобразования. П. А. Столыпин: программа системных реформ, масштаб </w:t>
        <w:br/>
        <w:t xml:space="preserve">и результаты. Незавершенность преобразований и нарастание социальных противоречий. </w:t>
        <w:br/>
      </w:r>
      <w:r>
        <w:rPr>
          <w:rFonts w:eastAsia="SchoolBookSanPin" w:cs="Times New Roman"/>
          <w:color w:val="231F20"/>
          <w:position w:val="1"/>
          <w:sz w:val="24"/>
          <w:szCs w:val="24"/>
        </w:rPr>
        <w:t>III</w:t>
      </w:r>
      <w:r>
        <w:rPr>
          <w:rFonts w:eastAsia="SchoolBookSanPin" w:cs="Times New Roman"/>
          <w:color w:val="231F20"/>
          <w:position w:val="1"/>
          <w:sz w:val="24"/>
          <w:szCs w:val="24"/>
          <w:lang w:val="ru-RU"/>
        </w:rPr>
        <w:t xml:space="preserve"> и </w:t>
      </w:r>
      <w:r>
        <w:rPr>
          <w:rFonts w:eastAsia="SchoolBookSanPin" w:cs="Times New Roman"/>
          <w:color w:val="231F20"/>
          <w:position w:val="1"/>
          <w:sz w:val="24"/>
          <w:szCs w:val="24"/>
        </w:rPr>
        <w:t>IV</w:t>
      </w:r>
      <w:r>
        <w:rPr>
          <w:rFonts w:eastAsia="SchoolBookSanPin" w:cs="Times New Roman"/>
          <w:color w:val="231F20"/>
          <w:position w:val="1"/>
          <w:sz w:val="24"/>
          <w:szCs w:val="24"/>
          <w:lang w:val="ru-RU"/>
        </w:rPr>
        <w:t xml:space="preserve"> Государственная дума.</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Идейно-политический спектр. Общественный и социальный подъем.</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Обострение международной обстановки. Блоковая система и участие в ней России. Россия в преддверии мировой катастрофы.</w:t>
      </w:r>
    </w:p>
    <w:p>
      <w:pPr>
        <w:pStyle w:val="Normal"/>
        <w:spacing w:lineRule="auto" w:line="240"/>
        <w:ind w:left="0" w:right="0" w:firstLine="709"/>
        <w:rPr/>
      </w:pPr>
      <w:r>
        <w:rPr>
          <w:rFonts w:eastAsia="SchoolBookSanPin" w:cs="Times New Roman"/>
          <w:b/>
          <w:bCs/>
          <w:i/>
          <w:color w:val="231F20"/>
          <w:position w:val="1"/>
          <w:sz w:val="24"/>
          <w:szCs w:val="24"/>
          <w:lang w:val="ru-RU"/>
        </w:rPr>
        <w:t xml:space="preserve">Серебряный век российской культуры. </w:t>
      </w:r>
      <w:r>
        <w:rPr>
          <w:rFonts w:eastAsia="SchoolBookSanPin" w:cs="Times New Roman"/>
          <w:color w:val="231F20"/>
          <w:position w:val="1"/>
          <w:sz w:val="24"/>
          <w:szCs w:val="24"/>
          <w:lang w:val="ru-RU"/>
        </w:rPr>
        <w:t xml:space="preserve">Новые явления в художественной литературе </w:t>
        <w:br/>
        <w:t xml:space="preserve">и искусстве. Мировоззренческие ценности и стиль жизни. Литература начала </w:t>
      </w:r>
      <w:r>
        <w:rPr>
          <w:rFonts w:eastAsia="SchoolBookSanPin" w:cs="Times New Roman"/>
          <w:color w:val="231F20"/>
          <w:position w:val="1"/>
          <w:sz w:val="24"/>
          <w:szCs w:val="24"/>
        </w:rPr>
        <w:t>XX</w:t>
      </w:r>
      <w:r>
        <w:rPr>
          <w:rFonts w:eastAsia="SchoolBookSanPin" w:cs="Times New Roman"/>
          <w:color w:val="231F20"/>
          <w:position w:val="1"/>
          <w:sz w:val="24"/>
          <w:szCs w:val="24"/>
          <w:lang w:val="ru-RU"/>
        </w:rPr>
        <w:t xml:space="preserve"> в. Живопись.</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 xml:space="preserve">«Мир искусства». Архитектура. Скульптура. Драматический театр: традиции </w:t>
        <w:br/>
        <w:t>и новаторство. Музыка. «Русские сезоны» в Париже. Зарождение российского кинематографа.</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Развитие народного просвещения: попытка преодоления разрыва между образованным обществом и народом. Открытия российских ученых. Достижения гуманитарных наук. Формирование русской философской школы. Вклад России начала</w:t>
      </w:r>
    </w:p>
    <w:p>
      <w:pPr>
        <w:pStyle w:val="Normal"/>
        <w:spacing w:lineRule="auto" w:line="240"/>
        <w:ind w:left="0" w:right="0" w:firstLine="709"/>
        <w:rPr/>
      </w:pPr>
      <w:r>
        <w:rPr>
          <w:rFonts w:eastAsia="SchoolBookSanPin" w:cs="Times New Roman"/>
          <w:color w:val="231F20"/>
          <w:position w:val="1"/>
          <w:sz w:val="24"/>
          <w:szCs w:val="24"/>
        </w:rPr>
        <w:t>XX</w:t>
      </w:r>
      <w:r>
        <w:rPr>
          <w:rFonts w:eastAsia="SchoolBookSanPin" w:cs="Times New Roman"/>
          <w:color w:val="231F20"/>
          <w:position w:val="1"/>
          <w:sz w:val="24"/>
          <w:szCs w:val="24"/>
          <w:lang w:val="ru-RU"/>
        </w:rPr>
        <w:t xml:space="preserve"> в. в мировую культуру.</w:t>
      </w:r>
    </w:p>
    <w:p>
      <w:pPr>
        <w:pStyle w:val="Normal"/>
        <w:spacing w:lineRule="auto" w:line="240"/>
        <w:ind w:left="0" w:right="0" w:firstLine="709"/>
        <w:rPr/>
      </w:pPr>
      <w:r>
        <w:rPr>
          <w:rFonts w:eastAsia="SchoolBookSanPin" w:cs="Times New Roman"/>
          <w:b/>
          <w:bCs/>
          <w:i/>
          <w:color w:val="231F20"/>
          <w:position w:val="1"/>
          <w:sz w:val="24"/>
          <w:szCs w:val="24"/>
          <w:lang w:val="ru-RU"/>
        </w:rPr>
        <w:t xml:space="preserve">Наш край </w:t>
      </w:r>
      <w:r>
        <w:rPr>
          <w:rFonts w:eastAsia="SchoolBookSanPin" w:cs="Times New Roman"/>
          <w:color w:val="231F20"/>
          <w:position w:val="1"/>
          <w:sz w:val="24"/>
          <w:szCs w:val="24"/>
          <w:lang w:val="ru-RU"/>
        </w:rPr>
        <w:t xml:space="preserve">в </w:t>
      </w:r>
      <w:r>
        <w:rPr>
          <w:rFonts w:eastAsia="SchoolBookSanPin" w:cs="Times New Roman"/>
          <w:color w:val="231F20"/>
          <w:position w:val="1"/>
          <w:sz w:val="24"/>
          <w:szCs w:val="24"/>
        </w:rPr>
        <w:t>XIX</w:t>
      </w:r>
      <w:r>
        <w:rPr>
          <w:rFonts w:eastAsia="SchoolBookSanPin" w:cs="Times New Roman"/>
          <w:color w:val="231F20"/>
          <w:position w:val="1"/>
          <w:sz w:val="24"/>
          <w:szCs w:val="24"/>
          <w:lang w:val="ru-RU"/>
        </w:rPr>
        <w:t xml:space="preserve"> — начале ХХ в.</w:t>
      </w:r>
    </w:p>
    <w:p>
      <w:pPr>
        <w:pStyle w:val="Normal"/>
        <w:spacing w:lineRule="auto" w:line="240"/>
        <w:ind w:left="0" w:right="0" w:firstLine="709"/>
        <w:rPr>
          <w:rFonts w:eastAsia="SchoolBookSanPin" w:cs="Times New Roman"/>
          <w:b/>
          <w:b/>
          <w:bCs/>
          <w:color w:val="231F20"/>
          <w:sz w:val="24"/>
          <w:szCs w:val="24"/>
          <w:lang w:val="ru-RU"/>
        </w:rPr>
      </w:pPr>
      <w:r>
        <w:rPr>
          <w:rFonts w:eastAsia="SchoolBookSanPin" w:cs="Times New Roman"/>
          <w:b/>
          <w:bCs/>
          <w:color w:val="231F20"/>
          <w:position w:val="1"/>
          <w:sz w:val="24"/>
          <w:szCs w:val="24"/>
          <w:lang w:val="ru-RU"/>
        </w:rPr>
        <w:t xml:space="preserve">Обобщение </w:t>
      </w:r>
    </w:p>
    <w:p>
      <w:pPr>
        <w:pStyle w:val="Normal"/>
        <w:spacing w:lineRule="auto" w:line="240"/>
        <w:ind w:left="0" w:right="0" w:firstLine="709"/>
        <w:jc w:val="left"/>
        <w:rPr/>
      </w:pPr>
      <w:r>
        <w:rPr>
          <w:rFonts w:eastAsia="OfficinaSansBoldITC" w:cs="Times New Roman"/>
          <w:b/>
          <w:color w:val="231F20"/>
          <w:sz w:val="24"/>
          <w:szCs w:val="24"/>
          <w:lang w:val="ru-RU"/>
        </w:rPr>
        <w:t xml:space="preserve">ПЛАНИРУЕМЫЕ РЕЗУЛЬТАТЫ ОСВОЕНИЯ УЧЕБНОГО ПРЕДМЕТА «ИСТОРИЯ» </w:t>
      </w:r>
      <w:r>
        <w:rPr>
          <w:rFonts w:eastAsia="OfficinaSansBoldITC" w:cs="Times New Roman"/>
          <w:b/>
          <w:color w:val="231F20"/>
          <w:position w:val="1"/>
          <w:sz w:val="24"/>
          <w:szCs w:val="24"/>
          <w:lang w:val="ru-RU"/>
        </w:rPr>
        <w:t>НА УРОВНЕ ОСНОВНОГО ОБЩЕГО ОБРАЗОВАНИЯ</w:t>
      </w:r>
    </w:p>
    <w:p>
      <w:pPr>
        <w:pStyle w:val="Normal"/>
        <w:spacing w:lineRule="auto" w:line="240"/>
        <w:ind w:left="0" w:right="0" w:firstLine="709"/>
        <w:jc w:val="left"/>
        <w:rPr>
          <w:rFonts w:eastAsia="OfficinaSansBoldITC" w:cs="Times New Roman"/>
          <w:b/>
          <w:b/>
          <w:color w:val="231F20"/>
          <w:sz w:val="24"/>
          <w:szCs w:val="24"/>
          <w:lang w:val="ru-RU"/>
        </w:rPr>
      </w:pPr>
      <w:r>
        <w:rPr>
          <w:rFonts w:eastAsia="OfficinaSansBoldITC" w:cs="Times New Roman"/>
          <w:b/>
          <w:color w:val="231F20"/>
          <w:sz w:val="24"/>
          <w:szCs w:val="24"/>
          <w:lang w:val="ru-RU"/>
        </w:rPr>
        <w:t>ЛИЧНОСТНЫЕ РЕЗУЛЬТАТЫ</w:t>
      </w:r>
    </w:p>
    <w:p>
      <w:pPr>
        <w:pStyle w:val="Normal"/>
        <w:spacing w:lineRule="auto" w:line="240"/>
        <w:ind w:left="0" w:right="0" w:firstLine="709"/>
        <w:rPr/>
      </w:pPr>
      <w:r>
        <w:rPr>
          <w:rFonts w:eastAsia="SchoolBookSanPin" w:cs="Times New Roman"/>
          <w:color w:val="231F20"/>
          <w:sz w:val="24"/>
          <w:szCs w:val="24"/>
          <w:lang w:val="ru-RU"/>
        </w:rPr>
        <w:t xml:space="preserve">К важнейшим </w:t>
      </w:r>
      <w:r>
        <w:rPr>
          <w:rFonts w:eastAsia="SchoolBookSanPin" w:cs="Times New Roman"/>
          <w:b/>
          <w:bCs/>
          <w:i/>
          <w:color w:val="231F20"/>
          <w:sz w:val="24"/>
          <w:szCs w:val="24"/>
          <w:lang w:val="ru-RU"/>
        </w:rPr>
        <w:t xml:space="preserve">личностным результатам </w:t>
      </w:r>
      <w:r>
        <w:rPr>
          <w:rFonts w:eastAsia="SchoolBookSanPin" w:cs="Times New Roman"/>
          <w:color w:val="231F20"/>
          <w:sz w:val="24"/>
          <w:szCs w:val="24"/>
          <w:lang w:val="ru-RU"/>
        </w:rPr>
        <w:t>изучения истории в основной общеобразовательной школе в соответствии с требованиями ФГОС ООО относятся следующие убеждения и качества:</w:t>
      </w:r>
    </w:p>
    <w:p>
      <w:pPr>
        <w:pStyle w:val="Normal"/>
        <w:spacing w:lineRule="auto" w:line="240"/>
        <w:ind w:left="0" w:right="0" w:firstLine="709"/>
        <w:rPr/>
      </w:pPr>
      <w:r>
        <w:rPr>
          <w:rFonts w:eastAsia="SchoolBookSanPin" w:cs="Times New Roman"/>
          <w:color w:val="231F20"/>
          <w:sz w:val="24"/>
          <w:szCs w:val="24"/>
          <w:lang w:val="ru-RU"/>
        </w:rPr>
        <w:t xml:space="preserve">в сфере </w:t>
      </w:r>
      <w:r>
        <w:rPr>
          <w:rFonts w:eastAsia="SchoolBookSanPin" w:cs="Times New Roman"/>
          <w:i/>
          <w:color w:val="231F20"/>
          <w:sz w:val="24"/>
          <w:szCs w:val="24"/>
          <w:lang w:val="ru-RU"/>
        </w:rPr>
        <w:t>патриотического воспитания</w:t>
      </w:r>
      <w:r>
        <w:rPr>
          <w:rFonts w:eastAsia="SchoolBookSanPin" w:cs="Times New Roman"/>
          <w:color w:val="231F20"/>
          <w:sz w:val="24"/>
          <w:szCs w:val="24"/>
          <w:lang w:val="ru-RU"/>
        </w:rPr>
        <w:t xml:space="preserve">: осознание российской гражданской идентичности </w:t>
        <w:br/>
        <w:t>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pPr>
        <w:pStyle w:val="Normal"/>
        <w:spacing w:lineRule="auto" w:line="240"/>
        <w:ind w:left="0" w:right="0" w:firstLine="709"/>
        <w:rPr/>
      </w:pPr>
      <w:r>
        <w:rPr>
          <w:rFonts w:eastAsia="SchoolBookSanPin" w:cs="Times New Roman"/>
          <w:color w:val="231F20"/>
          <w:sz w:val="24"/>
          <w:szCs w:val="24"/>
          <w:lang w:val="ru-RU"/>
        </w:rPr>
        <w:t xml:space="preserve">в сфере </w:t>
      </w:r>
      <w:r>
        <w:rPr>
          <w:rFonts w:eastAsia="SchoolBookSanPin" w:cs="Times New Roman"/>
          <w:i/>
          <w:color w:val="231F20"/>
          <w:sz w:val="24"/>
          <w:szCs w:val="24"/>
          <w:lang w:val="ru-RU"/>
        </w:rPr>
        <w:t>гражданского воспитания</w:t>
      </w:r>
      <w:r>
        <w:rPr>
          <w:rFonts w:eastAsia="SchoolBookSanPin" w:cs="Times New Roman"/>
          <w:color w:val="231F20"/>
          <w:sz w:val="24"/>
          <w:szCs w:val="24"/>
          <w:lang w:val="ru-RU"/>
        </w:rPr>
        <w:t xml:space="preserve">: осмысление исторической традиции и примеров гражданского служения Отечеству; готовность к выполнению обязанностей гражданина </w:t>
        <w:br/>
        <w:t>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неприятие действий, наносящих ущерб социальной и природной среде;</w:t>
      </w:r>
    </w:p>
    <w:p>
      <w:pPr>
        <w:pStyle w:val="Normal"/>
        <w:spacing w:lineRule="auto" w:line="240"/>
        <w:ind w:left="0" w:right="0" w:firstLine="709"/>
        <w:rPr/>
      </w:pPr>
      <w:r>
        <w:rPr>
          <w:rFonts w:eastAsia="SchoolBookSanPin" w:cs="Times New Roman"/>
          <w:color w:val="231F20"/>
          <w:sz w:val="24"/>
          <w:szCs w:val="24"/>
          <w:lang w:val="ru-RU"/>
        </w:rPr>
        <w:t xml:space="preserve">в </w:t>
      </w:r>
      <w:r>
        <w:rPr>
          <w:rFonts w:eastAsia="SchoolBookSanPin" w:cs="Times New Roman"/>
          <w:i/>
          <w:color w:val="231F20"/>
          <w:sz w:val="24"/>
          <w:szCs w:val="24"/>
          <w:lang w:val="ru-RU"/>
        </w:rPr>
        <w:t xml:space="preserve">духовно-нравственной </w:t>
      </w:r>
      <w:r>
        <w:rPr>
          <w:rFonts w:eastAsia="SchoolBookSanPin" w:cs="Times New Roman"/>
          <w:color w:val="231F20"/>
          <w:sz w:val="24"/>
          <w:szCs w:val="24"/>
          <w:lang w:val="ru-RU"/>
        </w:rPr>
        <w:t xml:space="preserve">сфере: представление о традиционных духовно-нравственных ценностях народов России; ориентация на моральные ценности и нормы современного российского общества в ситуациях нравственного выбора; готовность оценивать свое поведение </w:t>
        <w:br/>
        <w:t>и поступки, а также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w:t>
      </w:r>
    </w:p>
    <w:p>
      <w:pPr>
        <w:pStyle w:val="Normal"/>
        <w:spacing w:lineRule="auto" w:line="240"/>
        <w:ind w:left="0" w:right="0" w:firstLine="709"/>
        <w:rPr/>
      </w:pPr>
      <w:r>
        <w:rPr>
          <w:rFonts w:eastAsia="SchoolBookSanPin" w:cs="Times New Roman"/>
          <w:color w:val="231F20"/>
          <w:sz w:val="24"/>
          <w:szCs w:val="24"/>
          <w:lang w:val="ru-RU"/>
        </w:rPr>
        <w:t xml:space="preserve">в понимании </w:t>
      </w:r>
      <w:r>
        <w:rPr>
          <w:rFonts w:eastAsia="SchoolBookSanPin" w:cs="Times New Roman"/>
          <w:i/>
          <w:color w:val="231F20"/>
          <w:sz w:val="24"/>
          <w:szCs w:val="24"/>
          <w:lang w:val="ru-RU"/>
        </w:rPr>
        <w:t>ценности научного познания</w:t>
      </w:r>
      <w:r>
        <w:rPr>
          <w:rFonts w:eastAsia="SchoolBookSanPin" w:cs="Times New Roman"/>
          <w:color w:val="231F20"/>
          <w:sz w:val="24"/>
          <w:szCs w:val="24"/>
          <w:lang w:val="ru-RU"/>
        </w:rPr>
        <w:t xml:space="preserve">: осмысление значения истории как знания </w:t>
        <w:br/>
        <w:t xml:space="preserve">о развитии человека и общества, о социальном, культурном и нравственном опыте предшествующих поколений; овладение навыками познания и оценки событий прошлого </w:t>
        <w:br/>
        <w:t>с позиций историзма; формирование и сохранение интереса к истории как важной составляющей современного общественного сознания;</w:t>
      </w:r>
    </w:p>
    <w:p>
      <w:pPr>
        <w:pStyle w:val="Normal"/>
        <w:spacing w:lineRule="auto" w:line="240"/>
        <w:ind w:left="0" w:right="0" w:firstLine="709"/>
        <w:rPr/>
      </w:pPr>
      <w:r>
        <w:rPr>
          <w:rFonts w:eastAsia="SchoolBookSanPin" w:cs="Times New Roman"/>
          <w:color w:val="231F20"/>
          <w:sz w:val="24"/>
          <w:szCs w:val="24"/>
          <w:lang w:val="ru-RU"/>
        </w:rPr>
        <w:t xml:space="preserve">в сфере </w:t>
      </w:r>
      <w:r>
        <w:rPr>
          <w:rFonts w:eastAsia="SchoolBookSanPin" w:cs="Times New Roman"/>
          <w:i/>
          <w:color w:val="231F20"/>
          <w:sz w:val="24"/>
          <w:szCs w:val="24"/>
          <w:lang w:val="ru-RU"/>
        </w:rPr>
        <w:t>эстетического воспитания</w:t>
      </w:r>
      <w:r>
        <w:rPr>
          <w:rFonts w:eastAsia="SchoolBookSanPin" w:cs="Times New Roman"/>
          <w:color w:val="231F20"/>
          <w:sz w:val="24"/>
          <w:szCs w:val="24"/>
          <w:lang w:val="ru-RU"/>
        </w:rPr>
        <w:t>: представление о культурном многообразии своей страны и мира; осознание важности культуры как воплощения ценностей общества и средства коммуникации; понимание ценности отечественного и мирового искусства, роли этнических культурных традиций и народного творчества; уважение к культуре своего и других народов;</w:t>
      </w:r>
    </w:p>
    <w:p>
      <w:pPr>
        <w:pStyle w:val="Normal"/>
        <w:spacing w:lineRule="auto" w:line="240"/>
        <w:ind w:left="0" w:right="0" w:firstLine="709"/>
        <w:rPr/>
      </w:pPr>
      <w:r>
        <w:rPr>
          <w:rFonts w:eastAsia="SchoolBookSanPin" w:cs="Times New Roman"/>
          <w:color w:val="231F20"/>
          <w:sz w:val="24"/>
          <w:szCs w:val="24"/>
          <w:lang w:val="ru-RU"/>
        </w:rPr>
        <w:t xml:space="preserve">в формировании </w:t>
      </w:r>
      <w:r>
        <w:rPr>
          <w:rFonts w:eastAsia="SchoolBookSanPin" w:cs="Times New Roman"/>
          <w:i/>
          <w:color w:val="231F20"/>
          <w:sz w:val="24"/>
          <w:szCs w:val="24"/>
          <w:lang w:val="ru-RU"/>
        </w:rPr>
        <w:t>ценностного отношения к жизни и здоровью</w:t>
      </w:r>
      <w:r>
        <w:rPr>
          <w:rFonts w:eastAsia="SchoolBookSanPin" w:cs="Times New Roman"/>
          <w:color w:val="231F20"/>
          <w:sz w:val="24"/>
          <w:szCs w:val="24"/>
          <w:lang w:val="ru-RU"/>
        </w:rPr>
        <w:t xml:space="preserve">: осознание ценности жизни </w:t>
        <w:br/>
        <w:t xml:space="preserve">и необходимости ее сохранения (в том числе — на основе примеров из истории); представление </w:t>
        <w:br/>
        <w:t>об идеалах гармоничного физического и духовного развития человека в исторических обществах (в античном мире, эпоху Возрождения) и в современную эпоху;</w:t>
      </w:r>
    </w:p>
    <w:p>
      <w:pPr>
        <w:pStyle w:val="Normal"/>
        <w:spacing w:lineRule="auto" w:line="240"/>
        <w:ind w:left="0" w:right="0" w:firstLine="709"/>
        <w:rPr/>
      </w:pPr>
      <w:r>
        <w:rPr>
          <w:rFonts w:eastAsia="SchoolBookSanPin" w:cs="Times New Roman"/>
          <w:color w:val="231F20"/>
          <w:sz w:val="24"/>
          <w:szCs w:val="24"/>
          <w:lang w:val="ru-RU"/>
        </w:rPr>
        <w:t xml:space="preserve">в сфере </w:t>
      </w:r>
      <w:r>
        <w:rPr>
          <w:rFonts w:eastAsia="SchoolBookSanPin" w:cs="Times New Roman"/>
          <w:i/>
          <w:color w:val="231F20"/>
          <w:sz w:val="24"/>
          <w:szCs w:val="24"/>
          <w:lang w:val="ru-RU"/>
        </w:rPr>
        <w:t>трудового воспитания</w:t>
      </w:r>
      <w:r>
        <w:rPr>
          <w:rFonts w:eastAsia="SchoolBookSanPin" w:cs="Times New Roman"/>
          <w:color w:val="231F20"/>
          <w:sz w:val="24"/>
          <w:szCs w:val="24"/>
          <w:lang w:val="ru-RU"/>
        </w:rPr>
        <w:t>: понимание на основе знания истории значения трудовой деятельности людей как источника развития человека и общества; представление о разнообразии существовавших в прошлом и современных профессий; уважение к труду и результатам трудовой деятельности человека; определение сферы профессионально-ориентированных интересов, построение индивидуальной траектории образования и жизненных планов;</w:t>
      </w:r>
    </w:p>
    <w:p>
      <w:pPr>
        <w:pStyle w:val="Normal"/>
        <w:spacing w:lineRule="auto" w:line="240"/>
        <w:ind w:left="0" w:right="0" w:firstLine="709"/>
        <w:rPr/>
      </w:pPr>
      <w:r>
        <w:rPr>
          <w:rFonts w:eastAsia="SchoolBookSanPin" w:cs="Times New Roman"/>
          <w:color w:val="231F20"/>
          <w:sz w:val="24"/>
          <w:szCs w:val="24"/>
          <w:lang w:val="ru-RU"/>
        </w:rPr>
        <w:t xml:space="preserve">в сфере </w:t>
      </w:r>
      <w:r>
        <w:rPr>
          <w:rFonts w:eastAsia="SchoolBookSanPin" w:cs="Times New Roman"/>
          <w:i/>
          <w:color w:val="231F20"/>
          <w:sz w:val="24"/>
          <w:szCs w:val="24"/>
          <w:lang w:val="ru-RU"/>
        </w:rPr>
        <w:t>экологического воспитания</w:t>
      </w:r>
      <w:r>
        <w:rPr>
          <w:rFonts w:eastAsia="SchoolBookSanPin" w:cs="Times New Roman"/>
          <w:color w:val="231F20"/>
          <w:sz w:val="24"/>
          <w:szCs w:val="24"/>
          <w:lang w:val="ru-RU"/>
        </w:rPr>
        <w:t>: осмысление исторического опыта взаимодействия людей с природной средой; осознание глобального характера экологических проблем современного мира и необходимости защиты окружающей среды; активное неприятие действий, приносящих вред окружающей среде; готовность к участию в практической деятельности экологической направленности.</w:t>
      </w:r>
    </w:p>
    <w:p>
      <w:pPr>
        <w:pStyle w:val="Normal"/>
        <w:spacing w:lineRule="auto" w:line="240"/>
        <w:ind w:left="0" w:right="0" w:firstLine="709"/>
        <w:rPr/>
      </w:pPr>
      <w:r>
        <w:rPr>
          <w:rFonts w:eastAsia="SchoolBookSanPin" w:cs="Times New Roman"/>
          <w:color w:val="231F20"/>
          <w:sz w:val="24"/>
          <w:szCs w:val="24"/>
          <w:lang w:val="ru-RU"/>
        </w:rPr>
        <w:t xml:space="preserve">в сфере </w:t>
      </w:r>
      <w:r>
        <w:rPr>
          <w:rFonts w:eastAsia="SchoolBookSanPin" w:cs="Times New Roman"/>
          <w:i/>
          <w:color w:val="231F20"/>
          <w:sz w:val="24"/>
          <w:szCs w:val="24"/>
          <w:lang w:val="ru-RU"/>
        </w:rPr>
        <w:t>адаптации к меняющимся условиям социальной и природной среды</w:t>
      </w:r>
      <w:r>
        <w:rPr>
          <w:rFonts w:eastAsia="SchoolBookSanPin" w:cs="Times New Roman"/>
          <w:color w:val="231F20"/>
          <w:sz w:val="24"/>
          <w:szCs w:val="24"/>
          <w:lang w:val="ru-RU"/>
        </w:rPr>
        <w:t xml:space="preserve">: представления об изменениях природной и социальной среды в истории, об опыте адаптации людей к новым жизненным условиям, о значении совместной деятельности для конструктивного ответа </w:t>
        <w:br/>
        <w:t>на природные и социальные вызовы.</w:t>
      </w:r>
    </w:p>
    <w:p>
      <w:pPr>
        <w:pStyle w:val="Normal"/>
        <w:spacing w:lineRule="auto" w:line="240"/>
        <w:ind w:left="0" w:right="0" w:firstLine="709"/>
        <w:jc w:val="left"/>
        <w:rPr>
          <w:rFonts w:eastAsia="OfficinaSansBoldITC" w:cs="Times New Roman"/>
          <w:b/>
          <w:b/>
          <w:color w:val="231F20"/>
          <w:sz w:val="24"/>
          <w:szCs w:val="24"/>
          <w:lang w:val="ru-RU"/>
        </w:rPr>
      </w:pPr>
      <w:r>
        <w:rPr>
          <w:rFonts w:eastAsia="OfficinaSansBoldITC" w:cs="Times New Roman"/>
          <w:b/>
          <w:color w:val="231F20"/>
          <w:sz w:val="24"/>
          <w:szCs w:val="24"/>
          <w:lang w:val="ru-RU"/>
        </w:rPr>
        <w:t>МЕТАПРЕДМЕТНЫЕ РЕЗУЛЬТАТЫ</w:t>
      </w:r>
    </w:p>
    <w:p>
      <w:pPr>
        <w:pStyle w:val="Normal"/>
        <w:spacing w:lineRule="auto" w:line="240"/>
        <w:ind w:left="0" w:right="0" w:firstLine="709"/>
        <w:rPr/>
      </w:pPr>
      <w:r>
        <w:rPr>
          <w:rFonts w:eastAsia="SchoolBookSanPin" w:cs="Times New Roman"/>
          <w:b/>
          <w:bCs/>
          <w:i/>
          <w:color w:val="231F20"/>
          <w:sz w:val="24"/>
          <w:szCs w:val="24"/>
          <w:lang w:val="ru-RU"/>
        </w:rPr>
        <w:t xml:space="preserve">Метапредметные результаты </w:t>
      </w:r>
      <w:r>
        <w:rPr>
          <w:rFonts w:eastAsia="SchoolBookSanPin" w:cs="Times New Roman"/>
          <w:color w:val="231F20"/>
          <w:sz w:val="24"/>
          <w:szCs w:val="24"/>
          <w:lang w:val="ru-RU"/>
        </w:rPr>
        <w:t>изучения истории на уровне основного общего образования выражаются в следующих качествах и действиях.</w:t>
      </w:r>
    </w:p>
    <w:p>
      <w:pPr>
        <w:pStyle w:val="Normal"/>
        <w:spacing w:lineRule="auto" w:line="240"/>
        <w:ind w:left="0" w:right="0" w:firstLine="709"/>
        <w:rPr>
          <w:rFonts w:eastAsia="SchoolBookSanPin" w:cs="Times New Roman"/>
          <w:i/>
          <w:i/>
          <w:color w:val="231F20"/>
          <w:sz w:val="24"/>
          <w:szCs w:val="24"/>
          <w:lang w:val="ru-RU"/>
        </w:rPr>
      </w:pPr>
      <w:r>
        <w:rPr>
          <w:rFonts w:eastAsia="SchoolBookSanPin" w:cs="Times New Roman"/>
          <w:i/>
          <w:color w:val="231F20"/>
          <w:sz w:val="24"/>
          <w:szCs w:val="24"/>
          <w:lang w:val="ru-RU"/>
        </w:rPr>
        <w:t>В сфере универсальных учебных познавательных действий:</w:t>
      </w:r>
    </w:p>
    <w:p>
      <w:pPr>
        <w:pStyle w:val="Normal"/>
        <w:spacing w:lineRule="auto" w:line="240"/>
        <w:ind w:left="0" w:right="0" w:firstLine="709"/>
        <w:rPr/>
      </w:pPr>
      <w:r>
        <w:rPr>
          <w:rFonts w:eastAsia="SchoolBookSanPin" w:cs="Times New Roman"/>
          <w:i/>
          <w:color w:val="231F20"/>
          <w:position w:val="1"/>
          <w:sz w:val="24"/>
          <w:szCs w:val="24"/>
          <w:lang w:val="ru-RU"/>
        </w:rPr>
        <w:t>владение базовыми логическими действиями</w:t>
      </w:r>
      <w:r>
        <w:rPr>
          <w:rFonts w:eastAsia="SchoolBookSanPin" w:cs="Times New Roman"/>
          <w:color w:val="231F20"/>
          <w:position w:val="1"/>
          <w:sz w:val="24"/>
          <w:szCs w:val="24"/>
          <w:lang w:val="ru-RU"/>
        </w:rPr>
        <w:t>: систематизировать и обобщать исторические факты (в форме таблиц, схем); выявлять характерные признаки исторических явлений; раскрывать причинно-следственные связи событий;</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 xml:space="preserve">сравнивать события, ситуации, выявляя общие черты и различия; формулировать </w:t>
        <w:br/>
        <w:t>и обосновывать выводы;</w:t>
      </w:r>
    </w:p>
    <w:p>
      <w:pPr>
        <w:pStyle w:val="Normal"/>
        <w:spacing w:lineRule="auto" w:line="240"/>
        <w:ind w:left="0" w:right="0" w:firstLine="709"/>
        <w:rPr/>
      </w:pPr>
      <w:r>
        <w:rPr>
          <w:rFonts w:eastAsia="SchoolBookSanPin" w:cs="Times New Roman"/>
          <w:i/>
          <w:color w:val="231F20"/>
          <w:position w:val="1"/>
          <w:sz w:val="24"/>
          <w:szCs w:val="24"/>
          <w:lang w:val="ru-RU"/>
        </w:rPr>
        <w:t>владение базовыми исследовательскими действиями</w:t>
      </w:r>
      <w:r>
        <w:rPr>
          <w:rFonts w:eastAsia="SchoolBookSanPin" w:cs="Times New Roman"/>
          <w:color w:val="231F20"/>
          <w:position w:val="1"/>
          <w:sz w:val="24"/>
          <w:szCs w:val="24"/>
          <w:lang w:val="ru-RU"/>
        </w:rPr>
        <w:t xml:space="preserve">: определять познавательную задачу; намечать путь ее решения и осуществлять подбор исторического материала, объекта; систематизировать и анализировать исторические факты, осуществлять реконструкцию исторических событий; соотносить полученный результат с имеющимся знанием; определять новизну и обоснованность полученного результата; представлять результаты своей деятельности </w:t>
        <w:br/>
        <w:t>в различных формах (сообщение, эссе, презентация, реферат, учебный проект и другие);</w:t>
      </w:r>
    </w:p>
    <w:p>
      <w:pPr>
        <w:pStyle w:val="Normal"/>
        <w:spacing w:lineRule="auto" w:line="240"/>
        <w:ind w:left="0" w:right="0" w:firstLine="709"/>
        <w:rPr/>
      </w:pPr>
      <w:r>
        <w:rPr>
          <w:rFonts w:eastAsia="SchoolBookSanPin" w:cs="Times New Roman"/>
          <w:i/>
          <w:color w:val="231F20"/>
          <w:position w:val="1"/>
          <w:sz w:val="24"/>
          <w:szCs w:val="24"/>
          <w:lang w:val="ru-RU"/>
        </w:rPr>
        <w:t>работа с информацией</w:t>
      </w:r>
      <w:r>
        <w:rPr>
          <w:rFonts w:eastAsia="SchoolBookSanPin" w:cs="Times New Roman"/>
          <w:color w:val="231F20"/>
          <w:position w:val="1"/>
          <w:sz w:val="24"/>
          <w:szCs w:val="24"/>
          <w:lang w:val="ru-RU"/>
        </w:rPr>
        <w:t>: осуществлять анализ учебной и внеучебной исторической информации (учебник, тексты исторических источников, научно-популярная литература, интернет-ресурсы и другие) — извлекать информацию из источника;</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 xml:space="preserve">различать виды источников исторической информации; высказывать суждение </w:t>
        <w:br/>
        <w:t>о достоверности и значении информации источника (по критериям, предложенным учителем или сформулированным самостоятельно).</w:t>
      </w:r>
    </w:p>
    <w:p>
      <w:pPr>
        <w:pStyle w:val="Normal"/>
        <w:spacing w:lineRule="auto" w:line="240"/>
        <w:ind w:left="0" w:right="0" w:firstLine="709"/>
        <w:rPr>
          <w:rFonts w:eastAsia="SchoolBookSanPin" w:cs="Times New Roman"/>
          <w:i/>
          <w:i/>
          <w:color w:val="231F20"/>
          <w:sz w:val="24"/>
          <w:szCs w:val="24"/>
          <w:lang w:val="ru-RU"/>
        </w:rPr>
      </w:pPr>
      <w:r>
        <w:rPr>
          <w:rFonts w:eastAsia="SchoolBookSanPin" w:cs="Times New Roman"/>
          <w:i/>
          <w:color w:val="231F20"/>
          <w:position w:val="1"/>
          <w:sz w:val="24"/>
          <w:szCs w:val="24"/>
          <w:lang w:val="ru-RU"/>
        </w:rPr>
        <w:t>В сфере универсальных учебных коммуникативных действий:</w:t>
      </w:r>
    </w:p>
    <w:p>
      <w:pPr>
        <w:pStyle w:val="Normal"/>
        <w:spacing w:lineRule="auto" w:line="240"/>
        <w:ind w:left="0" w:right="0" w:firstLine="709"/>
        <w:rPr/>
      </w:pPr>
      <w:r>
        <w:rPr>
          <w:rFonts w:eastAsia="SchoolBookSanPin" w:cs="Times New Roman"/>
          <w:i/>
          <w:color w:val="231F20"/>
          <w:position w:val="1"/>
          <w:sz w:val="24"/>
          <w:szCs w:val="24"/>
          <w:lang w:val="ru-RU"/>
        </w:rPr>
        <w:t>общение</w:t>
      </w:r>
      <w:r>
        <w:rPr>
          <w:rFonts w:eastAsia="SchoolBookSanPin" w:cs="Times New Roman"/>
          <w:color w:val="231F20"/>
          <w:position w:val="1"/>
          <w:sz w:val="24"/>
          <w:szCs w:val="24"/>
          <w:lang w:val="ru-RU"/>
        </w:rPr>
        <w:t xml:space="preserve">: представлять особенности взаимодействия людей в исторических обществах </w:t>
        <w:br/>
        <w:t xml:space="preserve">и современном мире; участвовать в обсуждении событий и личностей прошлого, раскрывать различие и сходство высказываемых оценок; выражать и аргументировать свою точку зрения </w:t>
        <w:br/>
        <w:t xml:space="preserve">в устном высказывании, письменном тексте; публично представлять результаты выполненного исследования, проекта; осваивать и применять правила межкультурного взаимодействия в школе </w:t>
        <w:br/>
        <w:t>и социальном окружении;</w:t>
      </w:r>
    </w:p>
    <w:p>
      <w:pPr>
        <w:pStyle w:val="Normal"/>
        <w:spacing w:lineRule="auto" w:line="240"/>
        <w:ind w:left="0" w:right="0" w:firstLine="709"/>
        <w:rPr/>
      </w:pPr>
      <w:r>
        <w:rPr>
          <w:rFonts w:eastAsia="SchoolBookSanPin" w:cs="Times New Roman"/>
          <w:i/>
          <w:color w:val="231F20"/>
          <w:position w:val="1"/>
          <w:sz w:val="24"/>
          <w:szCs w:val="24"/>
          <w:lang w:val="ru-RU"/>
        </w:rPr>
        <w:t>осуществление совместной деятельности</w:t>
      </w:r>
      <w:r>
        <w:rPr>
          <w:rFonts w:eastAsia="SchoolBookSanPin" w:cs="Times New Roman"/>
          <w:color w:val="231F20"/>
          <w:position w:val="1"/>
          <w:sz w:val="24"/>
          <w:szCs w:val="24"/>
          <w:lang w:val="ru-RU"/>
        </w:rPr>
        <w:t xml:space="preserve">: осознавать на основе исторических примеров значение совместной работы как эффективного средства достижения поставленных целей; планировать и осуществлять совместную работу, коллективные учебные проекты по истории, </w:t>
        <w:br/>
        <w:t xml:space="preserve">в том числе — на региональном материале; определять свое участие в общей работе </w:t>
        <w:br/>
        <w:t xml:space="preserve">и координировать свои действия с другими членами </w:t>
      </w:r>
      <w:r>
        <w:rPr>
          <w:rFonts w:eastAsia="SchoolBookSanPin" w:cs="Times New Roman"/>
          <w:color w:val="231F20"/>
          <w:sz w:val="24"/>
          <w:szCs w:val="24"/>
          <w:lang w:val="ru-RU"/>
        </w:rPr>
        <w:t>команды; оценивать полученные результаты и свой вклад в общую работу.</w:t>
      </w:r>
    </w:p>
    <w:p>
      <w:pPr>
        <w:pStyle w:val="Normal"/>
        <w:spacing w:lineRule="auto" w:line="240"/>
        <w:ind w:left="0" w:right="0" w:firstLine="709"/>
        <w:rPr>
          <w:rFonts w:eastAsia="SchoolBookSanPin" w:cs="Times New Roman"/>
          <w:i/>
          <w:i/>
          <w:color w:val="231F20"/>
          <w:sz w:val="24"/>
          <w:szCs w:val="24"/>
          <w:lang w:val="ru-RU"/>
        </w:rPr>
      </w:pPr>
      <w:r>
        <w:rPr>
          <w:rFonts w:eastAsia="SchoolBookSanPin" w:cs="Times New Roman"/>
          <w:i/>
          <w:color w:val="231F20"/>
          <w:sz w:val="24"/>
          <w:szCs w:val="24"/>
          <w:lang w:val="ru-RU"/>
        </w:rPr>
        <w:t>В сфере универсальных учебных регулятивных действий:</w:t>
      </w:r>
    </w:p>
    <w:p>
      <w:pPr>
        <w:pStyle w:val="Normal"/>
        <w:spacing w:lineRule="auto" w:line="240"/>
        <w:ind w:left="0" w:right="0" w:firstLine="709"/>
        <w:rPr/>
      </w:pPr>
      <w:r>
        <w:rPr>
          <w:rFonts w:eastAsia="SchoolBookSanPin" w:cs="Times New Roman"/>
          <w:i/>
          <w:color w:val="231F20"/>
          <w:position w:val="1"/>
          <w:sz w:val="24"/>
          <w:szCs w:val="24"/>
          <w:lang w:val="ru-RU"/>
        </w:rPr>
        <w:t xml:space="preserve">владение </w:t>
      </w:r>
      <w:r>
        <w:rPr>
          <w:rFonts w:eastAsia="SchoolBookSanPin" w:cs="Times New Roman"/>
          <w:color w:val="231F20"/>
          <w:position w:val="1"/>
          <w:sz w:val="24"/>
          <w:szCs w:val="24"/>
          <w:lang w:val="ru-RU"/>
        </w:rPr>
        <w:t>приемами самоорганизации своей учебной и общественной работы (выявление проблемы, требующей решения; составление плана действий и определение способа решения);</w:t>
      </w:r>
    </w:p>
    <w:p>
      <w:pPr>
        <w:pStyle w:val="Normal"/>
        <w:spacing w:lineRule="auto" w:line="240"/>
        <w:ind w:left="0" w:right="0" w:firstLine="709"/>
        <w:rPr/>
      </w:pPr>
      <w:r>
        <w:rPr>
          <w:rFonts w:eastAsia="SchoolBookSanPin" w:cs="Times New Roman"/>
          <w:i/>
          <w:color w:val="231F20"/>
          <w:position w:val="1"/>
          <w:sz w:val="24"/>
          <w:szCs w:val="24"/>
          <w:lang w:val="ru-RU"/>
        </w:rPr>
        <w:t xml:space="preserve">владение приемами самоконтроля — </w:t>
      </w:r>
      <w:r>
        <w:rPr>
          <w:rFonts w:eastAsia="SchoolBookSanPin" w:cs="Times New Roman"/>
          <w:color w:val="231F20"/>
          <w:position w:val="1"/>
          <w:sz w:val="24"/>
          <w:szCs w:val="24"/>
          <w:lang w:val="ru-RU"/>
        </w:rPr>
        <w:t xml:space="preserve">осуществление самоконтроля, рефлексии </w:t>
        <w:br/>
        <w:t>и самооценки полученных результатов;</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способность вносить коррективы в свою работу с учетом установленных ошибок, возникших трудностей.</w:t>
      </w:r>
    </w:p>
    <w:p>
      <w:pPr>
        <w:pStyle w:val="Normal"/>
        <w:spacing w:lineRule="auto" w:line="240"/>
        <w:ind w:left="0" w:right="0" w:firstLine="709"/>
        <w:rPr>
          <w:rFonts w:eastAsia="SchoolBookSanPin" w:cs="Times New Roman"/>
          <w:i/>
          <w:i/>
          <w:color w:val="231F20"/>
          <w:sz w:val="24"/>
          <w:szCs w:val="24"/>
          <w:lang w:val="ru-RU"/>
        </w:rPr>
      </w:pPr>
      <w:r>
        <w:rPr>
          <w:rFonts w:eastAsia="SchoolBookSanPin" w:cs="Times New Roman"/>
          <w:i/>
          <w:color w:val="231F20"/>
          <w:position w:val="1"/>
          <w:sz w:val="24"/>
          <w:szCs w:val="24"/>
          <w:lang w:val="ru-RU"/>
        </w:rPr>
        <w:t>В сфере эмоционального интеллекта, понимания себя и других:</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выявлять на примерах исторических ситуаций роль эмоций в отношениях между людьми;</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 xml:space="preserve">ставить себя на место другого человека, понимать мотивы действий другого </w:t>
        <w:br/>
        <w:t>(в исторических ситуациях и окружающей действительности);</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регулировать способ выражения своих эмоций с учетом позиций и мнений других участников общения.</w:t>
      </w:r>
    </w:p>
    <w:p>
      <w:pPr>
        <w:pStyle w:val="Normal"/>
        <w:spacing w:lineRule="auto" w:line="240"/>
        <w:ind w:left="0" w:right="0" w:firstLine="709"/>
        <w:jc w:val="left"/>
        <w:rPr>
          <w:rFonts w:eastAsia="OfficinaSansBoldITC" w:cs="Times New Roman"/>
          <w:b/>
          <w:b/>
          <w:color w:val="231F20"/>
          <w:sz w:val="24"/>
          <w:szCs w:val="24"/>
          <w:lang w:val="ru-RU"/>
        </w:rPr>
      </w:pPr>
      <w:r>
        <w:rPr>
          <w:rFonts w:eastAsia="OfficinaSansBoldITC" w:cs="Times New Roman"/>
          <w:b/>
          <w:color w:val="231F20"/>
          <w:sz w:val="24"/>
          <w:szCs w:val="24"/>
          <w:lang w:val="ru-RU"/>
        </w:rPr>
        <w:t>ПРЕДМЕТНЫЕ РЕЗУЛЬТАТЫ</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Во ФГОС ООО установлено, что предметные результаты по учебному предмету «История» должны обеспечивать:</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 xml:space="preserve">1) умение определять последовательность событий, явлений, процессов; соотносить события истории разных стран и народов с историческими периодами, событиями региональной </w:t>
        <w:br/>
        <w:t>и мировой истории, события истории родного края и истории России; определять современников исторических событий, явлений, процессов;</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2) умение выявлять особенности развития культуры, быта и нравов народов в различные исторические эпохи;</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 xml:space="preserve">3) овладение историческими понятиями и их использование для решения учебных </w:t>
        <w:br/>
        <w:t>и практических задач;</w:t>
      </w:r>
    </w:p>
    <w:p>
      <w:pPr>
        <w:pStyle w:val="Normal"/>
        <w:spacing w:lineRule="auto" w:line="240"/>
        <w:ind w:left="0" w:right="0" w:firstLine="709"/>
        <w:rPr/>
      </w:pPr>
      <w:r>
        <w:rPr>
          <w:rFonts w:eastAsia="SchoolBookSanPin" w:cs="Times New Roman"/>
          <w:color w:val="231F20"/>
          <w:sz w:val="24"/>
          <w:szCs w:val="24"/>
          <w:lang w:val="ru-RU"/>
        </w:rPr>
        <w:t xml:space="preserve">4) умение рассказывать на основе самостоятельно составленного плана об исторических событиях, явлениях, процессах истории родного края, истории России и мировой истории </w:t>
        <w:br/>
        <w:t>и их участниках, демонстрируя понимание исторических явлений, процессов и знание необходимых фактов, дат, исторических понятий;</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5) умение выявлять существенные черты и характерные признаки исторических событий, явлений, процессов;</w:t>
      </w:r>
    </w:p>
    <w:p>
      <w:pPr>
        <w:pStyle w:val="Normal"/>
        <w:spacing w:lineRule="auto" w:line="240"/>
        <w:ind w:left="0" w:right="0" w:firstLine="709"/>
        <w:rPr/>
      </w:pPr>
      <w:r>
        <w:rPr>
          <w:rFonts w:eastAsia="SchoolBookSanPin" w:cs="Times New Roman"/>
          <w:color w:val="231F20"/>
          <w:sz w:val="24"/>
          <w:szCs w:val="24"/>
          <w:lang w:val="ru-RU"/>
        </w:rPr>
        <w:t xml:space="preserve">6) умение устанавливать причинно-следственные, пространственные, временные связи исторических событий, явлений, процессов изучаемого периода, их взаимосвязь (при наличии) </w:t>
        <w:br/>
        <w:t xml:space="preserve">с важнейшими событиями ХХ — начала </w:t>
      </w:r>
      <w:r>
        <w:rPr>
          <w:rFonts w:eastAsia="SchoolBookSanPin" w:cs="Times New Roman"/>
          <w:color w:val="231F20"/>
          <w:sz w:val="24"/>
          <w:szCs w:val="24"/>
        </w:rPr>
        <w:t>XXI</w:t>
      </w:r>
      <w:r>
        <w:rPr>
          <w:rFonts w:eastAsia="SchoolBookSanPin" w:cs="Times New Roman"/>
          <w:color w:val="231F20"/>
          <w:sz w:val="24"/>
          <w:szCs w:val="24"/>
          <w:lang w:val="ru-RU"/>
        </w:rPr>
        <w:t xml:space="preserve"> в. (Февральская и Октябрьская революции </w:t>
        <w:br/>
        <w:t xml:space="preserve">1917 г., Великая Отечественная война, распад СССР, сложные 1990-е гг., возрождение страны </w:t>
        <w:br/>
        <w:t>с 2000-х гг., воссоединение Крыма с Россией в 2014 г.); характеризовать итоги и историческое значение событий;</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7) умение сравнивать исторические события, явления, процессы в различные исторические эпохи;</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 xml:space="preserve">8) умение определять и аргументировать собственную или предложенную точку зрения </w:t>
        <w:br/>
        <w:t>с опорой на фактический материал, в том числе используя источники разных типов;</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9) умение различать основные типы исторических источников: письменные, вещественные, аудиовизуальные;</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 xml:space="preserve">10) умение находить и критически анализировать для решения познавательной задачи исторические источники разных типов (в том числе по истории родного края), оценивать </w:t>
        <w:br/>
        <w:t>их полноту и достоверность, соотносить с историческим периодом; соотносить извлеченную информацию с информацией из других источников при изучении исторических событий, явлений, процессов; привлекать контекстную информацию при работе с историческими источниками;</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11) умение читать и анализировать историческую карту/схему; характеризовать на основе исторической карты/схемы исторические события, явления, процессы; сопоставлять информацию, представленную на исторической карте/схеме, с информацией из других источников;</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12) умение анализировать текстовые, визуальные источники исторической информации; представлять историческую информацию в виде таблиц, схем, диаграмм;</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13) умение осуществлять с соблюдением правил информационной безопасности поиск исторической информации в справочной литературе, Интернете для решения познавательных задач, оценивать полноту и верифицированность информации;</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 xml:space="preserve">14) приобретение опыта взаимодействия с людьми другой культуры, национальной </w:t>
        <w:br/>
        <w:t xml:space="preserve">и религиозной принадлежности на основе национальных ценностей современного российского общества: гуманистических и демократических ценностей, идеи мира и взаимопонимания между народами, людьми разных культур, уважения к историческому наследию народов России. </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 xml:space="preserve">Указанные положения ФГОС ООО развернуты и структурированы в программе в виде планируемых результатов, относящихся к ключевым компонентам познавательной деятельности школьников при изучении истории, от работы с хронологией и историческими фактами </w:t>
        <w:br/>
        <w:t>до применения знаний в общении, социальной практике.</w:t>
      </w:r>
    </w:p>
    <w:p>
      <w:pPr>
        <w:pStyle w:val="Normal"/>
        <w:spacing w:lineRule="auto" w:line="240"/>
        <w:ind w:left="0" w:right="0" w:firstLine="709"/>
        <w:rPr/>
      </w:pPr>
      <w:r>
        <w:rPr>
          <w:rFonts w:eastAsia="SchoolBookSanPin" w:cs="Times New Roman"/>
          <w:b/>
          <w:bCs/>
          <w:i/>
          <w:color w:val="231F20"/>
          <w:position w:val="1"/>
          <w:sz w:val="24"/>
          <w:szCs w:val="24"/>
          <w:lang w:val="ru-RU"/>
        </w:rPr>
        <w:t xml:space="preserve">Предметные результаты </w:t>
      </w:r>
      <w:r>
        <w:rPr>
          <w:rFonts w:eastAsia="SchoolBookSanPin" w:cs="Times New Roman"/>
          <w:color w:val="231F20"/>
          <w:position w:val="1"/>
          <w:sz w:val="24"/>
          <w:szCs w:val="24"/>
          <w:lang w:val="ru-RU"/>
        </w:rPr>
        <w:t>изучения учебного предмета «Истории» обучащимися включают:</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 xml:space="preserve">целостные представления об историческом пути человечества, разных народов </w:t>
        <w:br/>
        <w:t>и государств; о преемственности исторических эпох; о месте и роли России в мировой истории;</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базовые знания об основных этапах и ключевых событиях отечественной и всемирной истории;</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 xml:space="preserve">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w:t>
        <w:br/>
        <w:t>и современности;</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 xml:space="preserve">умение работать: </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 xml:space="preserve">а) с основными видами современных источников исторической информации (учебник, научно-популярная литература, интернет-ресурсы и другие), оценивая их информационные особенности и достоверность с применением метапредметного подхода; </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б) с историческими (аутентичными) письменными, изобразительными и вещественными источниками — извлекать, анализировать, систематизировать и интерпретировать содержащуюся в них информацию;</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определять информационную ценность и значимость источника;</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способность представлять описание (устное или письменное) событий, явлений, процессов истории родного края, истории России и мировой истории и их участников, основанное на знании исторических фактов, дат, понятий;</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владение приемами оценки значения исторических событий и деятельности исторических личностей в отечественной и всемирной истории;</w:t>
      </w:r>
    </w:p>
    <w:p>
      <w:pPr>
        <w:pStyle w:val="Normal"/>
        <w:spacing w:lineRule="auto" w:line="240"/>
        <w:ind w:left="0" w:right="0" w:firstLine="709"/>
        <w:rPr/>
      </w:pPr>
      <w:r>
        <w:rPr>
          <w:rFonts w:eastAsia="SchoolBookSanPin" w:cs="Times New Roman"/>
          <w:color w:val="231F20"/>
          <w:position w:val="1"/>
          <w:sz w:val="24"/>
          <w:szCs w:val="24"/>
          <w:lang w:val="ru-RU"/>
        </w:rPr>
        <w:t xml:space="preserve">способность применять исторические знания в школьном и внешкольном общении как основу диалога в поликультурной среде, взаимодействовать с людьми другой культуры, </w:t>
      </w:r>
      <w:r>
        <w:rPr>
          <w:rFonts w:eastAsia="SchoolBookSanPin" w:cs="Times New Roman"/>
          <w:color w:val="231F20"/>
          <w:sz w:val="24"/>
          <w:szCs w:val="24"/>
          <w:lang w:val="ru-RU"/>
        </w:rPr>
        <w:t>национальной и религиозной принадлежности на основе ценностей современного российского общества;</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осознание необходимости сохранения исторических и культурных памятников своей страны и мира;</w:t>
      </w:r>
    </w:p>
    <w:p>
      <w:pPr>
        <w:pStyle w:val="Normal"/>
        <w:spacing w:lineRule="auto" w:line="240"/>
        <w:ind w:left="0" w:right="0" w:firstLine="709"/>
        <w:rPr/>
      </w:pPr>
      <w:r>
        <w:rPr>
          <w:rFonts w:eastAsia="SchoolBookSanPin" w:cs="Times New Roman"/>
          <w:color w:val="231F20"/>
          <w:sz w:val="24"/>
          <w:szCs w:val="24"/>
          <w:lang w:val="ru-RU"/>
        </w:rPr>
        <w:t xml:space="preserve">умение устанавливать взаимосвязи событий, явлений, процессов прошлого с важнейшими событиями ХХ — начала </w:t>
      </w:r>
      <w:r>
        <w:rPr>
          <w:rFonts w:eastAsia="SchoolBookSanPin" w:cs="Times New Roman"/>
          <w:color w:val="231F20"/>
          <w:sz w:val="24"/>
          <w:szCs w:val="24"/>
        </w:rPr>
        <w:t>XXI</w:t>
      </w:r>
      <w:r>
        <w:rPr>
          <w:rFonts w:eastAsia="SchoolBookSanPin" w:cs="Times New Roman"/>
          <w:color w:val="231F20"/>
          <w:sz w:val="24"/>
          <w:szCs w:val="24"/>
          <w:lang w:val="ru-RU"/>
        </w:rPr>
        <w:t xml:space="preserve"> в.</w:t>
      </w:r>
    </w:p>
    <w:p>
      <w:pPr>
        <w:pStyle w:val="Normal"/>
        <w:spacing w:lineRule="auto" w:line="240"/>
        <w:ind w:left="0" w:right="0" w:firstLine="709"/>
        <w:rPr/>
      </w:pPr>
      <w:r>
        <w:rPr>
          <w:rFonts w:eastAsia="SchoolBookSanPin" w:cs="Times New Roman"/>
          <w:color w:val="231F20"/>
          <w:sz w:val="24"/>
          <w:szCs w:val="24"/>
          <w:lang w:val="ru-RU"/>
        </w:rPr>
        <w:t>Достижение последнего из указанных предметных результатов может быть обеспечено введением отдельного учебного модуля «Введение в Новейшую историю России»</w:t>
      </w:r>
      <w:r>
        <w:rPr>
          <w:rStyle w:val="Style16"/>
          <w:rFonts w:eastAsia="SchoolBookSanPin" w:cs="Times New Roman"/>
          <w:color w:val="231F20"/>
          <w:sz w:val="24"/>
          <w:szCs w:val="24"/>
          <w:lang w:val="ru-RU"/>
        </w:rPr>
        <w:footnoteReference w:id="8"/>
      </w:r>
      <w:r>
        <w:rPr>
          <w:rFonts w:eastAsia="SchoolBookSanPin" w:cs="Times New Roman"/>
          <w:color w:val="231F20"/>
          <w:sz w:val="24"/>
          <w:szCs w:val="24"/>
          <w:lang w:val="ru-RU"/>
        </w:rPr>
        <w:t xml:space="preserve">, предваряющего систематическое изучение отечественной истории </w:t>
      </w:r>
      <w:r>
        <w:rPr>
          <w:rFonts w:eastAsia="SchoolBookSanPin" w:cs="Times New Roman"/>
          <w:color w:val="231F20"/>
          <w:sz w:val="24"/>
          <w:szCs w:val="24"/>
        </w:rPr>
        <w:t>XX</w:t>
      </w:r>
      <w:r>
        <w:rPr>
          <w:rFonts w:eastAsia="SchoolBookSanPin" w:cs="Times New Roman"/>
          <w:color w:val="231F20"/>
          <w:sz w:val="24"/>
          <w:szCs w:val="24"/>
          <w:lang w:val="ru-RU"/>
        </w:rPr>
        <w:t xml:space="preserve">— </w:t>
      </w:r>
      <w:r>
        <w:rPr>
          <w:rFonts w:eastAsia="SchoolBookSanPin" w:cs="Times New Roman"/>
          <w:color w:val="231F20"/>
          <w:sz w:val="24"/>
          <w:szCs w:val="24"/>
        </w:rPr>
        <w:t>XXI</w:t>
      </w:r>
      <w:r>
        <w:rPr>
          <w:rFonts w:eastAsia="SchoolBookSanPin" w:cs="Times New Roman"/>
          <w:color w:val="231F20"/>
          <w:sz w:val="24"/>
          <w:szCs w:val="24"/>
          <w:lang w:val="ru-RU"/>
        </w:rPr>
        <w:t xml:space="preserve"> вв. в 10—11 классах. Изучение данного модуля призвано сформировать базу для овладения знаниями об основных этапах и ключевых событиях истории России Новейшего времени (Российская революция </w:t>
        <w:br/>
        <w:t xml:space="preserve">1917—1922 гг., Великая Отечественная война 1941—1945 гг., распад СССР, сложные </w:t>
        <w:br/>
        <w:t>1990-е гг., возрождение страны с 2000-х гг., воссоединение Крыма с Россией в 2014 г.).</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Названные результаты носят комплексный характер, в них органично сочетаются познавательно-исторические, мировоззренческие и метапредметные компоненты.</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Предметные результаты проявляются в освоенных учащимися знаниях и видах деятельности. Они представлены в следующих основных группах:</w:t>
      </w:r>
    </w:p>
    <w:p>
      <w:pPr>
        <w:pStyle w:val="Normal"/>
        <w:spacing w:lineRule="auto" w:line="240"/>
        <w:ind w:left="0" w:right="0" w:firstLine="709"/>
        <w:rPr/>
      </w:pPr>
      <w:r>
        <w:rPr>
          <w:rFonts w:eastAsia="SchoolBookSanPin" w:cs="Times New Roman"/>
          <w:color w:val="231F20"/>
          <w:sz w:val="24"/>
          <w:szCs w:val="24"/>
          <w:lang w:val="ru-RU"/>
        </w:rPr>
        <w:t xml:space="preserve">1. </w:t>
      </w:r>
      <w:r>
        <w:rPr>
          <w:rFonts w:eastAsia="SchoolBookSanPin" w:cs="Times New Roman"/>
          <w:i/>
          <w:color w:val="231F20"/>
          <w:sz w:val="24"/>
          <w:szCs w:val="24"/>
          <w:lang w:val="ru-RU"/>
        </w:rPr>
        <w:t>Знание хронологии, работа с хронологией</w:t>
      </w:r>
      <w:r>
        <w:rPr>
          <w:rFonts w:eastAsia="SchoolBookSanPin" w:cs="Times New Roman"/>
          <w:color w:val="231F20"/>
          <w:sz w:val="24"/>
          <w:szCs w:val="24"/>
          <w:lang w:val="ru-RU"/>
        </w:rPr>
        <w:t>: указывать хронологические рамки и периоды ключевых процессов, даты важнейших событий отечественной и всеобщей истории; соотносить год с веком, устанавливать последовательность и длительность исторических событий.</w:t>
      </w:r>
    </w:p>
    <w:p>
      <w:pPr>
        <w:pStyle w:val="Normal"/>
        <w:spacing w:lineRule="auto" w:line="240"/>
        <w:ind w:left="0" w:right="0" w:firstLine="709"/>
        <w:rPr/>
      </w:pPr>
      <w:r>
        <w:rPr>
          <w:rFonts w:eastAsia="SchoolBookSanPin" w:cs="Times New Roman"/>
          <w:color w:val="231F20"/>
          <w:sz w:val="24"/>
          <w:szCs w:val="24"/>
          <w:lang w:val="ru-RU"/>
        </w:rPr>
        <w:t xml:space="preserve">2. </w:t>
      </w:r>
      <w:r>
        <w:rPr>
          <w:rFonts w:eastAsia="SchoolBookSanPin" w:cs="Times New Roman"/>
          <w:i/>
          <w:color w:val="231F20"/>
          <w:sz w:val="24"/>
          <w:szCs w:val="24"/>
          <w:lang w:val="ru-RU"/>
        </w:rPr>
        <w:t>Знание исторических фактов, работа с фактами</w:t>
      </w:r>
      <w:r>
        <w:rPr>
          <w:rFonts w:eastAsia="SchoolBookSanPin" w:cs="Times New Roman"/>
          <w:color w:val="231F20"/>
          <w:sz w:val="24"/>
          <w:szCs w:val="24"/>
          <w:lang w:val="ru-RU"/>
        </w:rPr>
        <w:t>: характеризовать место, обстоятельства, участников, результаты важнейших исторических событий; группировать (классифицировать) факты по различным признакам.</w:t>
      </w:r>
    </w:p>
    <w:p>
      <w:pPr>
        <w:pStyle w:val="Normal"/>
        <w:spacing w:lineRule="auto" w:line="240"/>
        <w:ind w:left="0" w:right="0" w:firstLine="709"/>
        <w:rPr/>
      </w:pPr>
      <w:r>
        <w:rPr>
          <w:rFonts w:eastAsia="SchoolBookSanPin" w:cs="Times New Roman"/>
          <w:color w:val="231F20"/>
          <w:sz w:val="24"/>
          <w:szCs w:val="24"/>
          <w:lang w:val="ru-RU"/>
        </w:rPr>
        <w:t xml:space="preserve">3. </w:t>
      </w:r>
      <w:r>
        <w:rPr>
          <w:rFonts w:eastAsia="SchoolBookSanPin" w:cs="Times New Roman"/>
          <w:i/>
          <w:color w:val="231F20"/>
          <w:sz w:val="24"/>
          <w:szCs w:val="24"/>
          <w:lang w:val="ru-RU"/>
        </w:rPr>
        <w:t xml:space="preserve">Работа с исторической картой </w:t>
      </w:r>
      <w:r>
        <w:rPr>
          <w:rFonts w:eastAsia="SchoolBookSanPin" w:cs="Times New Roman"/>
          <w:color w:val="231F20"/>
          <w:sz w:val="24"/>
          <w:szCs w:val="24"/>
          <w:lang w:val="ru-RU"/>
        </w:rPr>
        <w:t xml:space="preserve">(картами, размещенными в учебниках, атласах, </w:t>
        <w:br/>
        <w:t xml:space="preserve">на электронных носителях и т. д.): читать историческую карту с опорой на легенду; находить </w:t>
        <w:br/>
        <w:t>и показывать на исторической карте территории государств, маршруты передвижений значительных групп людей, места значительных событий и другие</w:t>
      </w:r>
    </w:p>
    <w:p>
      <w:pPr>
        <w:pStyle w:val="Normal"/>
        <w:spacing w:lineRule="auto" w:line="240"/>
        <w:ind w:left="0" w:right="0" w:firstLine="709"/>
        <w:rPr/>
      </w:pPr>
      <w:r>
        <w:rPr>
          <w:rFonts w:eastAsia="SchoolBookSanPin" w:cs="Times New Roman"/>
          <w:color w:val="231F20"/>
          <w:sz w:val="24"/>
          <w:szCs w:val="24"/>
          <w:lang w:val="ru-RU"/>
        </w:rPr>
        <w:t xml:space="preserve">4. </w:t>
      </w:r>
      <w:r>
        <w:rPr>
          <w:rFonts w:eastAsia="SchoolBookSanPin" w:cs="Times New Roman"/>
          <w:i/>
          <w:color w:val="231F20"/>
          <w:sz w:val="24"/>
          <w:szCs w:val="24"/>
          <w:lang w:val="ru-RU"/>
        </w:rPr>
        <w:t xml:space="preserve">Работа с историческими источниками </w:t>
      </w:r>
      <w:r>
        <w:rPr>
          <w:rFonts w:eastAsia="SchoolBookSanPin" w:cs="Times New Roman"/>
          <w:color w:val="231F20"/>
          <w:sz w:val="24"/>
          <w:szCs w:val="24"/>
          <w:lang w:val="ru-RU"/>
        </w:rPr>
        <w:t>(фрагментами аутентичных источников)</w:t>
      </w:r>
      <w:r>
        <w:rPr>
          <w:rStyle w:val="Style16"/>
          <w:rFonts w:eastAsia="SchoolBookSanPin" w:cs="Times New Roman"/>
          <w:color w:val="231F20"/>
          <w:sz w:val="24"/>
          <w:szCs w:val="24"/>
          <w:lang w:val="ru-RU"/>
        </w:rPr>
        <w:footnoteReference w:id="9"/>
      </w:r>
      <w:r>
        <w:rPr>
          <w:rFonts w:eastAsia="SchoolBookSanPin" w:cs="Times New Roman"/>
          <w:color w:val="231F20"/>
          <w:sz w:val="24"/>
          <w:szCs w:val="24"/>
          <w:lang w:val="ru-RU"/>
        </w:rPr>
        <w:t>: проводить поиск необходимой информации в одном или нескольких источниках (материальных, письменных, визуальных и другие); сравнивать данные разных источников, выявлять их сходство и различия; высказывать суждение об информационной (художественной) ценности источника.</w:t>
      </w:r>
    </w:p>
    <w:p>
      <w:pPr>
        <w:pStyle w:val="Normal"/>
        <w:spacing w:lineRule="auto" w:line="240"/>
        <w:ind w:left="0" w:right="0" w:firstLine="709"/>
        <w:rPr/>
      </w:pPr>
      <w:r>
        <w:rPr>
          <w:rFonts w:eastAsia="SchoolBookSanPin" w:cs="Times New Roman"/>
          <w:color w:val="231F20"/>
          <w:sz w:val="24"/>
          <w:szCs w:val="24"/>
          <w:lang w:val="ru-RU"/>
        </w:rPr>
        <w:t xml:space="preserve">5. </w:t>
      </w:r>
      <w:r>
        <w:rPr>
          <w:rFonts w:eastAsia="SchoolBookSanPin" w:cs="Times New Roman"/>
          <w:i/>
          <w:color w:val="231F20"/>
          <w:sz w:val="24"/>
          <w:szCs w:val="24"/>
          <w:lang w:val="ru-RU"/>
        </w:rPr>
        <w:t>Описание (реконструкция)</w:t>
      </w:r>
      <w:r>
        <w:rPr>
          <w:rFonts w:eastAsia="SchoolBookSanPin" w:cs="Times New Roman"/>
          <w:color w:val="231F20"/>
          <w:sz w:val="24"/>
          <w:szCs w:val="24"/>
          <w:lang w:val="ru-RU"/>
        </w:rPr>
        <w:t xml:space="preserve">: рассказывать (устно или письменно) об исторических событиях, их участниках; характеризовать условия и образ жизни, занятия людей в различные исторические эпохи; составлять описание исторических объектов, памятников на основе текста </w:t>
        <w:br/>
        <w:t>и иллюстраций учебника, дополнительной литературы, макетов и т. п.</w:t>
      </w:r>
    </w:p>
    <w:p>
      <w:pPr>
        <w:pStyle w:val="Normal"/>
        <w:spacing w:lineRule="auto" w:line="240"/>
        <w:ind w:left="0" w:right="0" w:firstLine="709"/>
        <w:rPr/>
      </w:pPr>
      <w:r>
        <w:rPr>
          <w:rFonts w:eastAsia="SchoolBookSanPin" w:cs="Times New Roman"/>
          <w:color w:val="231F20"/>
          <w:sz w:val="24"/>
          <w:szCs w:val="24"/>
          <w:lang w:val="ru-RU"/>
        </w:rPr>
        <w:t xml:space="preserve">6. </w:t>
      </w:r>
      <w:r>
        <w:rPr>
          <w:rFonts w:eastAsia="SchoolBookSanPin" w:cs="Times New Roman"/>
          <w:i/>
          <w:color w:val="231F20"/>
          <w:sz w:val="24"/>
          <w:szCs w:val="24"/>
          <w:lang w:val="ru-RU"/>
        </w:rPr>
        <w:t xml:space="preserve">Анализ, объяснение: </w:t>
      </w:r>
      <w:r>
        <w:rPr>
          <w:rFonts w:eastAsia="SchoolBookSanPin" w:cs="Times New Roman"/>
          <w:color w:val="231F20"/>
          <w:sz w:val="24"/>
          <w:szCs w:val="24"/>
          <w:lang w:val="ru-RU"/>
        </w:rPr>
        <w:t>различать факт (событие) и его описание (факт источника, факт историка); соотносить единичные исторические факты и общие явления; называть характерные, существенные признаки исторических событий и явлений; раскрывать смысл, значение важнейших исторических понятий; сравнивать исторические события, явления, определять в них общее и различия; излагать суждения о причинах и следствиях исторических событий.</w:t>
      </w:r>
    </w:p>
    <w:p>
      <w:pPr>
        <w:pStyle w:val="Normal"/>
        <w:spacing w:lineRule="auto" w:line="240"/>
        <w:ind w:left="0" w:right="0" w:firstLine="709"/>
        <w:rPr/>
      </w:pPr>
      <w:r>
        <w:rPr>
          <w:rFonts w:eastAsia="SchoolBookSanPin" w:cs="Times New Roman"/>
          <w:color w:val="231F20"/>
          <w:sz w:val="24"/>
          <w:szCs w:val="24"/>
          <w:lang w:val="ru-RU"/>
        </w:rPr>
        <w:t xml:space="preserve">7. </w:t>
      </w:r>
      <w:r>
        <w:rPr>
          <w:rFonts w:eastAsia="SchoolBookSanPin" w:cs="Times New Roman"/>
          <w:i/>
          <w:color w:val="231F20"/>
          <w:sz w:val="24"/>
          <w:szCs w:val="24"/>
          <w:lang w:val="ru-RU"/>
        </w:rPr>
        <w:t>Работа с версиями, оценками</w:t>
      </w:r>
      <w:r>
        <w:rPr>
          <w:rFonts w:eastAsia="SchoolBookSanPin" w:cs="Times New Roman"/>
          <w:color w:val="231F20"/>
          <w:sz w:val="24"/>
          <w:szCs w:val="24"/>
          <w:lang w:val="ru-RU"/>
        </w:rPr>
        <w:t>: приводить оценки исторических событий и личностей, изложенные в учебной литературе; объяснять, какие факты, аргументы лежат в основе отдельных точек зрения; определять и объяснять (аргументировать) свое отношение и оценку наиболее значительных событий и личностей в истории; составлять характеристику исторической личности (по предложенному или самостоятельно составленному плану).</w:t>
      </w:r>
    </w:p>
    <w:p>
      <w:pPr>
        <w:pStyle w:val="Normal"/>
        <w:spacing w:lineRule="auto" w:line="240"/>
        <w:ind w:left="0" w:right="0" w:firstLine="709"/>
        <w:rPr/>
      </w:pPr>
      <w:r>
        <w:rPr>
          <w:rFonts w:eastAsia="SchoolBookSanPin" w:cs="Times New Roman"/>
          <w:color w:val="231F20"/>
          <w:sz w:val="24"/>
          <w:szCs w:val="24"/>
          <w:lang w:val="ru-RU"/>
        </w:rPr>
        <w:t xml:space="preserve">8. </w:t>
      </w:r>
      <w:r>
        <w:rPr>
          <w:rFonts w:eastAsia="SchoolBookSanPin" w:cs="Times New Roman"/>
          <w:i/>
          <w:color w:val="231F20"/>
          <w:sz w:val="24"/>
          <w:szCs w:val="24"/>
          <w:lang w:val="ru-RU"/>
        </w:rPr>
        <w:t>Применение исторических знаний и умений</w:t>
      </w:r>
      <w:r>
        <w:rPr>
          <w:rFonts w:eastAsia="SchoolBookSanPin" w:cs="Times New Roman"/>
          <w:color w:val="231F20"/>
          <w:sz w:val="24"/>
          <w:szCs w:val="24"/>
          <w:lang w:val="ru-RU"/>
        </w:rPr>
        <w:t xml:space="preserve">: опираться на исторические знания </w:t>
        <w:br/>
        <w:t xml:space="preserve">при выяснении причин и сущности, а также оценке современных событий; использовать знания </w:t>
        <w:br/>
        <w:t>об истории и культуре своего и других народов в общении в школе и внешкольной жизни, как основу диалога в поликультурной среде; способствовать сохранению памятников истории и культуры.</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 xml:space="preserve">Приведенный перечень служит ориентиром: </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 xml:space="preserve">для планирования и организации познавательной деятельности школьников при изучении истории (в том числе — разработки системы познавательных задач); </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при измерении и оценке достигнутых учащимися результатов.</w:t>
      </w:r>
    </w:p>
    <w:p>
      <w:pPr>
        <w:pStyle w:val="Normal"/>
        <w:spacing w:lineRule="auto" w:line="240"/>
        <w:ind w:left="0" w:right="0" w:firstLine="709"/>
        <w:jc w:val="left"/>
        <w:rPr/>
      </w:pPr>
      <w:r>
        <w:rPr>
          <w:rFonts w:eastAsia="OfficinaSansBoldITC" w:cs="Times New Roman"/>
          <w:b/>
          <w:color w:val="231F20"/>
          <w:sz w:val="24"/>
          <w:szCs w:val="24"/>
          <w:lang w:val="ru-RU"/>
        </w:rPr>
        <w:t>5 КЛАСС</w:t>
      </w:r>
      <w:r>
        <w:rPr>
          <w:rStyle w:val="Style16"/>
          <w:rFonts w:eastAsia="OfficinaSansBoldITC" w:cs="Times New Roman"/>
          <w:b/>
          <w:color w:val="231F20"/>
          <w:sz w:val="24"/>
          <w:szCs w:val="24"/>
          <w:lang w:val="ru-RU"/>
        </w:rPr>
        <w:footnoteReference w:id="10"/>
      </w:r>
    </w:p>
    <w:p>
      <w:pPr>
        <w:pStyle w:val="Normal"/>
        <w:spacing w:lineRule="auto" w:line="240"/>
        <w:ind w:left="0" w:right="0" w:firstLine="709"/>
        <w:rPr/>
      </w:pPr>
      <w:r>
        <w:rPr>
          <w:rFonts w:eastAsia="SchoolBookSanPin" w:cs="Times New Roman"/>
          <w:color w:val="231F20"/>
          <w:sz w:val="24"/>
          <w:szCs w:val="24"/>
          <w:lang w:val="ru-RU"/>
        </w:rPr>
        <w:t xml:space="preserve">1. </w:t>
      </w:r>
      <w:r>
        <w:rPr>
          <w:rFonts w:eastAsia="SchoolBookSanPin" w:cs="Times New Roman"/>
          <w:i/>
          <w:color w:val="231F20"/>
          <w:sz w:val="24"/>
          <w:szCs w:val="24"/>
          <w:lang w:val="ru-RU"/>
        </w:rPr>
        <w:t>Знание хронологии, работа с хронологией</w:t>
      </w:r>
      <w:r>
        <w:rPr>
          <w:rFonts w:eastAsia="SchoolBookSanPin" w:cs="Times New Roman"/>
          <w:color w:val="231F20"/>
          <w:sz w:val="24"/>
          <w:szCs w:val="24"/>
          <w:lang w:val="ru-RU"/>
        </w:rPr>
        <w:t>:</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объяснять смысл основных хронологических понятий (век, тысячелетие, до нашей эры, наша эра);</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называть даты важнейших событий истории Древнего мира; по дате устанавливать принадлежность события к веку, тысячелетию;</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определять длительность и последовательность событий, периодов истории Древнего мира, вести счет лет до нашей эры и нашей эры.</w:t>
      </w:r>
    </w:p>
    <w:p>
      <w:pPr>
        <w:pStyle w:val="Normal"/>
        <w:spacing w:lineRule="auto" w:line="240"/>
        <w:ind w:left="0" w:right="0" w:firstLine="709"/>
        <w:rPr/>
      </w:pPr>
      <w:r>
        <w:rPr>
          <w:rFonts w:eastAsia="SchoolBookSanPin" w:cs="Times New Roman"/>
          <w:color w:val="231F20"/>
          <w:position w:val="1"/>
          <w:sz w:val="24"/>
          <w:szCs w:val="24"/>
          <w:lang w:val="ru-RU"/>
        </w:rPr>
        <w:t xml:space="preserve">2. </w:t>
      </w:r>
      <w:r>
        <w:rPr>
          <w:rFonts w:eastAsia="SchoolBookSanPin" w:cs="Times New Roman"/>
          <w:i/>
          <w:color w:val="231F20"/>
          <w:position w:val="1"/>
          <w:sz w:val="24"/>
          <w:szCs w:val="24"/>
          <w:lang w:val="ru-RU"/>
        </w:rPr>
        <w:t>Знание исторических фактов, работа с фактами</w:t>
      </w:r>
      <w:r>
        <w:rPr>
          <w:rFonts w:eastAsia="SchoolBookSanPin" w:cs="Times New Roman"/>
          <w:color w:val="231F20"/>
          <w:position w:val="1"/>
          <w:sz w:val="24"/>
          <w:szCs w:val="24"/>
          <w:lang w:val="ru-RU"/>
        </w:rPr>
        <w:t>:</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указывать (называть) место, обстоятельства, участников, результаты важнейших событий истории Древнего мира;</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группировать, систематизировать факты по заданному признаку.</w:t>
      </w:r>
    </w:p>
    <w:p>
      <w:pPr>
        <w:pStyle w:val="Normal"/>
        <w:spacing w:lineRule="auto" w:line="240"/>
        <w:ind w:left="0" w:right="0" w:firstLine="709"/>
        <w:rPr/>
      </w:pPr>
      <w:r>
        <w:rPr>
          <w:rFonts w:eastAsia="SchoolBookSanPin" w:cs="Times New Roman"/>
          <w:color w:val="231F20"/>
          <w:position w:val="1"/>
          <w:sz w:val="24"/>
          <w:szCs w:val="24"/>
          <w:lang w:val="ru-RU"/>
        </w:rPr>
        <w:t xml:space="preserve">3. </w:t>
      </w:r>
      <w:r>
        <w:rPr>
          <w:rFonts w:eastAsia="SchoolBookSanPin" w:cs="Times New Roman"/>
          <w:i/>
          <w:color w:val="231F20"/>
          <w:position w:val="1"/>
          <w:sz w:val="24"/>
          <w:szCs w:val="24"/>
          <w:lang w:val="ru-RU"/>
        </w:rPr>
        <w:t>Работа с исторической картой</w:t>
      </w:r>
      <w:r>
        <w:rPr>
          <w:rFonts w:eastAsia="SchoolBookSanPin" w:cs="Times New Roman"/>
          <w:color w:val="231F20"/>
          <w:position w:val="1"/>
          <w:sz w:val="24"/>
          <w:szCs w:val="24"/>
          <w:lang w:val="ru-RU"/>
        </w:rPr>
        <w:t>:</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находить и показывать на исторической карте природные и исторические объекты (расселение человеческих общностей в эпоху первобытности и Древнего мира, территории древнейших цивилизаций и государств, места важнейших исторических событий), используя легенду карты;</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устанавливать на основе картографических сведений связь между условиями среды обитания людей и их занятиями.</w:t>
      </w:r>
    </w:p>
    <w:p>
      <w:pPr>
        <w:pStyle w:val="Normal"/>
        <w:spacing w:lineRule="auto" w:line="240"/>
        <w:ind w:left="0" w:right="0" w:firstLine="709"/>
        <w:rPr/>
      </w:pPr>
      <w:r>
        <w:rPr>
          <w:rFonts w:eastAsia="SchoolBookSanPin" w:cs="Times New Roman"/>
          <w:color w:val="231F20"/>
          <w:position w:val="1"/>
          <w:sz w:val="24"/>
          <w:szCs w:val="24"/>
          <w:lang w:val="ru-RU"/>
        </w:rPr>
        <w:t xml:space="preserve">4. </w:t>
      </w:r>
      <w:r>
        <w:rPr>
          <w:rFonts w:eastAsia="SchoolBookSanPin" w:cs="Times New Roman"/>
          <w:i/>
          <w:color w:val="231F20"/>
          <w:position w:val="1"/>
          <w:sz w:val="24"/>
          <w:szCs w:val="24"/>
          <w:lang w:val="ru-RU"/>
        </w:rPr>
        <w:t>Работа с историческими источниками:</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называть и различать основные типы исторических источников (письменные, визуальные, вещественные), приводить примеры источников разных типов;</w:t>
      </w:r>
    </w:p>
    <w:p>
      <w:pPr>
        <w:pStyle w:val="Normal"/>
        <w:spacing w:lineRule="auto" w:line="240"/>
        <w:ind w:left="0" w:right="0" w:firstLine="709"/>
        <w:rPr/>
      </w:pPr>
      <w:r>
        <w:rPr>
          <w:rFonts w:eastAsia="SchoolBookSanPin" w:cs="Times New Roman"/>
          <w:color w:val="231F20"/>
          <w:position w:val="1"/>
          <w:sz w:val="24"/>
          <w:szCs w:val="24"/>
          <w:lang w:val="ru-RU"/>
        </w:rPr>
        <w:t>различать памятники культуры изучаемой эпохи и источни</w:t>
      </w:r>
      <w:r>
        <w:rPr>
          <w:rFonts w:eastAsia="SchoolBookSanPin" w:cs="Times New Roman"/>
          <w:color w:val="231F20"/>
          <w:sz w:val="24"/>
          <w:szCs w:val="24"/>
          <w:lang w:val="ru-RU"/>
        </w:rPr>
        <w:t>ки, созданные в последующие эпохи, приводить примеры;</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 xml:space="preserve">извлекать из письменного источника исторические факты (имена, названия событий, даты </w:t>
        <w:br/>
        <w:t>и другие); находить в визуальных памятниках изучаемой эпохи ключевые знаки, символы; раскрывать смысл (главную идею) высказывания, изображения.</w:t>
      </w:r>
    </w:p>
    <w:p>
      <w:pPr>
        <w:pStyle w:val="Normal"/>
        <w:spacing w:lineRule="auto" w:line="240"/>
        <w:ind w:left="0" w:right="0" w:firstLine="709"/>
        <w:rPr/>
      </w:pPr>
      <w:r>
        <w:rPr>
          <w:rFonts w:eastAsia="SchoolBookSanPin" w:cs="Times New Roman"/>
          <w:color w:val="231F20"/>
          <w:position w:val="1"/>
          <w:sz w:val="24"/>
          <w:szCs w:val="24"/>
          <w:lang w:val="ru-RU"/>
        </w:rPr>
        <w:t xml:space="preserve">5. </w:t>
      </w:r>
      <w:r>
        <w:rPr>
          <w:rFonts w:eastAsia="SchoolBookSanPin" w:cs="Times New Roman"/>
          <w:i/>
          <w:color w:val="231F20"/>
          <w:position w:val="1"/>
          <w:sz w:val="24"/>
          <w:szCs w:val="24"/>
          <w:lang w:val="ru-RU"/>
        </w:rPr>
        <w:t>Историческое описание (реконструкция)</w:t>
      </w:r>
      <w:r>
        <w:rPr>
          <w:rFonts w:eastAsia="SchoolBookSanPin" w:cs="Times New Roman"/>
          <w:color w:val="231F20"/>
          <w:position w:val="1"/>
          <w:sz w:val="24"/>
          <w:szCs w:val="24"/>
          <w:lang w:val="ru-RU"/>
        </w:rPr>
        <w:t>:</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характеризовать условия жизни людей в древности;</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рассказывать о значительных событиях древней истории, их участниках;</w:t>
      </w:r>
    </w:p>
    <w:p>
      <w:pPr>
        <w:pStyle w:val="Normal"/>
        <w:spacing w:lineRule="auto" w:line="240"/>
        <w:ind w:left="0" w:right="0" w:firstLine="709"/>
        <w:rPr/>
      </w:pPr>
      <w:r>
        <w:rPr>
          <w:rFonts w:eastAsia="SchoolBookSanPin" w:cs="Times New Roman"/>
          <w:color w:val="231F20"/>
          <w:position w:val="1"/>
          <w:sz w:val="24"/>
          <w:szCs w:val="24"/>
          <w:lang w:val="ru-RU"/>
        </w:rPr>
        <w:t>рассказывать об исторических личностях Древнего мира</w:t>
      </w:r>
      <w:r>
        <w:rPr>
          <w:rFonts w:eastAsia="SchoolBookSanPin" w:cs="Times New Roman"/>
          <w:sz w:val="24"/>
          <w:szCs w:val="24"/>
          <w:lang w:val="ru-RU"/>
        </w:rPr>
        <w:t xml:space="preserve"> (</w:t>
      </w:r>
      <w:r>
        <w:rPr>
          <w:rFonts w:eastAsia="SchoolBookSanPin" w:cs="Times New Roman"/>
          <w:color w:val="231F20"/>
          <w:position w:val="1"/>
          <w:sz w:val="24"/>
          <w:szCs w:val="24"/>
          <w:lang w:val="ru-RU"/>
        </w:rPr>
        <w:t xml:space="preserve">ключевых моментах </w:t>
        <w:br/>
        <w:t>их биографии, роли в исторических событиях);</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давать краткое описание памятников культуры эпохи первобытности и древнейших цивилизаций.</w:t>
      </w:r>
    </w:p>
    <w:p>
      <w:pPr>
        <w:pStyle w:val="Normal"/>
        <w:spacing w:lineRule="auto" w:line="240"/>
        <w:ind w:left="0" w:right="0" w:firstLine="709"/>
        <w:rPr/>
      </w:pPr>
      <w:r>
        <w:rPr>
          <w:rFonts w:eastAsia="SchoolBookSanPin" w:cs="Times New Roman"/>
          <w:color w:val="231F20"/>
          <w:position w:val="1"/>
          <w:sz w:val="24"/>
          <w:szCs w:val="24"/>
          <w:lang w:val="ru-RU"/>
        </w:rPr>
        <w:t xml:space="preserve">6. </w:t>
      </w:r>
      <w:r>
        <w:rPr>
          <w:rFonts w:eastAsia="SchoolBookSanPin" w:cs="Times New Roman"/>
          <w:i/>
          <w:color w:val="231F20"/>
          <w:position w:val="1"/>
          <w:sz w:val="24"/>
          <w:szCs w:val="24"/>
          <w:lang w:val="ru-RU"/>
        </w:rPr>
        <w:t>Анализ, объяснение исторических событий, явлений</w:t>
      </w:r>
      <w:r>
        <w:rPr>
          <w:rFonts w:eastAsia="SchoolBookSanPin" w:cs="Times New Roman"/>
          <w:color w:val="231F20"/>
          <w:position w:val="1"/>
          <w:sz w:val="24"/>
          <w:szCs w:val="24"/>
          <w:lang w:val="ru-RU"/>
        </w:rPr>
        <w:t>:</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 xml:space="preserve">раскрывать существенные черты: а) государственного устройства древних обществ; </w:t>
        <w:br/>
        <w:t>б) положения основных групп населения; в) религиозных верований людей в древности;</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сравнивать исторические явления, определять их общие черты;</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иллюстрировать общие явления, черты конкретными примерами;</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объяснять причины и следствия важнейших событий древней истории.</w:t>
      </w:r>
    </w:p>
    <w:p>
      <w:pPr>
        <w:pStyle w:val="Normal"/>
        <w:spacing w:lineRule="auto" w:line="240"/>
        <w:ind w:left="0" w:right="0" w:firstLine="709"/>
        <w:rPr/>
      </w:pPr>
      <w:r>
        <w:rPr>
          <w:rFonts w:eastAsia="SchoolBookSanPin" w:cs="Times New Roman"/>
          <w:color w:val="231F20"/>
          <w:position w:val="1"/>
          <w:sz w:val="24"/>
          <w:szCs w:val="24"/>
          <w:lang w:val="ru-RU"/>
        </w:rPr>
        <w:t xml:space="preserve">7. </w:t>
      </w:r>
      <w:r>
        <w:rPr>
          <w:rFonts w:eastAsia="SchoolBookSanPin" w:cs="Times New Roman"/>
          <w:i/>
          <w:color w:val="231F20"/>
          <w:position w:val="1"/>
          <w:sz w:val="24"/>
          <w:szCs w:val="24"/>
          <w:lang w:val="ru-RU"/>
        </w:rPr>
        <w:t xml:space="preserve">Рассмотрение исторических версий и оценок, </w:t>
      </w:r>
      <w:r>
        <w:rPr>
          <w:rFonts w:eastAsia="SchoolBookSanPin" w:cs="Times New Roman"/>
          <w:color w:val="231F20"/>
          <w:position w:val="1"/>
          <w:sz w:val="24"/>
          <w:szCs w:val="24"/>
          <w:lang w:val="ru-RU"/>
        </w:rPr>
        <w:t>определение своего отношения к наиболее значимым событиям и личностям прошлого:</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излагать оценки наиболее значительных событий и личностей древней истории, приводимые в учебной литературе;</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 xml:space="preserve">высказывать на уровне эмоциональных оценок отношение к поступкам людей прошлого, </w:t>
        <w:br/>
        <w:t>к памятникам культуры.</w:t>
      </w:r>
    </w:p>
    <w:p>
      <w:pPr>
        <w:pStyle w:val="Normal"/>
        <w:spacing w:lineRule="auto" w:line="240"/>
        <w:ind w:left="0" w:right="0" w:firstLine="709"/>
        <w:rPr/>
      </w:pPr>
      <w:r>
        <w:rPr>
          <w:rFonts w:eastAsia="SchoolBookSanPin" w:cs="Times New Roman"/>
          <w:color w:val="231F20"/>
          <w:position w:val="1"/>
          <w:sz w:val="24"/>
          <w:szCs w:val="24"/>
          <w:lang w:val="ru-RU"/>
        </w:rPr>
        <w:t xml:space="preserve">8. </w:t>
      </w:r>
      <w:r>
        <w:rPr>
          <w:rFonts w:eastAsia="SchoolBookSanPin" w:cs="Times New Roman"/>
          <w:i/>
          <w:color w:val="231F20"/>
          <w:position w:val="1"/>
          <w:sz w:val="24"/>
          <w:szCs w:val="24"/>
          <w:lang w:val="ru-RU"/>
        </w:rPr>
        <w:t>Применение исторических знаний:</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раскрывать значение памятников древней истории и культуры, необходимость сохранения их в современном мире;</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 xml:space="preserve">выполнять учебные проекты по истории Первобытности и Древнего мира (в том числе </w:t>
        <w:br/>
        <w:t>с привлечением регионального материала), оформлять полученные результаты в форме сообщения, альбома, презентации.</w:t>
      </w:r>
    </w:p>
    <w:p>
      <w:pPr>
        <w:pStyle w:val="Normal"/>
        <w:spacing w:lineRule="auto" w:line="240"/>
        <w:ind w:left="0" w:right="0" w:firstLine="709"/>
        <w:jc w:val="left"/>
        <w:rPr>
          <w:rFonts w:eastAsia="OfficinaSansBoldITC" w:cs="Times New Roman"/>
          <w:b/>
          <w:b/>
          <w:color w:val="231F20"/>
          <w:sz w:val="24"/>
          <w:szCs w:val="24"/>
          <w:lang w:val="ru-RU"/>
        </w:rPr>
      </w:pPr>
      <w:r>
        <w:rPr>
          <w:rFonts w:eastAsia="OfficinaSansBoldITC" w:cs="Times New Roman"/>
          <w:b/>
          <w:color w:val="231F20"/>
          <w:sz w:val="24"/>
          <w:szCs w:val="24"/>
          <w:lang w:val="ru-RU"/>
        </w:rPr>
        <w:t>6 КЛАСС</w:t>
      </w:r>
    </w:p>
    <w:p>
      <w:pPr>
        <w:pStyle w:val="Normal"/>
        <w:spacing w:lineRule="auto" w:line="240"/>
        <w:ind w:left="0" w:right="0" w:firstLine="709"/>
        <w:rPr/>
      </w:pPr>
      <w:r>
        <w:rPr>
          <w:rFonts w:eastAsia="SchoolBookSanPin" w:cs="Times New Roman"/>
          <w:color w:val="231F20"/>
          <w:sz w:val="24"/>
          <w:szCs w:val="24"/>
          <w:lang w:val="ru-RU"/>
        </w:rPr>
        <w:t xml:space="preserve">1. </w:t>
      </w:r>
      <w:r>
        <w:rPr>
          <w:rFonts w:eastAsia="SchoolBookSanPin" w:cs="Times New Roman"/>
          <w:i/>
          <w:color w:val="231F20"/>
          <w:sz w:val="24"/>
          <w:szCs w:val="24"/>
          <w:lang w:val="ru-RU"/>
        </w:rPr>
        <w:t>Знание хронологии, работа с хронологией</w:t>
      </w:r>
      <w:r>
        <w:rPr>
          <w:rFonts w:eastAsia="SchoolBookSanPin" w:cs="Times New Roman"/>
          <w:color w:val="231F20"/>
          <w:sz w:val="24"/>
          <w:szCs w:val="24"/>
          <w:lang w:val="ru-RU"/>
        </w:rPr>
        <w:t>:</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называть даты важнейших событий Средневековья, определять их принадлежность к веку, историческому периоду;</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называть этапы отечественной и всеобщей истории Средних веков, их хронологические рамки (периоды Средневековья, этапы становления и развития Русского государства);</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устанавливать длительность и синхронность событий истории Руси и всеобщей истории.</w:t>
      </w:r>
    </w:p>
    <w:p>
      <w:pPr>
        <w:pStyle w:val="Normal"/>
        <w:spacing w:lineRule="auto" w:line="240"/>
        <w:ind w:left="0" w:right="0" w:firstLine="709"/>
        <w:rPr/>
      </w:pPr>
      <w:r>
        <w:rPr>
          <w:rFonts w:eastAsia="SchoolBookSanPin" w:cs="Times New Roman"/>
          <w:color w:val="231F20"/>
          <w:sz w:val="24"/>
          <w:szCs w:val="24"/>
          <w:lang w:val="ru-RU"/>
        </w:rPr>
        <w:t xml:space="preserve">2. </w:t>
      </w:r>
      <w:r>
        <w:rPr>
          <w:rFonts w:eastAsia="SchoolBookSanPin" w:cs="Times New Roman"/>
          <w:i/>
          <w:color w:val="231F20"/>
          <w:sz w:val="24"/>
          <w:szCs w:val="24"/>
          <w:lang w:val="ru-RU"/>
        </w:rPr>
        <w:t>Знание исторических фактов, работа с фактами</w:t>
      </w:r>
      <w:r>
        <w:rPr>
          <w:rFonts w:eastAsia="SchoolBookSanPin" w:cs="Times New Roman"/>
          <w:color w:val="231F20"/>
          <w:sz w:val="24"/>
          <w:szCs w:val="24"/>
          <w:lang w:val="ru-RU"/>
        </w:rPr>
        <w:t>:</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указывать (называть) место, обстоятельства, участников, результаты важнейших событий отечественной и всеобщей истории эпохи Средневековья;</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группировать, систематизировать факты по заданному признаку (составление систематических таблиц).</w:t>
      </w:r>
    </w:p>
    <w:p>
      <w:pPr>
        <w:pStyle w:val="Normal"/>
        <w:spacing w:lineRule="auto" w:line="240"/>
        <w:ind w:left="0" w:right="0" w:firstLine="709"/>
        <w:rPr/>
      </w:pPr>
      <w:r>
        <w:rPr>
          <w:rFonts w:eastAsia="SchoolBookSanPin" w:cs="Times New Roman"/>
          <w:color w:val="231F20"/>
          <w:position w:val="1"/>
          <w:sz w:val="24"/>
          <w:szCs w:val="24"/>
          <w:lang w:val="ru-RU"/>
        </w:rPr>
        <w:t xml:space="preserve">3. </w:t>
      </w:r>
      <w:r>
        <w:rPr>
          <w:rFonts w:eastAsia="SchoolBookSanPin" w:cs="Times New Roman"/>
          <w:i/>
          <w:color w:val="231F20"/>
          <w:position w:val="1"/>
          <w:sz w:val="24"/>
          <w:szCs w:val="24"/>
          <w:lang w:val="ru-RU"/>
        </w:rPr>
        <w:t>Работа с исторической картой</w:t>
      </w:r>
      <w:r>
        <w:rPr>
          <w:rFonts w:eastAsia="SchoolBookSanPin" w:cs="Times New Roman"/>
          <w:color w:val="231F20"/>
          <w:position w:val="1"/>
          <w:sz w:val="24"/>
          <w:szCs w:val="24"/>
          <w:lang w:val="ru-RU"/>
        </w:rPr>
        <w:t>:</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находить и показывать на карте исторические объекты, используя легенду карты; давать словесное описание их местоположения;</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извлекать из карты информацию о территории, экономических и культурных центрах Руси и других государств в</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Средние века, о направлениях крупнейших передвижений людей — походов, завоеваний, колонизаций, о ключевых событиях средневековой истории.</w:t>
      </w:r>
    </w:p>
    <w:p>
      <w:pPr>
        <w:pStyle w:val="Normal"/>
        <w:spacing w:lineRule="auto" w:line="240"/>
        <w:ind w:left="0" w:right="0" w:firstLine="709"/>
        <w:rPr/>
      </w:pPr>
      <w:r>
        <w:rPr>
          <w:rFonts w:eastAsia="SchoolBookSanPin" w:cs="Times New Roman"/>
          <w:color w:val="231F20"/>
          <w:position w:val="1"/>
          <w:sz w:val="24"/>
          <w:szCs w:val="24"/>
          <w:lang w:val="ru-RU"/>
        </w:rPr>
        <w:t xml:space="preserve">4. </w:t>
      </w:r>
      <w:r>
        <w:rPr>
          <w:rFonts w:eastAsia="SchoolBookSanPin" w:cs="Times New Roman"/>
          <w:i/>
          <w:color w:val="231F20"/>
          <w:position w:val="1"/>
          <w:sz w:val="24"/>
          <w:szCs w:val="24"/>
          <w:lang w:val="ru-RU"/>
        </w:rPr>
        <w:t>Работа с историческими источниками</w:t>
      </w:r>
      <w:r>
        <w:rPr>
          <w:rFonts w:eastAsia="SchoolBookSanPin" w:cs="Times New Roman"/>
          <w:color w:val="231F20"/>
          <w:position w:val="1"/>
          <w:sz w:val="24"/>
          <w:szCs w:val="24"/>
          <w:lang w:val="ru-RU"/>
        </w:rPr>
        <w:t>:</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различать основные виды письменных источников Средневековья (летописи, хроники, законодательные акты, духовная литература, источники личного происхождения);</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характеризовать авторство, время, место создания источника;</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выделять в тексте письменного источника исторические описания (хода событий, действий людей) и объяснения (причин, сущности, последствий исторических событий);</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находить в визуальном источнике и вещественном памятнике ключевые символы, образы;</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характеризовать позицию автора письменного и визуального исторического источника.</w:t>
      </w:r>
    </w:p>
    <w:p>
      <w:pPr>
        <w:pStyle w:val="Normal"/>
        <w:spacing w:lineRule="auto" w:line="240"/>
        <w:ind w:left="0" w:right="0" w:firstLine="709"/>
        <w:rPr/>
      </w:pPr>
      <w:r>
        <w:rPr>
          <w:rFonts w:eastAsia="SchoolBookSanPin" w:cs="Times New Roman"/>
          <w:color w:val="231F20"/>
          <w:position w:val="1"/>
          <w:sz w:val="24"/>
          <w:szCs w:val="24"/>
          <w:lang w:val="ru-RU"/>
        </w:rPr>
        <w:t xml:space="preserve">5. </w:t>
      </w:r>
      <w:r>
        <w:rPr>
          <w:rFonts w:eastAsia="SchoolBookSanPin" w:cs="Times New Roman"/>
          <w:i/>
          <w:color w:val="231F20"/>
          <w:position w:val="1"/>
          <w:sz w:val="24"/>
          <w:szCs w:val="24"/>
          <w:lang w:val="ru-RU"/>
        </w:rPr>
        <w:t>Историческое описание (реконструкция)</w:t>
      </w:r>
      <w:r>
        <w:rPr>
          <w:rFonts w:eastAsia="SchoolBookSanPin" w:cs="Times New Roman"/>
          <w:color w:val="231F20"/>
          <w:position w:val="1"/>
          <w:sz w:val="24"/>
          <w:szCs w:val="24"/>
          <w:lang w:val="ru-RU"/>
        </w:rPr>
        <w:t>:</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рассказывать о ключевых событиях отечественной и всеобщей истории в эпоху Средневековья, их участниках;</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составлять краткую характеристику (исторический портрет)</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известных деятелей отечественной и всеобщей истории средневековой эпохи (известные биографические сведения, личные качества, основные деяния);</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 xml:space="preserve">рассказывать об образе жизни различных групп населения в средневековых обществах </w:t>
        <w:br/>
        <w:t>на Руси и в других странах;</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представлять описание памятников материальной и художественной культуры изучаемой эпохи.</w:t>
      </w:r>
    </w:p>
    <w:p>
      <w:pPr>
        <w:pStyle w:val="Normal"/>
        <w:spacing w:lineRule="auto" w:line="240"/>
        <w:ind w:left="0" w:right="0" w:firstLine="709"/>
        <w:rPr/>
      </w:pPr>
      <w:r>
        <w:rPr>
          <w:rFonts w:eastAsia="SchoolBookSanPin" w:cs="Times New Roman"/>
          <w:color w:val="231F20"/>
          <w:sz w:val="24"/>
          <w:szCs w:val="24"/>
          <w:lang w:val="ru-RU"/>
        </w:rPr>
        <w:t xml:space="preserve">6. </w:t>
      </w:r>
      <w:r>
        <w:rPr>
          <w:rFonts w:eastAsia="SchoolBookSanPin" w:cs="Times New Roman"/>
          <w:i/>
          <w:color w:val="231F20"/>
          <w:sz w:val="24"/>
          <w:szCs w:val="24"/>
          <w:lang w:val="ru-RU"/>
        </w:rPr>
        <w:t>Анализ, объяснение исторических событий, явлений</w:t>
      </w:r>
      <w:r>
        <w:rPr>
          <w:rFonts w:eastAsia="SchoolBookSanPin" w:cs="Times New Roman"/>
          <w:color w:val="231F20"/>
          <w:sz w:val="24"/>
          <w:szCs w:val="24"/>
          <w:lang w:val="ru-RU"/>
        </w:rPr>
        <w:t>:</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 xml:space="preserve">раскрывать существенные черты: а) экономических и социальных отношений </w:t>
        <w:br/>
        <w:t xml:space="preserve">и политического строя на Руси и в других государствах; б) ценностей, господствовавших </w:t>
        <w:br/>
        <w:t>в средневековых обществах, представлений средневекового человека о мире;</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 xml:space="preserve">объяснять смысл ключевых понятий, относящихся к данной эпохе отечественной </w:t>
        <w:br/>
        <w:t>и всеобщей истории, конкретизировать их на примерах исторических событий, ситуаций;</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 xml:space="preserve">объяснять причины и следствия важнейших событий отечественной и всеобщей истории эпохи Средневековья: а) находить в учебнике и излагать суждения о причинах и следствиях исторических событий; б) соотносить объяснение причин и следствий событий, представленное </w:t>
        <w:br/>
        <w:t>в нескольких текстах;</w:t>
      </w:r>
    </w:p>
    <w:p>
      <w:pPr>
        <w:pStyle w:val="Normal"/>
        <w:spacing w:lineRule="auto" w:line="240"/>
        <w:ind w:left="0" w:right="0" w:firstLine="709"/>
        <w:rPr/>
      </w:pPr>
      <w:r>
        <w:rPr>
          <w:rFonts w:eastAsia="SchoolBookSanPin" w:cs="Times New Roman"/>
          <w:color w:val="231F20"/>
          <w:position w:val="1"/>
          <w:sz w:val="24"/>
          <w:szCs w:val="24"/>
          <w:lang w:val="ru-RU"/>
        </w:rPr>
        <w:t>проводить синхронизацию и сопоставление однотипных событий и процессов отечественной и всеобщей истории</w:t>
      </w:r>
      <w:r>
        <w:rPr>
          <w:rFonts w:eastAsia="SchoolBookSanPin" w:cs="Times New Roman"/>
          <w:sz w:val="24"/>
          <w:szCs w:val="24"/>
          <w:lang w:val="ru-RU"/>
        </w:rPr>
        <w:t xml:space="preserve"> (</w:t>
      </w:r>
      <w:r>
        <w:rPr>
          <w:rFonts w:eastAsia="SchoolBookSanPin" w:cs="Times New Roman"/>
          <w:color w:val="231F20"/>
          <w:position w:val="1"/>
          <w:sz w:val="24"/>
          <w:szCs w:val="24"/>
          <w:lang w:val="ru-RU"/>
        </w:rPr>
        <w:t xml:space="preserve">по предложенному плану), выделять черты сходства </w:t>
        <w:br/>
        <w:t>и различия.</w:t>
      </w:r>
    </w:p>
    <w:p>
      <w:pPr>
        <w:pStyle w:val="Normal"/>
        <w:spacing w:lineRule="auto" w:line="240"/>
        <w:ind w:left="0" w:right="0" w:firstLine="709"/>
        <w:rPr/>
      </w:pPr>
      <w:r>
        <w:rPr>
          <w:rFonts w:eastAsia="SchoolBookSanPin" w:cs="Times New Roman"/>
          <w:color w:val="231F20"/>
          <w:position w:val="1"/>
          <w:sz w:val="24"/>
          <w:szCs w:val="24"/>
          <w:lang w:val="ru-RU"/>
        </w:rPr>
        <w:t xml:space="preserve">7. </w:t>
      </w:r>
      <w:r>
        <w:rPr>
          <w:rFonts w:eastAsia="SchoolBookSanPin" w:cs="Times New Roman"/>
          <w:i/>
          <w:color w:val="231F20"/>
          <w:position w:val="1"/>
          <w:sz w:val="24"/>
          <w:szCs w:val="24"/>
          <w:lang w:val="ru-RU"/>
        </w:rPr>
        <w:t>Рассмотрение исторических версий и оценок</w:t>
      </w:r>
      <w:r>
        <w:rPr>
          <w:rFonts w:eastAsia="SchoolBookSanPin" w:cs="Times New Roman"/>
          <w:color w:val="231F20"/>
          <w:position w:val="1"/>
          <w:sz w:val="24"/>
          <w:szCs w:val="24"/>
          <w:lang w:val="ru-RU"/>
        </w:rPr>
        <w:t>, определение своего отношения к наиболее значимым событиям и личностям прошлого:</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 xml:space="preserve">излагать оценки событий и личностей эпохи Средневековья, приводимые в учебной </w:t>
        <w:br/>
        <w:t>и научно-популярной литературе, объяснять, на каких фактах они основаны;</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высказывать отношение к поступкам и качествам людей средневековой эпохи с учетом исторического контекста и восприятия современного человека.</w:t>
      </w:r>
    </w:p>
    <w:p>
      <w:pPr>
        <w:pStyle w:val="Normal"/>
        <w:spacing w:lineRule="auto" w:line="240"/>
        <w:ind w:left="0" w:right="0" w:firstLine="709"/>
        <w:rPr/>
      </w:pPr>
      <w:r>
        <w:rPr>
          <w:rFonts w:eastAsia="SchoolBookSanPin" w:cs="Times New Roman"/>
          <w:color w:val="231F20"/>
          <w:position w:val="1"/>
          <w:sz w:val="24"/>
          <w:szCs w:val="24"/>
          <w:lang w:val="ru-RU"/>
        </w:rPr>
        <w:t xml:space="preserve">8. </w:t>
      </w:r>
      <w:r>
        <w:rPr>
          <w:rFonts w:eastAsia="SchoolBookSanPin" w:cs="Times New Roman"/>
          <w:i/>
          <w:color w:val="231F20"/>
          <w:position w:val="1"/>
          <w:sz w:val="24"/>
          <w:szCs w:val="24"/>
          <w:lang w:val="ru-RU"/>
        </w:rPr>
        <w:t>Применение исторических знаний</w:t>
      </w:r>
      <w:r>
        <w:rPr>
          <w:rFonts w:eastAsia="SchoolBookSanPin" w:cs="Times New Roman"/>
          <w:color w:val="231F20"/>
          <w:position w:val="1"/>
          <w:sz w:val="24"/>
          <w:szCs w:val="24"/>
          <w:lang w:val="ru-RU"/>
        </w:rPr>
        <w:t>:</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объяснять значение памятников истории и культуры Руси и других стран эпохи Средневековья, необходимость сохранения их в современном мире;</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выполнять учебные проекты по истории Средних веков (в том числе на региональном материале).</w:t>
      </w:r>
    </w:p>
    <w:p>
      <w:pPr>
        <w:pStyle w:val="Normal"/>
        <w:spacing w:lineRule="auto" w:line="240"/>
        <w:ind w:left="0" w:right="0" w:firstLine="709"/>
        <w:jc w:val="left"/>
        <w:rPr>
          <w:rFonts w:eastAsia="OfficinaSansBoldITC" w:cs="Times New Roman"/>
          <w:b/>
          <w:b/>
          <w:color w:val="231F20"/>
          <w:sz w:val="24"/>
          <w:szCs w:val="24"/>
          <w:lang w:val="ru-RU"/>
        </w:rPr>
      </w:pPr>
      <w:r>
        <w:rPr>
          <w:rFonts w:eastAsia="OfficinaSansBoldITC" w:cs="Times New Roman"/>
          <w:b/>
          <w:color w:val="231F20"/>
          <w:sz w:val="24"/>
          <w:szCs w:val="24"/>
          <w:lang w:val="ru-RU"/>
        </w:rPr>
        <w:t>7 КЛАСС</w:t>
      </w:r>
    </w:p>
    <w:p>
      <w:pPr>
        <w:pStyle w:val="Normal"/>
        <w:spacing w:lineRule="auto" w:line="240"/>
        <w:ind w:left="0" w:right="0" w:firstLine="709"/>
        <w:rPr/>
      </w:pPr>
      <w:r>
        <w:rPr>
          <w:rFonts w:eastAsia="SchoolBookSanPin" w:cs="Times New Roman"/>
          <w:color w:val="231F20"/>
          <w:sz w:val="24"/>
          <w:szCs w:val="24"/>
          <w:lang w:val="ru-RU"/>
        </w:rPr>
        <w:t xml:space="preserve">1. </w:t>
      </w:r>
      <w:r>
        <w:rPr>
          <w:rFonts w:eastAsia="SchoolBookSanPin" w:cs="Times New Roman"/>
          <w:i/>
          <w:color w:val="231F20"/>
          <w:sz w:val="24"/>
          <w:szCs w:val="24"/>
          <w:lang w:val="ru-RU"/>
        </w:rPr>
        <w:t>Знание хронологии, работа с хронологией</w:t>
      </w:r>
      <w:r>
        <w:rPr>
          <w:rFonts w:eastAsia="SchoolBookSanPin" w:cs="Times New Roman"/>
          <w:color w:val="231F20"/>
          <w:sz w:val="24"/>
          <w:szCs w:val="24"/>
          <w:lang w:val="ru-RU"/>
        </w:rPr>
        <w:t>:</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называть этапы отечественной и всеобщей истории Нового времени, их хронологические рамки;</w:t>
      </w:r>
    </w:p>
    <w:p>
      <w:pPr>
        <w:pStyle w:val="Normal"/>
        <w:spacing w:lineRule="auto" w:line="240"/>
        <w:ind w:left="0" w:right="0" w:firstLine="709"/>
        <w:rPr/>
      </w:pPr>
      <w:r>
        <w:rPr>
          <w:rFonts w:eastAsia="SchoolBookSanPin" w:cs="Times New Roman"/>
          <w:color w:val="231F20"/>
          <w:sz w:val="24"/>
          <w:szCs w:val="24"/>
          <w:lang w:val="ru-RU"/>
        </w:rPr>
        <w:t xml:space="preserve">локализовать во времени ключевые события отечественной и всеобщей истории </w:t>
        <w:br/>
      </w:r>
      <w:r>
        <w:rPr>
          <w:rFonts w:eastAsia="SchoolBookSanPin" w:cs="Times New Roman"/>
          <w:color w:val="231F20"/>
          <w:sz w:val="24"/>
          <w:szCs w:val="24"/>
        </w:rPr>
        <w:t>XVI</w:t>
      </w:r>
      <w:r>
        <w:rPr>
          <w:rFonts w:eastAsia="SchoolBookSanPin" w:cs="Times New Roman"/>
          <w:color w:val="231F20"/>
          <w:sz w:val="24"/>
          <w:szCs w:val="24"/>
          <w:lang w:val="ru-RU"/>
        </w:rPr>
        <w:t>—</w:t>
      </w:r>
      <w:r>
        <w:rPr>
          <w:rFonts w:eastAsia="SchoolBookSanPin" w:cs="Times New Roman"/>
          <w:color w:val="231F20"/>
          <w:sz w:val="24"/>
          <w:szCs w:val="24"/>
        </w:rPr>
        <w:t>XVII</w:t>
      </w:r>
      <w:r>
        <w:rPr>
          <w:rFonts w:eastAsia="SchoolBookSanPin" w:cs="Times New Roman"/>
          <w:color w:val="231F20"/>
          <w:sz w:val="24"/>
          <w:szCs w:val="24"/>
          <w:lang w:val="ru-RU"/>
        </w:rPr>
        <w:t xml:space="preserve"> вв.; определять их принадлежность к части века (половина, треть, четверть);</w:t>
      </w:r>
    </w:p>
    <w:p>
      <w:pPr>
        <w:pStyle w:val="Normal"/>
        <w:spacing w:lineRule="auto" w:line="240"/>
        <w:ind w:left="0" w:right="0" w:firstLine="709"/>
        <w:rPr/>
      </w:pPr>
      <w:r>
        <w:rPr>
          <w:rFonts w:eastAsia="SchoolBookSanPin" w:cs="Times New Roman"/>
          <w:color w:val="231F20"/>
          <w:sz w:val="24"/>
          <w:szCs w:val="24"/>
          <w:lang w:val="ru-RU"/>
        </w:rPr>
        <w:t xml:space="preserve">устанавливать синхронность событий отечественной и всеобщей истории </w:t>
      </w:r>
      <w:r>
        <w:rPr>
          <w:rFonts w:eastAsia="SchoolBookSanPin" w:cs="Times New Roman"/>
          <w:color w:val="231F20"/>
          <w:sz w:val="24"/>
          <w:szCs w:val="24"/>
        </w:rPr>
        <w:t>XVI</w:t>
      </w:r>
      <w:r>
        <w:rPr>
          <w:rFonts w:eastAsia="SchoolBookSanPin" w:cs="Times New Roman"/>
          <w:color w:val="231F20"/>
          <w:sz w:val="24"/>
          <w:szCs w:val="24"/>
          <w:lang w:val="ru-RU"/>
        </w:rPr>
        <w:t>—</w:t>
      </w:r>
      <w:r>
        <w:rPr>
          <w:rFonts w:eastAsia="SchoolBookSanPin" w:cs="Times New Roman"/>
          <w:color w:val="231F20"/>
          <w:sz w:val="24"/>
          <w:szCs w:val="24"/>
        </w:rPr>
        <w:t>XVII</w:t>
      </w:r>
      <w:r>
        <w:rPr>
          <w:rFonts w:eastAsia="SchoolBookSanPin" w:cs="Times New Roman"/>
          <w:color w:val="231F20"/>
          <w:sz w:val="24"/>
          <w:szCs w:val="24"/>
          <w:lang w:val="ru-RU"/>
        </w:rPr>
        <w:t xml:space="preserve"> вв.</w:t>
      </w:r>
    </w:p>
    <w:p>
      <w:pPr>
        <w:pStyle w:val="Normal"/>
        <w:spacing w:lineRule="auto" w:line="240"/>
        <w:ind w:left="0" w:right="0" w:firstLine="709"/>
        <w:rPr/>
      </w:pPr>
      <w:r>
        <w:rPr>
          <w:rFonts w:eastAsia="SchoolBookSanPin" w:cs="Times New Roman"/>
          <w:color w:val="231F20"/>
          <w:position w:val="1"/>
          <w:sz w:val="24"/>
          <w:szCs w:val="24"/>
          <w:lang w:val="ru-RU"/>
        </w:rPr>
        <w:t xml:space="preserve">2. </w:t>
      </w:r>
      <w:r>
        <w:rPr>
          <w:rFonts w:eastAsia="SchoolBookSanPin" w:cs="Times New Roman"/>
          <w:i/>
          <w:color w:val="231F20"/>
          <w:position w:val="1"/>
          <w:sz w:val="24"/>
          <w:szCs w:val="24"/>
          <w:lang w:val="ru-RU"/>
        </w:rPr>
        <w:t>Знание исторических фактов, работа с фактами</w:t>
      </w:r>
      <w:r>
        <w:rPr>
          <w:rFonts w:eastAsia="SchoolBookSanPin" w:cs="Times New Roman"/>
          <w:color w:val="231F20"/>
          <w:position w:val="1"/>
          <w:sz w:val="24"/>
          <w:szCs w:val="24"/>
          <w:lang w:val="ru-RU"/>
        </w:rPr>
        <w:t>:</w:t>
      </w:r>
    </w:p>
    <w:p>
      <w:pPr>
        <w:pStyle w:val="Normal"/>
        <w:spacing w:lineRule="auto" w:line="240"/>
        <w:ind w:left="0" w:right="0" w:firstLine="709"/>
        <w:rPr/>
      </w:pPr>
      <w:r>
        <w:rPr>
          <w:rFonts w:eastAsia="SchoolBookSanPin" w:cs="Times New Roman"/>
          <w:color w:val="231F20"/>
          <w:position w:val="1"/>
          <w:sz w:val="24"/>
          <w:szCs w:val="24"/>
          <w:lang w:val="ru-RU"/>
        </w:rPr>
        <w:t xml:space="preserve">указывать (называть) место, обстоятельства, участников, результаты важнейших событий отечественной и всеобщей истории </w:t>
      </w:r>
      <w:r>
        <w:rPr>
          <w:rFonts w:eastAsia="SchoolBookSanPin" w:cs="Times New Roman"/>
          <w:color w:val="231F20"/>
          <w:position w:val="1"/>
          <w:sz w:val="24"/>
          <w:szCs w:val="24"/>
        </w:rPr>
        <w:t>XVI</w:t>
      </w:r>
      <w:r>
        <w:rPr>
          <w:rFonts w:eastAsia="SchoolBookSanPin" w:cs="Times New Roman"/>
          <w:color w:val="231F20"/>
          <w:position w:val="1"/>
          <w:sz w:val="24"/>
          <w:szCs w:val="24"/>
          <w:lang w:val="ru-RU"/>
        </w:rPr>
        <w:t>—</w:t>
      </w:r>
      <w:r>
        <w:rPr>
          <w:rFonts w:eastAsia="SchoolBookSanPin" w:cs="Times New Roman"/>
          <w:color w:val="231F20"/>
          <w:position w:val="1"/>
          <w:sz w:val="24"/>
          <w:szCs w:val="24"/>
        </w:rPr>
        <w:t>XVII</w:t>
      </w:r>
      <w:r>
        <w:rPr>
          <w:rFonts w:eastAsia="SchoolBookSanPin" w:cs="Times New Roman"/>
          <w:color w:val="231F20"/>
          <w:position w:val="1"/>
          <w:sz w:val="24"/>
          <w:szCs w:val="24"/>
          <w:lang w:val="ru-RU"/>
        </w:rPr>
        <w:t xml:space="preserve"> вв.;</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 xml:space="preserve">группировать, систематизировать факты по заданному признаку (группировка событий </w:t>
        <w:br/>
        <w:t>по их принадлежности к историческим процессам, составление таблиц, схем).</w:t>
      </w:r>
    </w:p>
    <w:p>
      <w:pPr>
        <w:pStyle w:val="Normal"/>
        <w:spacing w:lineRule="auto" w:line="240"/>
        <w:ind w:left="0" w:right="0" w:firstLine="709"/>
        <w:rPr/>
      </w:pPr>
      <w:r>
        <w:rPr>
          <w:rFonts w:eastAsia="SchoolBookSanPin" w:cs="Times New Roman"/>
          <w:color w:val="231F20"/>
          <w:position w:val="1"/>
          <w:sz w:val="24"/>
          <w:szCs w:val="24"/>
          <w:lang w:val="ru-RU"/>
        </w:rPr>
        <w:t xml:space="preserve">3. </w:t>
      </w:r>
      <w:r>
        <w:rPr>
          <w:rFonts w:eastAsia="SchoolBookSanPin" w:cs="Times New Roman"/>
          <w:i/>
          <w:color w:val="231F20"/>
          <w:position w:val="1"/>
          <w:sz w:val="24"/>
          <w:szCs w:val="24"/>
          <w:lang w:val="ru-RU"/>
        </w:rPr>
        <w:t>Работа с исторической картой</w:t>
      </w:r>
      <w:r>
        <w:rPr>
          <w:rFonts w:eastAsia="SchoolBookSanPin" w:cs="Times New Roman"/>
          <w:color w:val="231F20"/>
          <w:position w:val="1"/>
          <w:sz w:val="24"/>
          <w:szCs w:val="24"/>
          <w:lang w:val="ru-RU"/>
        </w:rPr>
        <w:t>:</w:t>
      </w:r>
    </w:p>
    <w:p>
      <w:pPr>
        <w:pStyle w:val="Normal"/>
        <w:spacing w:lineRule="auto" w:line="240"/>
        <w:ind w:left="0" w:right="0" w:firstLine="709"/>
        <w:rPr/>
      </w:pPr>
      <w:r>
        <w:rPr>
          <w:rFonts w:eastAsia="SchoolBookSanPin" w:cs="Times New Roman"/>
          <w:color w:val="231F20"/>
          <w:position w:val="1"/>
          <w:sz w:val="24"/>
          <w:szCs w:val="24"/>
          <w:lang w:val="ru-RU"/>
        </w:rPr>
        <w:t xml:space="preserve">использовать историческую карту как источник информации о границах России и других государств, важнейших исторических событиях и процессах отечественной и всеобщей истории </w:t>
      </w:r>
      <w:r>
        <w:rPr>
          <w:rFonts w:eastAsia="SchoolBookSanPin" w:cs="Times New Roman"/>
          <w:color w:val="231F20"/>
          <w:position w:val="1"/>
          <w:sz w:val="24"/>
          <w:szCs w:val="24"/>
        </w:rPr>
        <w:t>XVI</w:t>
      </w:r>
      <w:r>
        <w:rPr>
          <w:rFonts w:eastAsia="SchoolBookSanPin" w:cs="Times New Roman"/>
          <w:color w:val="231F20"/>
          <w:position w:val="1"/>
          <w:sz w:val="24"/>
          <w:szCs w:val="24"/>
          <w:lang w:val="ru-RU"/>
        </w:rPr>
        <w:t>—</w:t>
      </w:r>
      <w:r>
        <w:rPr>
          <w:rFonts w:eastAsia="SchoolBookSanPin" w:cs="Times New Roman"/>
          <w:color w:val="231F20"/>
          <w:position w:val="1"/>
          <w:sz w:val="24"/>
          <w:szCs w:val="24"/>
        </w:rPr>
        <w:t>XVII</w:t>
      </w:r>
      <w:r>
        <w:rPr>
          <w:rFonts w:eastAsia="SchoolBookSanPin" w:cs="Times New Roman"/>
          <w:color w:val="231F20"/>
          <w:position w:val="1"/>
          <w:sz w:val="24"/>
          <w:szCs w:val="24"/>
          <w:lang w:val="ru-RU"/>
        </w:rPr>
        <w:t xml:space="preserve"> вв.;</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 xml:space="preserve">устанавливать на основе карты связи между географическим положением страны </w:t>
        <w:br/>
        <w:t>и особенностями ее экономического, социального и политического развития.</w:t>
      </w:r>
    </w:p>
    <w:p>
      <w:pPr>
        <w:pStyle w:val="Normal"/>
        <w:spacing w:lineRule="auto" w:line="240"/>
        <w:ind w:left="0" w:right="0" w:firstLine="709"/>
        <w:rPr/>
      </w:pPr>
      <w:r>
        <w:rPr>
          <w:rFonts w:eastAsia="SchoolBookSanPin" w:cs="Times New Roman"/>
          <w:color w:val="231F20"/>
          <w:position w:val="1"/>
          <w:sz w:val="24"/>
          <w:szCs w:val="24"/>
          <w:lang w:val="ru-RU"/>
        </w:rPr>
        <w:t xml:space="preserve">4. </w:t>
      </w:r>
      <w:r>
        <w:rPr>
          <w:rFonts w:eastAsia="SchoolBookSanPin" w:cs="Times New Roman"/>
          <w:i/>
          <w:color w:val="231F20"/>
          <w:position w:val="1"/>
          <w:sz w:val="24"/>
          <w:szCs w:val="24"/>
          <w:lang w:val="ru-RU"/>
        </w:rPr>
        <w:t>Работа с историческими источниками</w:t>
      </w:r>
      <w:r>
        <w:rPr>
          <w:rFonts w:eastAsia="SchoolBookSanPin" w:cs="Times New Roman"/>
          <w:color w:val="231F20"/>
          <w:position w:val="1"/>
          <w:sz w:val="24"/>
          <w:szCs w:val="24"/>
          <w:lang w:val="ru-RU"/>
        </w:rPr>
        <w:t>:</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различать виды письменных исторических источников (официальные, личные, литературные и другие);</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 xml:space="preserve">характеризовать обстоятельства и цель создания источника, раскрывать </w:t>
        <w:br/>
        <w:t>его информационную ценность;</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 xml:space="preserve">проводить поиск информации в тексте письменного источника, визуальных </w:t>
        <w:br/>
        <w:t>и вещественных памятниках эпохи;</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сопоставлять и систематизировать информацию из нескольких однотипных источников.</w:t>
      </w:r>
    </w:p>
    <w:p>
      <w:pPr>
        <w:pStyle w:val="Normal"/>
        <w:spacing w:lineRule="auto" w:line="240"/>
        <w:ind w:left="0" w:right="0" w:firstLine="709"/>
        <w:rPr/>
      </w:pPr>
      <w:r>
        <w:rPr>
          <w:rFonts w:eastAsia="SchoolBookSanPin" w:cs="Times New Roman"/>
          <w:color w:val="231F20"/>
          <w:position w:val="1"/>
          <w:sz w:val="24"/>
          <w:szCs w:val="24"/>
          <w:lang w:val="ru-RU"/>
        </w:rPr>
        <w:t xml:space="preserve">5. </w:t>
      </w:r>
      <w:r>
        <w:rPr>
          <w:rFonts w:eastAsia="SchoolBookSanPin" w:cs="Times New Roman"/>
          <w:i/>
          <w:color w:val="231F20"/>
          <w:position w:val="1"/>
          <w:sz w:val="24"/>
          <w:szCs w:val="24"/>
          <w:lang w:val="ru-RU"/>
        </w:rPr>
        <w:t>Историческое описание (реконструкция)</w:t>
      </w:r>
      <w:r>
        <w:rPr>
          <w:rFonts w:eastAsia="SchoolBookSanPin" w:cs="Times New Roman"/>
          <w:color w:val="231F20"/>
          <w:position w:val="1"/>
          <w:sz w:val="24"/>
          <w:szCs w:val="24"/>
          <w:lang w:val="ru-RU"/>
        </w:rPr>
        <w:t>:</w:t>
      </w:r>
    </w:p>
    <w:p>
      <w:pPr>
        <w:pStyle w:val="Normal"/>
        <w:spacing w:lineRule="auto" w:line="240"/>
        <w:ind w:left="0" w:right="0" w:firstLine="709"/>
        <w:rPr/>
      </w:pPr>
      <w:r>
        <w:rPr>
          <w:rFonts w:eastAsia="SchoolBookSanPin" w:cs="Times New Roman"/>
          <w:color w:val="231F20"/>
          <w:position w:val="1"/>
          <w:sz w:val="24"/>
          <w:szCs w:val="24"/>
          <w:lang w:val="ru-RU"/>
        </w:rPr>
        <w:t xml:space="preserve">рассказывать о ключевых событиях отечественной и всеобщей истории </w:t>
        <w:br/>
      </w:r>
      <w:r>
        <w:rPr>
          <w:rFonts w:eastAsia="SchoolBookSanPin" w:cs="Times New Roman"/>
          <w:color w:val="231F20"/>
          <w:position w:val="1"/>
          <w:sz w:val="24"/>
          <w:szCs w:val="24"/>
        </w:rPr>
        <w:t>XVI</w:t>
      </w:r>
      <w:r>
        <w:rPr>
          <w:rFonts w:eastAsia="SchoolBookSanPin" w:cs="Times New Roman"/>
          <w:color w:val="231F20"/>
          <w:position w:val="1"/>
          <w:sz w:val="24"/>
          <w:szCs w:val="24"/>
          <w:lang w:val="ru-RU"/>
        </w:rPr>
        <w:t>—</w:t>
      </w:r>
      <w:r>
        <w:rPr>
          <w:rFonts w:eastAsia="SchoolBookSanPin" w:cs="Times New Roman"/>
          <w:color w:val="231F20"/>
          <w:position w:val="1"/>
          <w:sz w:val="24"/>
          <w:szCs w:val="24"/>
        </w:rPr>
        <w:t>XVII</w:t>
      </w:r>
      <w:r>
        <w:rPr>
          <w:rFonts w:eastAsia="SchoolBookSanPin" w:cs="Times New Roman"/>
          <w:color w:val="231F20"/>
          <w:position w:val="1"/>
          <w:sz w:val="24"/>
          <w:szCs w:val="24"/>
          <w:lang w:val="ru-RU"/>
        </w:rPr>
        <w:t xml:space="preserve"> вв., их участниках;</w:t>
      </w:r>
    </w:p>
    <w:p>
      <w:pPr>
        <w:pStyle w:val="Normal"/>
        <w:spacing w:lineRule="auto" w:line="240"/>
        <w:ind w:left="0" w:right="0" w:firstLine="709"/>
        <w:rPr/>
      </w:pPr>
      <w:r>
        <w:rPr>
          <w:rFonts w:eastAsia="SchoolBookSanPin" w:cs="Times New Roman"/>
          <w:color w:val="231F20"/>
          <w:position w:val="1"/>
          <w:sz w:val="24"/>
          <w:szCs w:val="24"/>
          <w:lang w:val="ru-RU"/>
        </w:rPr>
        <w:t xml:space="preserve">составлять краткую характеристику известных персоналий отечественной и всеобщей истории </w:t>
      </w:r>
      <w:r>
        <w:rPr>
          <w:rFonts w:eastAsia="SchoolBookSanPin" w:cs="Times New Roman"/>
          <w:color w:val="231F20"/>
          <w:position w:val="1"/>
          <w:sz w:val="24"/>
          <w:szCs w:val="24"/>
        </w:rPr>
        <w:t>XVI</w:t>
      </w:r>
      <w:r>
        <w:rPr>
          <w:rFonts w:eastAsia="SchoolBookSanPin" w:cs="Times New Roman"/>
          <w:color w:val="231F20"/>
          <w:position w:val="1"/>
          <w:sz w:val="24"/>
          <w:szCs w:val="24"/>
          <w:lang w:val="ru-RU"/>
        </w:rPr>
        <w:t>—</w:t>
      </w:r>
      <w:r>
        <w:rPr>
          <w:rFonts w:eastAsia="SchoolBookSanPin" w:cs="Times New Roman"/>
          <w:color w:val="231F20"/>
          <w:position w:val="1"/>
          <w:sz w:val="24"/>
          <w:szCs w:val="24"/>
        </w:rPr>
        <w:t>XVII</w:t>
      </w:r>
      <w:r>
        <w:rPr>
          <w:rFonts w:eastAsia="SchoolBookSanPin" w:cs="Times New Roman"/>
          <w:color w:val="231F20"/>
          <w:position w:val="1"/>
          <w:sz w:val="24"/>
          <w:szCs w:val="24"/>
          <w:lang w:val="ru-RU"/>
        </w:rPr>
        <w:t xml:space="preserve"> вв. (ключевые факты биографии, личные качества, деятельность);</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 xml:space="preserve">рассказывать об образе жизни различных групп населения в России и других странах </w:t>
        <w:br/>
        <w:t>в раннее Новое время;</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представлять описание памятников материальной и художественной культуры изучаемой эпохи.</w:t>
      </w:r>
    </w:p>
    <w:p>
      <w:pPr>
        <w:pStyle w:val="Normal"/>
        <w:spacing w:lineRule="auto" w:line="240"/>
        <w:ind w:left="0" w:right="0" w:firstLine="709"/>
        <w:rPr/>
      </w:pPr>
      <w:r>
        <w:rPr>
          <w:rFonts w:eastAsia="SchoolBookSanPin" w:cs="Times New Roman"/>
          <w:color w:val="231F20"/>
          <w:position w:val="1"/>
          <w:sz w:val="24"/>
          <w:szCs w:val="24"/>
          <w:lang w:val="ru-RU"/>
        </w:rPr>
        <w:t xml:space="preserve">6. </w:t>
      </w:r>
      <w:r>
        <w:rPr>
          <w:rFonts w:eastAsia="SchoolBookSanPin" w:cs="Times New Roman"/>
          <w:i/>
          <w:color w:val="231F20"/>
          <w:position w:val="1"/>
          <w:sz w:val="24"/>
          <w:szCs w:val="24"/>
          <w:lang w:val="ru-RU"/>
        </w:rPr>
        <w:t>Анализ, объяснение исторических событий, явлений</w:t>
      </w:r>
      <w:r>
        <w:rPr>
          <w:rFonts w:eastAsia="SchoolBookSanPin" w:cs="Times New Roman"/>
          <w:color w:val="231F20"/>
          <w:position w:val="1"/>
          <w:sz w:val="24"/>
          <w:szCs w:val="24"/>
          <w:lang w:val="ru-RU"/>
        </w:rPr>
        <w:t>:</w:t>
      </w:r>
    </w:p>
    <w:p>
      <w:pPr>
        <w:pStyle w:val="Normal"/>
        <w:spacing w:lineRule="auto" w:line="240"/>
        <w:ind w:left="0" w:right="0" w:firstLine="709"/>
        <w:rPr/>
      </w:pPr>
      <w:r>
        <w:rPr>
          <w:rFonts w:eastAsia="SchoolBookSanPin" w:cs="Times New Roman"/>
          <w:color w:val="231F20"/>
          <w:position w:val="1"/>
          <w:sz w:val="24"/>
          <w:szCs w:val="24"/>
          <w:lang w:val="ru-RU"/>
        </w:rPr>
        <w:t xml:space="preserve">раскрывать существенные черты: а) экономического, социального и политического развития России и других стран в </w:t>
      </w:r>
      <w:r>
        <w:rPr>
          <w:rFonts w:eastAsia="SchoolBookSanPin" w:cs="Times New Roman"/>
          <w:color w:val="231F20"/>
          <w:position w:val="1"/>
          <w:sz w:val="24"/>
          <w:szCs w:val="24"/>
        </w:rPr>
        <w:t>XVI</w:t>
      </w:r>
      <w:r>
        <w:rPr>
          <w:rFonts w:eastAsia="SchoolBookSanPin" w:cs="Times New Roman"/>
          <w:color w:val="231F20"/>
          <w:position w:val="1"/>
          <w:sz w:val="24"/>
          <w:szCs w:val="24"/>
          <w:lang w:val="ru-RU"/>
        </w:rPr>
        <w:t>—</w:t>
      </w:r>
      <w:r>
        <w:rPr>
          <w:rFonts w:eastAsia="SchoolBookSanPin" w:cs="Times New Roman"/>
          <w:color w:val="231F20"/>
          <w:position w:val="1"/>
          <w:sz w:val="24"/>
          <w:szCs w:val="24"/>
        </w:rPr>
        <w:t>XVII</w:t>
      </w:r>
      <w:r>
        <w:rPr>
          <w:rFonts w:eastAsia="SchoolBookSanPin" w:cs="Times New Roman"/>
          <w:color w:val="231F20"/>
          <w:position w:val="1"/>
          <w:sz w:val="24"/>
          <w:szCs w:val="24"/>
          <w:lang w:val="ru-RU"/>
        </w:rPr>
        <w:t xml:space="preserve"> вв.; б) европейской реформации; в) новых вея</w:t>
      </w:r>
      <w:r>
        <w:rPr>
          <w:rFonts w:eastAsia="SchoolBookSanPin" w:cs="Times New Roman"/>
          <w:color w:val="231F20"/>
          <w:sz w:val="24"/>
          <w:szCs w:val="24"/>
          <w:lang w:val="ru-RU"/>
        </w:rPr>
        <w:t xml:space="preserve">ний </w:t>
        <w:br/>
        <w:t>в духовной жизни общества, культуре; г) революций</w:t>
      </w:r>
    </w:p>
    <w:p>
      <w:pPr>
        <w:pStyle w:val="Normal"/>
        <w:spacing w:lineRule="auto" w:line="240"/>
        <w:ind w:left="0" w:right="0" w:firstLine="709"/>
        <w:rPr/>
      </w:pPr>
      <w:r>
        <w:rPr>
          <w:rFonts w:eastAsia="SchoolBookSanPin" w:cs="Times New Roman"/>
          <w:color w:val="231F20"/>
          <w:position w:val="1"/>
          <w:sz w:val="24"/>
          <w:szCs w:val="24"/>
        </w:rPr>
        <w:t>XVI</w:t>
      </w:r>
      <w:r>
        <w:rPr>
          <w:rFonts w:eastAsia="SchoolBookSanPin" w:cs="Times New Roman"/>
          <w:color w:val="231F20"/>
          <w:position w:val="1"/>
          <w:sz w:val="24"/>
          <w:szCs w:val="24"/>
          <w:lang w:val="ru-RU"/>
        </w:rPr>
        <w:t>—</w:t>
      </w:r>
      <w:r>
        <w:rPr>
          <w:rFonts w:eastAsia="SchoolBookSanPin" w:cs="Times New Roman"/>
          <w:color w:val="231F20"/>
          <w:position w:val="1"/>
          <w:sz w:val="24"/>
          <w:szCs w:val="24"/>
        </w:rPr>
        <w:t>XVII</w:t>
      </w:r>
      <w:r>
        <w:rPr>
          <w:rFonts w:eastAsia="SchoolBookSanPin" w:cs="Times New Roman"/>
          <w:color w:val="231F20"/>
          <w:position w:val="1"/>
          <w:sz w:val="24"/>
          <w:szCs w:val="24"/>
          <w:lang w:val="ru-RU"/>
        </w:rPr>
        <w:t xml:space="preserve"> вв. в европейских странах;</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 xml:space="preserve">объяснять смысл ключевых понятий, относящихся к данной эпохе отечественной </w:t>
        <w:br/>
        <w:t>и всеобщей истории, конкретизировать их на примерах исторических событий, ситуаций;</w:t>
      </w:r>
    </w:p>
    <w:p>
      <w:pPr>
        <w:pStyle w:val="Normal"/>
        <w:spacing w:lineRule="auto" w:line="240"/>
        <w:ind w:left="0" w:right="0" w:firstLine="709"/>
        <w:rPr/>
      </w:pPr>
      <w:r>
        <w:rPr>
          <w:rFonts w:eastAsia="SchoolBookSanPin" w:cs="Times New Roman"/>
          <w:color w:val="231F20"/>
          <w:position w:val="1"/>
          <w:sz w:val="24"/>
          <w:szCs w:val="24"/>
          <w:lang w:val="ru-RU"/>
        </w:rPr>
        <w:t xml:space="preserve">объяснять причины и следствия важнейших событий отечественной и всеобщей истории </w:t>
      </w:r>
      <w:r>
        <w:rPr>
          <w:rFonts w:eastAsia="SchoolBookSanPin" w:cs="Times New Roman"/>
          <w:color w:val="231F20"/>
          <w:position w:val="1"/>
          <w:sz w:val="24"/>
          <w:szCs w:val="24"/>
        </w:rPr>
        <w:t>XVI</w:t>
      </w:r>
      <w:r>
        <w:rPr>
          <w:rFonts w:eastAsia="SchoolBookSanPin" w:cs="Times New Roman"/>
          <w:color w:val="231F20"/>
          <w:position w:val="1"/>
          <w:sz w:val="24"/>
          <w:szCs w:val="24"/>
          <w:lang w:val="ru-RU"/>
        </w:rPr>
        <w:t>—</w:t>
      </w:r>
      <w:r>
        <w:rPr>
          <w:rFonts w:eastAsia="SchoolBookSanPin" w:cs="Times New Roman"/>
          <w:color w:val="231F20"/>
          <w:position w:val="1"/>
          <w:sz w:val="24"/>
          <w:szCs w:val="24"/>
        </w:rPr>
        <w:t>XVII</w:t>
      </w:r>
      <w:r>
        <w:rPr>
          <w:rFonts w:eastAsia="SchoolBookSanPin" w:cs="Times New Roman"/>
          <w:color w:val="231F20"/>
          <w:position w:val="1"/>
          <w:sz w:val="24"/>
          <w:szCs w:val="24"/>
          <w:lang w:val="ru-RU"/>
        </w:rPr>
        <w:t xml:space="preserve"> вв.: а) выявлять в историческом тексте и излагать суждения о причинах и следствиях событий; б) систематизировать объяснение причин и следствий событий, представленное </w:t>
        <w:br/>
        <w:t>в нескольких текстах;</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проводить сопоставление однотипных событий и процессов отечественной и всеобщей истории: а) раскрывать повторяющиеся черты исторических ситуаций; б) выделять черты сходства и различия.</w:t>
      </w:r>
    </w:p>
    <w:p>
      <w:pPr>
        <w:pStyle w:val="Normal"/>
        <w:spacing w:lineRule="auto" w:line="240"/>
        <w:ind w:left="0" w:right="0" w:firstLine="709"/>
        <w:rPr/>
      </w:pPr>
      <w:r>
        <w:rPr>
          <w:rFonts w:eastAsia="SchoolBookSanPin" w:cs="Times New Roman"/>
          <w:color w:val="231F20"/>
          <w:position w:val="1"/>
          <w:sz w:val="24"/>
          <w:szCs w:val="24"/>
          <w:lang w:val="ru-RU"/>
        </w:rPr>
        <w:t xml:space="preserve">7. </w:t>
      </w:r>
      <w:r>
        <w:rPr>
          <w:rFonts w:eastAsia="SchoolBookSanPin" w:cs="Times New Roman"/>
          <w:i/>
          <w:color w:val="231F20"/>
          <w:position w:val="1"/>
          <w:sz w:val="24"/>
          <w:szCs w:val="24"/>
          <w:lang w:val="ru-RU"/>
        </w:rPr>
        <w:t>Рассмотрение исторических версий и оценок</w:t>
      </w:r>
      <w:r>
        <w:rPr>
          <w:rFonts w:eastAsia="SchoolBookSanPin" w:cs="Times New Roman"/>
          <w:color w:val="231F20"/>
          <w:position w:val="1"/>
          <w:sz w:val="24"/>
          <w:szCs w:val="24"/>
          <w:lang w:val="ru-RU"/>
        </w:rPr>
        <w:t>, определение своего отношения к наиболее значимым событиям и личностям прошлого:</w:t>
      </w:r>
    </w:p>
    <w:p>
      <w:pPr>
        <w:pStyle w:val="Normal"/>
        <w:spacing w:lineRule="auto" w:line="240"/>
        <w:ind w:left="0" w:right="0" w:firstLine="709"/>
        <w:rPr/>
      </w:pPr>
      <w:r>
        <w:rPr>
          <w:rFonts w:eastAsia="SchoolBookSanPin" w:cs="Times New Roman"/>
          <w:color w:val="231F20"/>
          <w:position w:val="1"/>
          <w:sz w:val="24"/>
          <w:szCs w:val="24"/>
          <w:lang w:val="ru-RU"/>
        </w:rPr>
        <w:t xml:space="preserve">излагать альтернативные оценки событий и личностей отечественной и всеобщей истории </w:t>
      </w:r>
      <w:r>
        <w:rPr>
          <w:rFonts w:eastAsia="SchoolBookSanPin" w:cs="Times New Roman"/>
          <w:color w:val="231F20"/>
          <w:position w:val="1"/>
          <w:sz w:val="24"/>
          <w:szCs w:val="24"/>
        </w:rPr>
        <w:t>XVI</w:t>
      </w:r>
      <w:r>
        <w:rPr>
          <w:rFonts w:eastAsia="SchoolBookSanPin" w:cs="Times New Roman"/>
          <w:color w:val="231F20"/>
          <w:position w:val="1"/>
          <w:sz w:val="24"/>
          <w:szCs w:val="24"/>
          <w:lang w:val="ru-RU"/>
        </w:rPr>
        <w:t>—</w:t>
      </w:r>
      <w:r>
        <w:rPr>
          <w:rFonts w:eastAsia="SchoolBookSanPin" w:cs="Times New Roman"/>
          <w:color w:val="231F20"/>
          <w:position w:val="1"/>
          <w:sz w:val="24"/>
          <w:szCs w:val="24"/>
        </w:rPr>
        <w:t>XVII</w:t>
      </w:r>
      <w:r>
        <w:rPr>
          <w:rFonts w:eastAsia="SchoolBookSanPin" w:cs="Times New Roman"/>
          <w:color w:val="231F20"/>
          <w:position w:val="1"/>
          <w:sz w:val="24"/>
          <w:szCs w:val="24"/>
          <w:lang w:val="ru-RU"/>
        </w:rPr>
        <w:t xml:space="preserve"> вв., представленные в учебной литературе; объяснять, на чем основываются отдельные мнения;</w:t>
      </w:r>
    </w:p>
    <w:p>
      <w:pPr>
        <w:pStyle w:val="Normal"/>
        <w:spacing w:lineRule="auto" w:line="240"/>
        <w:ind w:left="0" w:right="0" w:firstLine="709"/>
        <w:rPr/>
      </w:pPr>
      <w:r>
        <w:rPr>
          <w:rFonts w:eastAsia="SchoolBookSanPin" w:cs="Times New Roman"/>
          <w:color w:val="231F20"/>
          <w:position w:val="1"/>
          <w:sz w:val="24"/>
          <w:szCs w:val="24"/>
          <w:lang w:val="ru-RU"/>
        </w:rPr>
        <w:t xml:space="preserve">выражать отношение к деятельности исторических личностей </w:t>
      </w:r>
      <w:r>
        <w:rPr>
          <w:rFonts w:eastAsia="SchoolBookSanPin" w:cs="Times New Roman"/>
          <w:color w:val="231F20"/>
          <w:position w:val="1"/>
          <w:sz w:val="24"/>
          <w:szCs w:val="24"/>
        </w:rPr>
        <w:t>XVI</w:t>
      </w:r>
      <w:r>
        <w:rPr>
          <w:rFonts w:eastAsia="SchoolBookSanPin" w:cs="Times New Roman"/>
          <w:color w:val="231F20"/>
          <w:position w:val="1"/>
          <w:sz w:val="24"/>
          <w:szCs w:val="24"/>
          <w:lang w:val="ru-RU"/>
        </w:rPr>
        <w:t>—</w:t>
      </w:r>
      <w:r>
        <w:rPr>
          <w:rFonts w:eastAsia="SchoolBookSanPin" w:cs="Times New Roman"/>
          <w:color w:val="231F20"/>
          <w:position w:val="1"/>
          <w:sz w:val="24"/>
          <w:szCs w:val="24"/>
        </w:rPr>
        <w:t>XVII</w:t>
      </w:r>
      <w:r>
        <w:rPr>
          <w:rFonts w:eastAsia="SchoolBookSanPin" w:cs="Times New Roman"/>
          <w:color w:val="231F20"/>
          <w:position w:val="1"/>
          <w:sz w:val="24"/>
          <w:szCs w:val="24"/>
          <w:lang w:val="ru-RU"/>
        </w:rPr>
        <w:t xml:space="preserve"> вв. с учетом обстоятельств изучаемой эпохи и в современной шкале ценностей.</w:t>
      </w:r>
    </w:p>
    <w:p>
      <w:pPr>
        <w:pStyle w:val="Normal"/>
        <w:spacing w:lineRule="auto" w:line="240"/>
        <w:ind w:left="0" w:right="0" w:firstLine="709"/>
        <w:rPr/>
      </w:pPr>
      <w:r>
        <w:rPr>
          <w:rFonts w:eastAsia="SchoolBookSanPin" w:cs="Times New Roman"/>
          <w:color w:val="231F20"/>
          <w:position w:val="1"/>
          <w:sz w:val="24"/>
          <w:szCs w:val="24"/>
          <w:lang w:val="ru-RU"/>
        </w:rPr>
        <w:t xml:space="preserve">8. </w:t>
      </w:r>
      <w:r>
        <w:rPr>
          <w:rFonts w:eastAsia="SchoolBookSanPin" w:cs="Times New Roman"/>
          <w:i/>
          <w:color w:val="231F20"/>
          <w:position w:val="1"/>
          <w:sz w:val="24"/>
          <w:szCs w:val="24"/>
          <w:lang w:val="ru-RU"/>
        </w:rPr>
        <w:t>Применение исторических знаний:</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раскрывать на примере перехода от средневекового общества к обществу Нового времени, как меняются со сменой исторических эпох представления людей о мире, системы общественных ценностей;</w:t>
      </w:r>
    </w:p>
    <w:p>
      <w:pPr>
        <w:pStyle w:val="Normal"/>
        <w:spacing w:lineRule="auto" w:line="240"/>
        <w:ind w:left="0" w:right="0" w:firstLine="709"/>
        <w:rPr/>
      </w:pPr>
      <w:r>
        <w:rPr>
          <w:rFonts w:eastAsia="SchoolBookSanPin" w:cs="Times New Roman"/>
          <w:color w:val="231F20"/>
          <w:position w:val="1"/>
          <w:sz w:val="24"/>
          <w:szCs w:val="24"/>
          <w:lang w:val="ru-RU"/>
        </w:rPr>
        <w:t xml:space="preserve">объяснять значение памятников истории и культуры России и других стран </w:t>
        <w:br/>
      </w:r>
      <w:r>
        <w:rPr>
          <w:rFonts w:eastAsia="SchoolBookSanPin" w:cs="Times New Roman"/>
          <w:color w:val="231F20"/>
          <w:position w:val="1"/>
          <w:sz w:val="24"/>
          <w:szCs w:val="24"/>
        </w:rPr>
        <w:t>XVI</w:t>
      </w:r>
      <w:r>
        <w:rPr>
          <w:rFonts w:eastAsia="SchoolBookSanPin" w:cs="Times New Roman"/>
          <w:color w:val="231F20"/>
          <w:position w:val="1"/>
          <w:sz w:val="24"/>
          <w:szCs w:val="24"/>
          <w:lang w:val="ru-RU"/>
        </w:rPr>
        <w:t>—</w:t>
      </w:r>
      <w:r>
        <w:rPr>
          <w:rFonts w:eastAsia="SchoolBookSanPin" w:cs="Times New Roman"/>
          <w:color w:val="231F20"/>
          <w:position w:val="1"/>
          <w:sz w:val="24"/>
          <w:szCs w:val="24"/>
        </w:rPr>
        <w:t>XVII</w:t>
      </w:r>
      <w:r>
        <w:rPr>
          <w:rFonts w:eastAsia="SchoolBookSanPin" w:cs="Times New Roman"/>
          <w:color w:val="231F20"/>
          <w:position w:val="1"/>
          <w:sz w:val="24"/>
          <w:szCs w:val="24"/>
          <w:lang w:val="ru-RU"/>
        </w:rPr>
        <w:t xml:space="preserve"> вв. для времени, когда они появились, и для современного общества;</w:t>
      </w:r>
    </w:p>
    <w:p>
      <w:pPr>
        <w:pStyle w:val="Normal"/>
        <w:spacing w:lineRule="auto" w:line="240"/>
        <w:ind w:left="0" w:right="0" w:firstLine="709"/>
        <w:rPr/>
      </w:pPr>
      <w:r>
        <w:rPr>
          <w:rFonts w:eastAsia="SchoolBookSanPin" w:cs="Times New Roman"/>
          <w:color w:val="231F20"/>
          <w:position w:val="1"/>
          <w:sz w:val="24"/>
          <w:szCs w:val="24"/>
          <w:lang w:val="ru-RU"/>
        </w:rPr>
        <w:t xml:space="preserve">выполнять учебные проекты по отечественной и всеобщей истории </w:t>
        <w:br/>
      </w:r>
      <w:r>
        <w:rPr>
          <w:rFonts w:eastAsia="SchoolBookSanPin" w:cs="Times New Roman"/>
          <w:color w:val="231F20"/>
          <w:position w:val="1"/>
          <w:sz w:val="24"/>
          <w:szCs w:val="24"/>
        </w:rPr>
        <w:t>XVI</w:t>
      </w:r>
      <w:r>
        <w:rPr>
          <w:rFonts w:eastAsia="SchoolBookSanPin" w:cs="Times New Roman"/>
          <w:color w:val="231F20"/>
          <w:position w:val="1"/>
          <w:sz w:val="24"/>
          <w:szCs w:val="24"/>
          <w:lang w:val="ru-RU"/>
        </w:rPr>
        <w:t>—</w:t>
      </w:r>
      <w:r>
        <w:rPr>
          <w:rFonts w:eastAsia="SchoolBookSanPin" w:cs="Times New Roman"/>
          <w:color w:val="231F20"/>
          <w:position w:val="1"/>
          <w:sz w:val="24"/>
          <w:szCs w:val="24"/>
        </w:rPr>
        <w:t>XVII</w:t>
      </w:r>
      <w:r>
        <w:rPr>
          <w:rFonts w:eastAsia="SchoolBookSanPin" w:cs="Times New Roman"/>
          <w:color w:val="231F20"/>
          <w:position w:val="1"/>
          <w:sz w:val="24"/>
          <w:szCs w:val="24"/>
          <w:lang w:val="ru-RU"/>
        </w:rPr>
        <w:t xml:space="preserve"> вв. (в том числе на региональном материале).</w:t>
      </w:r>
    </w:p>
    <w:p>
      <w:pPr>
        <w:pStyle w:val="Normal"/>
        <w:spacing w:lineRule="auto" w:line="240"/>
        <w:ind w:left="0" w:right="0" w:firstLine="709"/>
        <w:jc w:val="left"/>
        <w:rPr>
          <w:rFonts w:eastAsia="OfficinaSansBoldITC" w:cs="Times New Roman"/>
          <w:b/>
          <w:b/>
          <w:color w:val="231F20"/>
          <w:sz w:val="24"/>
          <w:szCs w:val="24"/>
          <w:lang w:val="ru-RU"/>
        </w:rPr>
      </w:pPr>
      <w:r>
        <w:rPr>
          <w:rFonts w:eastAsia="OfficinaSansBoldITC" w:cs="Times New Roman"/>
          <w:b/>
          <w:color w:val="231F20"/>
          <w:sz w:val="24"/>
          <w:szCs w:val="24"/>
          <w:lang w:val="ru-RU"/>
        </w:rPr>
        <w:t>8 КЛАСС</w:t>
      </w:r>
    </w:p>
    <w:p>
      <w:pPr>
        <w:pStyle w:val="Normal"/>
        <w:spacing w:lineRule="auto" w:line="240"/>
        <w:ind w:left="0" w:right="0" w:firstLine="709"/>
        <w:rPr/>
      </w:pPr>
      <w:r>
        <w:rPr>
          <w:rFonts w:eastAsia="SchoolBookSanPin" w:cs="Times New Roman"/>
          <w:color w:val="231F20"/>
          <w:sz w:val="24"/>
          <w:szCs w:val="24"/>
          <w:lang w:val="ru-RU"/>
        </w:rPr>
        <w:t xml:space="preserve">1. </w:t>
      </w:r>
      <w:r>
        <w:rPr>
          <w:rFonts w:eastAsia="SchoolBookSanPin" w:cs="Times New Roman"/>
          <w:i/>
          <w:color w:val="231F20"/>
          <w:sz w:val="24"/>
          <w:szCs w:val="24"/>
          <w:lang w:val="ru-RU"/>
        </w:rPr>
        <w:t>Знание хронологии, работа с хронологией:</w:t>
      </w:r>
    </w:p>
    <w:p>
      <w:pPr>
        <w:pStyle w:val="Normal"/>
        <w:spacing w:lineRule="auto" w:line="240"/>
        <w:ind w:left="0" w:right="0" w:firstLine="709"/>
        <w:rPr/>
      </w:pPr>
      <w:r>
        <w:rPr>
          <w:rFonts w:eastAsia="SchoolBookSanPin" w:cs="Times New Roman"/>
          <w:color w:val="231F20"/>
          <w:position w:val="1"/>
          <w:sz w:val="24"/>
          <w:szCs w:val="24"/>
          <w:lang w:val="ru-RU"/>
        </w:rPr>
        <w:t xml:space="preserve">называть даты важнейших событий отечественной и всеобщей истории </w:t>
      </w:r>
      <w:r>
        <w:rPr>
          <w:rFonts w:eastAsia="SchoolBookSanPin" w:cs="Times New Roman"/>
          <w:color w:val="231F20"/>
          <w:position w:val="1"/>
          <w:sz w:val="24"/>
          <w:szCs w:val="24"/>
        </w:rPr>
        <w:t>XVIII</w:t>
      </w:r>
      <w:r>
        <w:rPr>
          <w:rFonts w:eastAsia="SchoolBookSanPin" w:cs="Times New Roman"/>
          <w:color w:val="231F20"/>
          <w:position w:val="1"/>
          <w:sz w:val="24"/>
          <w:szCs w:val="24"/>
          <w:lang w:val="ru-RU"/>
        </w:rPr>
        <w:t xml:space="preserve"> в.; определять их принадлежность к историческому периоду, этапу;</w:t>
      </w:r>
    </w:p>
    <w:p>
      <w:pPr>
        <w:pStyle w:val="Normal"/>
        <w:spacing w:lineRule="auto" w:line="240"/>
        <w:ind w:left="0" w:right="0" w:firstLine="709"/>
        <w:rPr/>
      </w:pPr>
      <w:r>
        <w:rPr>
          <w:rFonts w:eastAsia="SchoolBookSanPin" w:cs="Times New Roman"/>
          <w:color w:val="231F20"/>
          <w:sz w:val="24"/>
          <w:szCs w:val="24"/>
          <w:lang w:val="ru-RU"/>
        </w:rPr>
        <w:t xml:space="preserve">устанавливать синхронность событий отечественной и всеобщей истории </w:t>
      </w:r>
      <w:r>
        <w:rPr>
          <w:rFonts w:eastAsia="SchoolBookSanPin" w:cs="Times New Roman"/>
          <w:color w:val="231F20"/>
          <w:sz w:val="24"/>
          <w:szCs w:val="24"/>
        </w:rPr>
        <w:t>XVIII</w:t>
      </w:r>
      <w:r>
        <w:rPr>
          <w:rFonts w:eastAsia="SchoolBookSanPin" w:cs="Times New Roman"/>
          <w:color w:val="231F20"/>
          <w:sz w:val="24"/>
          <w:szCs w:val="24"/>
          <w:lang w:val="ru-RU"/>
        </w:rPr>
        <w:t xml:space="preserve"> в.</w:t>
      </w:r>
    </w:p>
    <w:p>
      <w:pPr>
        <w:pStyle w:val="Normal"/>
        <w:spacing w:lineRule="auto" w:line="240"/>
        <w:ind w:left="0" w:right="0" w:firstLine="709"/>
        <w:rPr/>
      </w:pPr>
      <w:r>
        <w:rPr>
          <w:rFonts w:eastAsia="SchoolBookSanPin" w:cs="Times New Roman"/>
          <w:color w:val="231F20"/>
          <w:sz w:val="24"/>
          <w:szCs w:val="24"/>
          <w:lang w:val="ru-RU"/>
        </w:rPr>
        <w:t xml:space="preserve">2. </w:t>
      </w:r>
      <w:r>
        <w:rPr>
          <w:rFonts w:eastAsia="SchoolBookSanPin" w:cs="Times New Roman"/>
          <w:i/>
          <w:color w:val="231F20"/>
          <w:sz w:val="24"/>
          <w:szCs w:val="24"/>
          <w:lang w:val="ru-RU"/>
        </w:rPr>
        <w:t>Знание исторических фактов, работа с фактами</w:t>
      </w:r>
      <w:r>
        <w:rPr>
          <w:rFonts w:eastAsia="SchoolBookSanPin" w:cs="Times New Roman"/>
          <w:color w:val="231F20"/>
          <w:sz w:val="24"/>
          <w:szCs w:val="24"/>
          <w:lang w:val="ru-RU"/>
        </w:rPr>
        <w:t>:</w:t>
      </w:r>
    </w:p>
    <w:p>
      <w:pPr>
        <w:pStyle w:val="Normal"/>
        <w:spacing w:lineRule="auto" w:line="240"/>
        <w:ind w:left="0" w:right="0" w:firstLine="709"/>
        <w:rPr/>
      </w:pPr>
      <w:r>
        <w:rPr>
          <w:rFonts w:eastAsia="SchoolBookSanPin" w:cs="Times New Roman"/>
          <w:color w:val="231F20"/>
          <w:position w:val="1"/>
          <w:sz w:val="24"/>
          <w:szCs w:val="24"/>
          <w:lang w:val="ru-RU"/>
        </w:rPr>
        <w:t xml:space="preserve">указывать (называть) место, обстоятельства, участников, результаты важнейших событий отечественной и всеобщей истории </w:t>
      </w:r>
      <w:r>
        <w:rPr>
          <w:rFonts w:eastAsia="SchoolBookSanPin" w:cs="Times New Roman"/>
          <w:color w:val="231F20"/>
          <w:position w:val="1"/>
          <w:sz w:val="24"/>
          <w:szCs w:val="24"/>
        </w:rPr>
        <w:t>XVIII</w:t>
      </w:r>
      <w:r>
        <w:rPr>
          <w:rFonts w:eastAsia="SchoolBookSanPin" w:cs="Times New Roman"/>
          <w:color w:val="231F20"/>
          <w:position w:val="1"/>
          <w:sz w:val="24"/>
          <w:szCs w:val="24"/>
          <w:lang w:val="ru-RU"/>
        </w:rPr>
        <w:t xml:space="preserve"> в.;</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 xml:space="preserve">группировать, систематизировать факты по заданному признаку (по принадлежности </w:t>
        <w:br/>
        <w:t>к историческим процессам и другим);</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составлять систематические таблицы, схемы.</w:t>
      </w:r>
    </w:p>
    <w:p>
      <w:pPr>
        <w:pStyle w:val="Normal"/>
        <w:spacing w:lineRule="auto" w:line="240"/>
        <w:ind w:left="0" w:right="0" w:firstLine="709"/>
        <w:rPr/>
      </w:pPr>
      <w:r>
        <w:rPr>
          <w:rFonts w:eastAsia="SchoolBookSanPin" w:cs="Times New Roman"/>
          <w:color w:val="231F20"/>
          <w:position w:val="1"/>
          <w:sz w:val="24"/>
          <w:szCs w:val="24"/>
          <w:lang w:val="ru-RU"/>
        </w:rPr>
        <w:t xml:space="preserve">3. </w:t>
      </w:r>
      <w:r>
        <w:rPr>
          <w:rFonts w:eastAsia="SchoolBookSanPin" w:cs="Times New Roman"/>
          <w:i/>
          <w:color w:val="231F20"/>
          <w:position w:val="1"/>
          <w:sz w:val="24"/>
          <w:szCs w:val="24"/>
          <w:lang w:val="ru-RU"/>
        </w:rPr>
        <w:t>Работа с исторической картой</w:t>
      </w:r>
      <w:r>
        <w:rPr>
          <w:rFonts w:eastAsia="SchoolBookSanPin" w:cs="Times New Roman"/>
          <w:color w:val="231F20"/>
          <w:position w:val="1"/>
          <w:sz w:val="24"/>
          <w:szCs w:val="24"/>
          <w:lang w:val="ru-RU"/>
        </w:rPr>
        <w:t>:</w:t>
      </w:r>
    </w:p>
    <w:p>
      <w:pPr>
        <w:pStyle w:val="Normal"/>
        <w:spacing w:lineRule="auto" w:line="240"/>
        <w:ind w:left="0" w:right="0" w:firstLine="709"/>
        <w:rPr/>
      </w:pPr>
      <w:r>
        <w:rPr>
          <w:rFonts w:eastAsia="SchoolBookSanPin" w:cs="Times New Roman"/>
          <w:color w:val="231F20"/>
          <w:position w:val="1"/>
          <w:sz w:val="24"/>
          <w:szCs w:val="24"/>
          <w:lang w:val="ru-RU"/>
        </w:rPr>
        <w:t xml:space="preserve">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 всеобщей истории </w:t>
      </w:r>
      <w:r>
        <w:rPr>
          <w:rFonts w:eastAsia="SchoolBookSanPin" w:cs="Times New Roman"/>
          <w:color w:val="231F20"/>
          <w:position w:val="1"/>
          <w:sz w:val="24"/>
          <w:szCs w:val="24"/>
        </w:rPr>
        <w:t>XVIII</w:t>
      </w:r>
      <w:r>
        <w:rPr>
          <w:rFonts w:eastAsia="SchoolBookSanPin" w:cs="Times New Roman"/>
          <w:color w:val="231F20"/>
          <w:position w:val="1"/>
          <w:sz w:val="24"/>
          <w:szCs w:val="24"/>
          <w:lang w:val="ru-RU"/>
        </w:rPr>
        <w:t xml:space="preserve"> в.</w:t>
      </w:r>
    </w:p>
    <w:p>
      <w:pPr>
        <w:pStyle w:val="Normal"/>
        <w:spacing w:lineRule="auto" w:line="240"/>
        <w:ind w:left="0" w:right="0" w:firstLine="709"/>
        <w:rPr/>
      </w:pPr>
      <w:r>
        <w:rPr>
          <w:rFonts w:eastAsia="SchoolBookSanPin" w:cs="Times New Roman"/>
          <w:color w:val="231F20"/>
          <w:position w:val="1"/>
          <w:sz w:val="24"/>
          <w:szCs w:val="24"/>
          <w:lang w:val="ru-RU"/>
        </w:rPr>
        <w:t xml:space="preserve">4. </w:t>
      </w:r>
      <w:r>
        <w:rPr>
          <w:rFonts w:eastAsia="SchoolBookSanPin" w:cs="Times New Roman"/>
          <w:i/>
          <w:color w:val="231F20"/>
          <w:position w:val="1"/>
          <w:sz w:val="24"/>
          <w:szCs w:val="24"/>
          <w:lang w:val="ru-RU"/>
        </w:rPr>
        <w:t>Работа с историческими источниками</w:t>
      </w:r>
      <w:r>
        <w:rPr>
          <w:rFonts w:eastAsia="SchoolBookSanPin" w:cs="Times New Roman"/>
          <w:color w:val="231F20"/>
          <w:position w:val="1"/>
          <w:sz w:val="24"/>
          <w:szCs w:val="24"/>
          <w:lang w:val="ru-RU"/>
        </w:rPr>
        <w:t>:</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различать источники официального и личного происхождения, публицистические произведения (называть их основные виды, информационные особенности);</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объяснять назначение исторического источника, раскрывать его информационную ценность;</w:t>
      </w:r>
    </w:p>
    <w:p>
      <w:pPr>
        <w:pStyle w:val="Normal"/>
        <w:spacing w:lineRule="auto" w:line="240"/>
        <w:ind w:left="0" w:right="0" w:firstLine="709"/>
        <w:rPr/>
      </w:pPr>
      <w:r>
        <w:rPr>
          <w:rFonts w:eastAsia="SchoolBookSanPin" w:cs="Times New Roman"/>
          <w:color w:val="231F20"/>
          <w:position w:val="1"/>
          <w:sz w:val="24"/>
          <w:szCs w:val="24"/>
          <w:lang w:val="ru-RU"/>
        </w:rPr>
        <w:t xml:space="preserve">извлекать, сопоставлять и систематизировать информацию о событиях отечественной </w:t>
        <w:br/>
        <w:t xml:space="preserve">и всеобщей истории </w:t>
      </w:r>
      <w:r>
        <w:rPr>
          <w:rFonts w:eastAsia="SchoolBookSanPin" w:cs="Times New Roman"/>
          <w:color w:val="231F20"/>
          <w:position w:val="1"/>
          <w:sz w:val="24"/>
          <w:szCs w:val="24"/>
        </w:rPr>
        <w:t>XVIII</w:t>
      </w:r>
      <w:r>
        <w:rPr>
          <w:rFonts w:eastAsia="SchoolBookSanPin" w:cs="Times New Roman"/>
          <w:color w:val="231F20"/>
          <w:position w:val="1"/>
          <w:sz w:val="24"/>
          <w:szCs w:val="24"/>
          <w:lang w:val="ru-RU"/>
        </w:rPr>
        <w:t xml:space="preserve"> в. из взаимодополняющих письменных, визуальных и вещественных источников.</w:t>
      </w:r>
    </w:p>
    <w:p>
      <w:pPr>
        <w:pStyle w:val="Normal"/>
        <w:spacing w:lineRule="auto" w:line="240"/>
        <w:ind w:left="0" w:right="0" w:firstLine="709"/>
        <w:rPr/>
      </w:pPr>
      <w:r>
        <w:rPr>
          <w:rFonts w:eastAsia="SchoolBookSanPin" w:cs="Times New Roman"/>
          <w:color w:val="231F20"/>
          <w:position w:val="1"/>
          <w:sz w:val="24"/>
          <w:szCs w:val="24"/>
          <w:lang w:val="ru-RU"/>
        </w:rPr>
        <w:t xml:space="preserve">5. </w:t>
      </w:r>
      <w:r>
        <w:rPr>
          <w:rFonts w:eastAsia="SchoolBookSanPin" w:cs="Times New Roman"/>
          <w:i/>
          <w:color w:val="231F20"/>
          <w:position w:val="1"/>
          <w:sz w:val="24"/>
          <w:szCs w:val="24"/>
          <w:lang w:val="ru-RU"/>
        </w:rPr>
        <w:t>Историческое описание (реконструкция)</w:t>
      </w:r>
      <w:r>
        <w:rPr>
          <w:rFonts w:eastAsia="SchoolBookSanPin" w:cs="Times New Roman"/>
          <w:color w:val="231F20"/>
          <w:position w:val="1"/>
          <w:sz w:val="24"/>
          <w:szCs w:val="24"/>
          <w:lang w:val="ru-RU"/>
        </w:rPr>
        <w:t>:</w:t>
      </w:r>
    </w:p>
    <w:p>
      <w:pPr>
        <w:pStyle w:val="Normal"/>
        <w:spacing w:lineRule="auto" w:line="240"/>
        <w:ind w:left="0" w:right="0" w:firstLine="709"/>
        <w:rPr/>
      </w:pPr>
      <w:r>
        <w:rPr>
          <w:rFonts w:eastAsia="SchoolBookSanPin" w:cs="Times New Roman"/>
          <w:color w:val="231F20"/>
          <w:position w:val="1"/>
          <w:sz w:val="24"/>
          <w:szCs w:val="24"/>
          <w:lang w:val="ru-RU"/>
        </w:rPr>
        <w:t>рассказывать о ключевых событиях отечественной и всеобщей истории</w:t>
        <w:br/>
        <w:t xml:space="preserve"> </w:t>
      </w:r>
      <w:r>
        <w:rPr>
          <w:rFonts w:eastAsia="SchoolBookSanPin" w:cs="Times New Roman"/>
          <w:color w:val="231F20"/>
          <w:position w:val="1"/>
          <w:sz w:val="24"/>
          <w:szCs w:val="24"/>
        </w:rPr>
        <w:t>XVIII</w:t>
      </w:r>
      <w:r>
        <w:rPr>
          <w:rFonts w:eastAsia="SchoolBookSanPin" w:cs="Times New Roman"/>
          <w:color w:val="231F20"/>
          <w:position w:val="1"/>
          <w:sz w:val="24"/>
          <w:szCs w:val="24"/>
          <w:lang w:val="ru-RU"/>
        </w:rPr>
        <w:t xml:space="preserve"> в., их участниках;</w:t>
      </w:r>
    </w:p>
    <w:p>
      <w:pPr>
        <w:pStyle w:val="Normal"/>
        <w:spacing w:lineRule="auto" w:line="240"/>
        <w:ind w:left="0" w:right="0" w:firstLine="709"/>
        <w:rPr/>
      </w:pPr>
      <w:r>
        <w:rPr>
          <w:rFonts w:eastAsia="SchoolBookSanPin" w:cs="Times New Roman"/>
          <w:color w:val="231F20"/>
          <w:position w:val="1"/>
          <w:sz w:val="24"/>
          <w:szCs w:val="24"/>
          <w:lang w:val="ru-RU"/>
        </w:rPr>
        <w:t xml:space="preserve">составлять характеристику (исторический портрет) известных деятелей отечественной </w:t>
        <w:br/>
        <w:t xml:space="preserve">и всеобщей истории </w:t>
      </w:r>
      <w:r>
        <w:rPr>
          <w:rFonts w:eastAsia="SchoolBookSanPin" w:cs="Times New Roman"/>
          <w:color w:val="231F20"/>
          <w:position w:val="1"/>
          <w:sz w:val="24"/>
          <w:szCs w:val="24"/>
        </w:rPr>
        <w:t>XVIII</w:t>
      </w:r>
      <w:r>
        <w:rPr>
          <w:rFonts w:eastAsia="SchoolBookSanPin" w:cs="Times New Roman"/>
          <w:color w:val="231F20"/>
          <w:position w:val="1"/>
          <w:sz w:val="24"/>
          <w:szCs w:val="24"/>
          <w:lang w:val="ru-RU"/>
        </w:rPr>
        <w:t xml:space="preserve"> в. на основе информации учебника и дополнительных материалов;</w:t>
      </w:r>
    </w:p>
    <w:p>
      <w:pPr>
        <w:pStyle w:val="Normal"/>
        <w:spacing w:lineRule="auto" w:line="240"/>
        <w:ind w:left="0" w:right="0" w:firstLine="709"/>
        <w:rPr/>
      </w:pPr>
      <w:r>
        <w:rPr>
          <w:rFonts w:eastAsia="SchoolBookSanPin" w:cs="Times New Roman"/>
          <w:color w:val="231F20"/>
          <w:position w:val="1"/>
          <w:sz w:val="24"/>
          <w:szCs w:val="24"/>
          <w:lang w:val="ru-RU"/>
        </w:rPr>
        <w:t xml:space="preserve">составлять описание образа жизни различных групп населения в России и других странах </w:t>
        <w:br/>
        <w:t xml:space="preserve">в </w:t>
      </w:r>
      <w:r>
        <w:rPr>
          <w:rFonts w:eastAsia="SchoolBookSanPin" w:cs="Times New Roman"/>
          <w:color w:val="231F20"/>
          <w:position w:val="1"/>
          <w:sz w:val="24"/>
          <w:szCs w:val="24"/>
        </w:rPr>
        <w:t>XVIII</w:t>
      </w:r>
      <w:r>
        <w:rPr>
          <w:rFonts w:eastAsia="SchoolBookSanPin" w:cs="Times New Roman"/>
          <w:color w:val="231F20"/>
          <w:position w:val="1"/>
          <w:sz w:val="24"/>
          <w:szCs w:val="24"/>
          <w:lang w:val="ru-RU"/>
        </w:rPr>
        <w:t xml:space="preserve"> в.;</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представлять описание памятников материальной и художественной культуры изучаемой эпохи (в виде сообщения, аннотации).</w:t>
      </w:r>
    </w:p>
    <w:p>
      <w:pPr>
        <w:pStyle w:val="Normal"/>
        <w:spacing w:lineRule="auto" w:line="240"/>
        <w:ind w:left="0" w:right="0" w:firstLine="709"/>
        <w:rPr/>
      </w:pPr>
      <w:r>
        <w:rPr>
          <w:rFonts w:eastAsia="SchoolBookSanPin" w:cs="Times New Roman"/>
          <w:color w:val="231F20"/>
          <w:position w:val="1"/>
          <w:sz w:val="24"/>
          <w:szCs w:val="24"/>
          <w:lang w:val="ru-RU"/>
        </w:rPr>
        <w:t xml:space="preserve">6. </w:t>
      </w:r>
      <w:r>
        <w:rPr>
          <w:rFonts w:eastAsia="SchoolBookSanPin" w:cs="Times New Roman"/>
          <w:i/>
          <w:color w:val="231F20"/>
          <w:position w:val="1"/>
          <w:sz w:val="24"/>
          <w:szCs w:val="24"/>
          <w:lang w:val="ru-RU"/>
        </w:rPr>
        <w:t>Анализ, объяснение исторических событий, явлений</w:t>
      </w:r>
      <w:r>
        <w:rPr>
          <w:rFonts w:eastAsia="SchoolBookSanPin" w:cs="Times New Roman"/>
          <w:color w:val="231F20"/>
          <w:position w:val="1"/>
          <w:sz w:val="24"/>
          <w:szCs w:val="24"/>
          <w:lang w:val="ru-RU"/>
        </w:rPr>
        <w:t>:</w:t>
      </w:r>
    </w:p>
    <w:p>
      <w:pPr>
        <w:pStyle w:val="Normal"/>
        <w:spacing w:lineRule="auto" w:line="240"/>
        <w:ind w:left="0" w:right="0" w:firstLine="709"/>
        <w:rPr/>
      </w:pPr>
      <w:r>
        <w:rPr>
          <w:rFonts w:eastAsia="SchoolBookSanPin" w:cs="Times New Roman"/>
          <w:color w:val="231F20"/>
          <w:position w:val="1"/>
          <w:sz w:val="24"/>
          <w:szCs w:val="24"/>
          <w:lang w:val="ru-RU"/>
        </w:rPr>
        <w:t xml:space="preserve">раскрывать существенные черты: а) экономического, социального и политического развития России и других стран в </w:t>
      </w:r>
      <w:r>
        <w:rPr>
          <w:rFonts w:eastAsia="SchoolBookSanPin" w:cs="Times New Roman"/>
          <w:color w:val="231F20"/>
          <w:position w:val="1"/>
          <w:sz w:val="24"/>
          <w:szCs w:val="24"/>
        </w:rPr>
        <w:t>XVIII</w:t>
      </w:r>
      <w:r>
        <w:rPr>
          <w:rFonts w:eastAsia="SchoolBookSanPin" w:cs="Times New Roman"/>
          <w:color w:val="231F20"/>
          <w:position w:val="1"/>
          <w:sz w:val="24"/>
          <w:szCs w:val="24"/>
          <w:lang w:val="ru-RU"/>
        </w:rPr>
        <w:t xml:space="preserve"> в.; б) изменений, происшедших в </w:t>
      </w:r>
      <w:r>
        <w:rPr>
          <w:rFonts w:eastAsia="SchoolBookSanPin" w:cs="Times New Roman"/>
          <w:color w:val="231F20"/>
          <w:position w:val="1"/>
          <w:sz w:val="24"/>
          <w:szCs w:val="24"/>
        </w:rPr>
        <w:t>XVIII</w:t>
      </w:r>
      <w:r>
        <w:rPr>
          <w:rFonts w:eastAsia="SchoolBookSanPin" w:cs="Times New Roman"/>
          <w:color w:val="231F20"/>
          <w:position w:val="1"/>
          <w:sz w:val="24"/>
          <w:szCs w:val="24"/>
          <w:lang w:val="ru-RU"/>
        </w:rPr>
        <w:t xml:space="preserve"> в. в разных сферах жизни российского общества; в) промышленного переворота в европейских странах; </w:t>
        <w:br/>
        <w:t xml:space="preserve">г) абсолютизма как формы правления; д) идеологии Просвещения; е) революций </w:t>
        <w:br/>
      </w:r>
      <w:r>
        <w:rPr>
          <w:rFonts w:eastAsia="SchoolBookSanPin" w:cs="Times New Roman"/>
          <w:color w:val="231F20"/>
          <w:position w:val="1"/>
          <w:sz w:val="24"/>
          <w:szCs w:val="24"/>
        </w:rPr>
        <w:t>XVIII</w:t>
      </w:r>
      <w:r>
        <w:rPr>
          <w:rFonts w:eastAsia="SchoolBookSanPin" w:cs="Times New Roman"/>
          <w:color w:val="231F20"/>
          <w:position w:val="1"/>
          <w:sz w:val="24"/>
          <w:szCs w:val="24"/>
          <w:lang w:val="ru-RU"/>
        </w:rPr>
        <w:t xml:space="preserve"> в.; </w:t>
      </w:r>
      <w:r>
        <w:rPr>
          <w:rFonts w:eastAsia="SchoolBookSanPin" w:cs="Times New Roman"/>
          <w:color w:val="231F20"/>
          <w:sz w:val="24"/>
          <w:szCs w:val="24"/>
          <w:lang w:val="ru-RU"/>
        </w:rPr>
        <w:t>ж) внешней политики Российской империи в системе международных отношений рассматриваемого периода;</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 xml:space="preserve">объяснять смысл ключевых понятий, относящихся к данной эпохе отечественной </w:t>
        <w:br/>
        <w:t>и всеобщей истории, конкретизировать их на примерах исторических событий, ситуаций;</w:t>
      </w:r>
    </w:p>
    <w:p>
      <w:pPr>
        <w:pStyle w:val="Normal"/>
        <w:spacing w:lineRule="auto" w:line="240"/>
        <w:ind w:left="0" w:right="0" w:firstLine="709"/>
        <w:rPr/>
      </w:pPr>
      <w:r>
        <w:rPr>
          <w:rFonts w:eastAsia="SchoolBookSanPin" w:cs="Times New Roman"/>
          <w:color w:val="231F20"/>
          <w:sz w:val="24"/>
          <w:szCs w:val="24"/>
          <w:lang w:val="ru-RU"/>
        </w:rPr>
        <w:t xml:space="preserve">объяснять причины и следствия важнейших событий отечественной и всеобщей истории </w:t>
      </w:r>
      <w:r>
        <w:rPr>
          <w:rFonts w:eastAsia="SchoolBookSanPin" w:cs="Times New Roman"/>
          <w:color w:val="231F20"/>
          <w:sz w:val="24"/>
          <w:szCs w:val="24"/>
        </w:rPr>
        <w:t>XVIII</w:t>
      </w:r>
      <w:r>
        <w:rPr>
          <w:rFonts w:eastAsia="SchoolBookSanPin" w:cs="Times New Roman"/>
          <w:color w:val="231F20"/>
          <w:sz w:val="24"/>
          <w:szCs w:val="24"/>
          <w:lang w:val="ru-RU"/>
        </w:rPr>
        <w:t xml:space="preserve"> в.: а) выявлять в историческом тексте суждения о причинах и следствиях событий; </w:t>
        <w:br/>
        <w:t>б) систематизировать объяснение причин и следствий событий, представленное в нескольких текстах;</w:t>
      </w:r>
    </w:p>
    <w:p>
      <w:pPr>
        <w:pStyle w:val="Normal"/>
        <w:spacing w:lineRule="auto" w:line="240"/>
        <w:ind w:left="0" w:right="0" w:firstLine="709"/>
        <w:rPr/>
      </w:pPr>
      <w:r>
        <w:rPr>
          <w:rFonts w:eastAsia="SchoolBookSanPin" w:cs="Times New Roman"/>
          <w:color w:val="231F20"/>
          <w:sz w:val="24"/>
          <w:szCs w:val="24"/>
          <w:lang w:val="ru-RU"/>
        </w:rPr>
        <w:t xml:space="preserve">проводить сопоставление однотипных событий и процессов отечественной и всеобщей истории </w:t>
      </w:r>
      <w:r>
        <w:rPr>
          <w:rFonts w:eastAsia="SchoolBookSanPin" w:cs="Times New Roman"/>
          <w:color w:val="231F20"/>
          <w:sz w:val="24"/>
          <w:szCs w:val="24"/>
        </w:rPr>
        <w:t>XVIII</w:t>
      </w:r>
      <w:r>
        <w:rPr>
          <w:rFonts w:eastAsia="SchoolBookSanPin" w:cs="Times New Roman"/>
          <w:color w:val="231F20"/>
          <w:sz w:val="24"/>
          <w:szCs w:val="24"/>
          <w:lang w:val="ru-RU"/>
        </w:rPr>
        <w:t xml:space="preserve"> в.: а) раскрывать повторяющиеся черты исторических ситуаций; б) выделять черты сходства и различия.</w:t>
      </w:r>
    </w:p>
    <w:p>
      <w:pPr>
        <w:pStyle w:val="Normal"/>
        <w:spacing w:lineRule="auto" w:line="240"/>
        <w:ind w:left="0" w:right="0" w:firstLine="709"/>
        <w:rPr/>
      </w:pPr>
      <w:r>
        <w:rPr>
          <w:rFonts w:eastAsia="SchoolBookSanPin" w:cs="Times New Roman"/>
          <w:color w:val="231F20"/>
          <w:sz w:val="24"/>
          <w:szCs w:val="24"/>
          <w:lang w:val="ru-RU"/>
        </w:rPr>
        <w:t xml:space="preserve">7. </w:t>
      </w:r>
      <w:r>
        <w:rPr>
          <w:rFonts w:eastAsia="SchoolBookSanPin" w:cs="Times New Roman"/>
          <w:i/>
          <w:color w:val="231F20"/>
          <w:sz w:val="24"/>
          <w:szCs w:val="24"/>
          <w:lang w:val="ru-RU"/>
        </w:rPr>
        <w:t>Рассмотрение исторических версий и оценок</w:t>
      </w:r>
      <w:r>
        <w:rPr>
          <w:rFonts w:eastAsia="SchoolBookSanPin" w:cs="Times New Roman"/>
          <w:color w:val="231F20"/>
          <w:sz w:val="24"/>
          <w:szCs w:val="24"/>
          <w:lang w:val="ru-RU"/>
        </w:rPr>
        <w:t>, определение своего отношения к наиболее значимым событиям и личностям прошлого:</w:t>
      </w:r>
    </w:p>
    <w:p>
      <w:pPr>
        <w:pStyle w:val="Normal"/>
        <w:spacing w:lineRule="auto" w:line="240"/>
        <w:ind w:left="0" w:right="0" w:firstLine="709"/>
        <w:rPr/>
      </w:pPr>
      <w:r>
        <w:rPr>
          <w:rFonts w:eastAsia="SchoolBookSanPin" w:cs="Times New Roman"/>
          <w:color w:val="231F20"/>
          <w:sz w:val="24"/>
          <w:szCs w:val="24"/>
          <w:lang w:val="ru-RU"/>
        </w:rPr>
        <w:t xml:space="preserve">анализировать высказывания историков по спорным вопросам отечественной и всеобщей истории </w:t>
      </w:r>
      <w:r>
        <w:rPr>
          <w:rFonts w:eastAsia="SchoolBookSanPin" w:cs="Times New Roman"/>
          <w:color w:val="231F20"/>
          <w:sz w:val="24"/>
          <w:szCs w:val="24"/>
        </w:rPr>
        <w:t>XVIII</w:t>
      </w:r>
      <w:r>
        <w:rPr>
          <w:rFonts w:eastAsia="SchoolBookSanPin" w:cs="Times New Roman"/>
          <w:color w:val="231F20"/>
          <w:sz w:val="24"/>
          <w:szCs w:val="24"/>
          <w:lang w:val="ru-RU"/>
        </w:rPr>
        <w:t xml:space="preserve"> в. (выявлять обсуждаемую проблему, мнение автора, приводимые аргументы, оценивать степень их убедительности);</w:t>
      </w:r>
    </w:p>
    <w:p>
      <w:pPr>
        <w:pStyle w:val="Normal"/>
        <w:spacing w:lineRule="auto" w:line="240"/>
        <w:ind w:left="0" w:right="0" w:firstLine="709"/>
        <w:rPr/>
      </w:pPr>
      <w:r>
        <w:rPr>
          <w:rFonts w:eastAsia="SchoolBookSanPin" w:cs="Times New Roman"/>
          <w:color w:val="231F20"/>
          <w:sz w:val="24"/>
          <w:szCs w:val="24"/>
          <w:lang w:val="ru-RU"/>
        </w:rPr>
        <w:t xml:space="preserve">различать в описаниях событий и личностей </w:t>
      </w:r>
      <w:r>
        <w:rPr>
          <w:rFonts w:eastAsia="SchoolBookSanPin" w:cs="Times New Roman"/>
          <w:color w:val="231F20"/>
          <w:sz w:val="24"/>
          <w:szCs w:val="24"/>
        </w:rPr>
        <w:t>XVIII</w:t>
      </w:r>
      <w:r>
        <w:rPr>
          <w:rFonts w:eastAsia="SchoolBookSanPin" w:cs="Times New Roman"/>
          <w:color w:val="231F20"/>
          <w:sz w:val="24"/>
          <w:szCs w:val="24"/>
          <w:lang w:val="ru-RU"/>
        </w:rPr>
        <w:t xml:space="preserve"> в. ценностные категории, значимые для данной эпохи (в том числе для разных социальных слоев), выражать свое отношение к ним.</w:t>
      </w:r>
    </w:p>
    <w:p>
      <w:pPr>
        <w:pStyle w:val="Normal"/>
        <w:spacing w:lineRule="auto" w:line="240"/>
        <w:ind w:left="0" w:right="0" w:firstLine="709"/>
        <w:rPr/>
      </w:pPr>
      <w:r>
        <w:rPr>
          <w:rFonts w:eastAsia="SchoolBookSanPin" w:cs="Times New Roman"/>
          <w:color w:val="231F20"/>
          <w:sz w:val="24"/>
          <w:szCs w:val="24"/>
          <w:lang w:val="ru-RU"/>
        </w:rPr>
        <w:t xml:space="preserve">8. </w:t>
      </w:r>
      <w:r>
        <w:rPr>
          <w:rFonts w:eastAsia="SchoolBookSanPin" w:cs="Times New Roman"/>
          <w:i/>
          <w:color w:val="231F20"/>
          <w:sz w:val="24"/>
          <w:szCs w:val="24"/>
          <w:lang w:val="ru-RU"/>
        </w:rPr>
        <w:t>Применение исторических знаний</w:t>
      </w:r>
      <w:r>
        <w:rPr>
          <w:rFonts w:eastAsia="SchoolBookSanPin" w:cs="Times New Roman"/>
          <w:color w:val="231F20"/>
          <w:sz w:val="24"/>
          <w:szCs w:val="24"/>
          <w:lang w:val="ru-RU"/>
        </w:rPr>
        <w:t>:</w:t>
      </w:r>
    </w:p>
    <w:p>
      <w:pPr>
        <w:pStyle w:val="Normal"/>
        <w:spacing w:lineRule="auto" w:line="240"/>
        <w:ind w:left="0" w:right="0" w:firstLine="709"/>
        <w:rPr/>
      </w:pPr>
      <w:r>
        <w:rPr>
          <w:rFonts w:eastAsia="SchoolBookSanPin" w:cs="Times New Roman"/>
          <w:color w:val="231F20"/>
          <w:position w:val="1"/>
          <w:sz w:val="24"/>
          <w:szCs w:val="24"/>
          <w:lang w:val="ru-RU"/>
        </w:rPr>
        <w:t xml:space="preserve">раскрывать (объяснять), как сочетались в памятниках культуры России </w:t>
        <w:br/>
      </w:r>
      <w:r>
        <w:rPr>
          <w:rFonts w:eastAsia="SchoolBookSanPin" w:cs="Times New Roman"/>
          <w:color w:val="231F20"/>
          <w:position w:val="1"/>
          <w:sz w:val="24"/>
          <w:szCs w:val="24"/>
        </w:rPr>
        <w:t>XVIII</w:t>
      </w:r>
      <w:r>
        <w:rPr>
          <w:rFonts w:eastAsia="SchoolBookSanPin" w:cs="Times New Roman"/>
          <w:color w:val="231F20"/>
          <w:position w:val="1"/>
          <w:sz w:val="24"/>
          <w:szCs w:val="24"/>
          <w:lang w:val="ru-RU"/>
        </w:rPr>
        <w:t xml:space="preserve"> в. европейские влияния и национальные традиции, показывать на примерах;</w:t>
      </w:r>
    </w:p>
    <w:p>
      <w:pPr>
        <w:pStyle w:val="Normal"/>
        <w:spacing w:lineRule="auto" w:line="240"/>
        <w:ind w:left="0" w:right="0" w:firstLine="709"/>
        <w:rPr/>
      </w:pPr>
      <w:r>
        <w:rPr>
          <w:rFonts w:eastAsia="SchoolBookSanPin" w:cs="Times New Roman"/>
          <w:color w:val="231F20"/>
          <w:position w:val="1"/>
          <w:sz w:val="24"/>
          <w:szCs w:val="24"/>
          <w:lang w:val="ru-RU"/>
        </w:rPr>
        <w:t xml:space="preserve">выполнять учебные проекты по отечественной и всеобщей истории </w:t>
      </w:r>
      <w:r>
        <w:rPr>
          <w:rFonts w:eastAsia="SchoolBookSanPin" w:cs="Times New Roman"/>
          <w:color w:val="231F20"/>
          <w:position w:val="1"/>
          <w:sz w:val="24"/>
          <w:szCs w:val="24"/>
        </w:rPr>
        <w:t>XVIII</w:t>
      </w:r>
      <w:r>
        <w:rPr>
          <w:rFonts w:eastAsia="SchoolBookSanPin" w:cs="Times New Roman"/>
          <w:color w:val="231F20"/>
          <w:position w:val="1"/>
          <w:sz w:val="24"/>
          <w:szCs w:val="24"/>
          <w:lang w:val="ru-RU"/>
        </w:rPr>
        <w:t xml:space="preserve"> в. (в том числе </w:t>
        <w:br/>
        <w:t>на региональном материале).</w:t>
      </w:r>
    </w:p>
    <w:p>
      <w:pPr>
        <w:pStyle w:val="Normal"/>
        <w:spacing w:lineRule="auto" w:line="240"/>
        <w:ind w:left="0" w:right="0" w:firstLine="709"/>
        <w:jc w:val="left"/>
        <w:rPr>
          <w:rFonts w:eastAsia="OfficinaSansBoldITC" w:cs="Times New Roman"/>
          <w:b/>
          <w:b/>
          <w:color w:val="231F20"/>
          <w:sz w:val="24"/>
          <w:szCs w:val="24"/>
          <w:lang w:val="ru-RU"/>
        </w:rPr>
      </w:pPr>
      <w:r>
        <w:rPr>
          <w:rFonts w:eastAsia="OfficinaSansBoldITC" w:cs="Times New Roman"/>
          <w:b/>
          <w:color w:val="231F20"/>
          <w:sz w:val="24"/>
          <w:szCs w:val="24"/>
          <w:lang w:val="ru-RU"/>
        </w:rPr>
        <w:t>9 КЛАСС</w:t>
      </w:r>
    </w:p>
    <w:p>
      <w:pPr>
        <w:pStyle w:val="Normal"/>
        <w:spacing w:lineRule="auto" w:line="240"/>
        <w:ind w:left="0" w:right="0" w:firstLine="709"/>
        <w:rPr/>
      </w:pPr>
      <w:r>
        <w:rPr>
          <w:rFonts w:eastAsia="SchoolBookSanPin" w:cs="Times New Roman"/>
          <w:color w:val="231F20"/>
          <w:sz w:val="24"/>
          <w:szCs w:val="24"/>
          <w:lang w:val="ru-RU"/>
        </w:rPr>
        <w:t xml:space="preserve">1. </w:t>
      </w:r>
      <w:r>
        <w:rPr>
          <w:rFonts w:eastAsia="SchoolBookSanPin" w:cs="Times New Roman"/>
          <w:i/>
          <w:color w:val="231F20"/>
          <w:sz w:val="24"/>
          <w:szCs w:val="24"/>
          <w:lang w:val="ru-RU"/>
        </w:rPr>
        <w:t>Знание хронологии, работа с хронологией</w:t>
      </w:r>
      <w:r>
        <w:rPr>
          <w:rFonts w:eastAsia="SchoolBookSanPin" w:cs="Times New Roman"/>
          <w:color w:val="231F20"/>
          <w:sz w:val="24"/>
          <w:szCs w:val="24"/>
          <w:lang w:val="ru-RU"/>
        </w:rPr>
        <w:t>:</w:t>
      </w:r>
    </w:p>
    <w:p>
      <w:pPr>
        <w:pStyle w:val="Normal"/>
        <w:spacing w:lineRule="auto" w:line="240"/>
        <w:ind w:left="0" w:right="0" w:firstLine="709"/>
        <w:rPr/>
      </w:pPr>
      <w:r>
        <w:rPr>
          <w:rFonts w:eastAsia="SchoolBookSanPin" w:cs="Times New Roman"/>
          <w:color w:val="231F20"/>
          <w:position w:val="1"/>
          <w:sz w:val="24"/>
          <w:szCs w:val="24"/>
          <w:lang w:val="ru-RU"/>
        </w:rPr>
        <w:t xml:space="preserve">называть даты (хронологические границы) важнейших событий и процессов отечественной и всеобщей истории </w:t>
      </w:r>
      <w:r>
        <w:rPr>
          <w:rFonts w:eastAsia="SchoolBookSanPin" w:cs="Times New Roman"/>
          <w:color w:val="231F20"/>
          <w:position w:val="1"/>
          <w:sz w:val="24"/>
          <w:szCs w:val="24"/>
        </w:rPr>
        <w:t>XIX</w:t>
      </w:r>
      <w:r>
        <w:rPr>
          <w:rFonts w:eastAsia="SchoolBookSanPin" w:cs="Times New Roman"/>
          <w:color w:val="231F20"/>
          <w:position w:val="1"/>
          <w:sz w:val="24"/>
          <w:szCs w:val="24"/>
          <w:lang w:val="ru-RU"/>
        </w:rPr>
        <w:t xml:space="preserve"> —</w:t>
      </w:r>
    </w:p>
    <w:p>
      <w:pPr>
        <w:pStyle w:val="Normal"/>
        <w:spacing w:lineRule="auto" w:line="240"/>
        <w:ind w:left="0" w:right="0" w:firstLine="709"/>
        <w:rPr/>
      </w:pPr>
      <w:r>
        <w:rPr>
          <w:rFonts w:eastAsia="SchoolBookSanPin" w:cs="Times New Roman"/>
          <w:color w:val="231F20"/>
          <w:position w:val="1"/>
          <w:sz w:val="24"/>
          <w:szCs w:val="24"/>
          <w:lang w:val="ru-RU"/>
        </w:rPr>
        <w:t xml:space="preserve">начала </w:t>
      </w:r>
      <w:r>
        <w:rPr>
          <w:rFonts w:eastAsia="SchoolBookSanPin" w:cs="Times New Roman"/>
          <w:color w:val="231F20"/>
          <w:position w:val="1"/>
          <w:sz w:val="24"/>
          <w:szCs w:val="24"/>
        </w:rPr>
        <w:t>XX</w:t>
      </w:r>
      <w:r>
        <w:rPr>
          <w:rFonts w:eastAsia="SchoolBookSanPin" w:cs="Times New Roman"/>
          <w:color w:val="231F20"/>
          <w:position w:val="1"/>
          <w:sz w:val="24"/>
          <w:szCs w:val="24"/>
          <w:lang w:val="ru-RU"/>
        </w:rPr>
        <w:t xml:space="preserve"> в.; выделять этапы (периоды) в развитии ключевых событий и процессов;</w:t>
      </w:r>
    </w:p>
    <w:p>
      <w:pPr>
        <w:pStyle w:val="Normal"/>
        <w:spacing w:lineRule="auto" w:line="240"/>
        <w:ind w:left="0" w:right="0" w:firstLine="709"/>
        <w:rPr/>
      </w:pPr>
      <w:r>
        <w:rPr>
          <w:rFonts w:eastAsia="SchoolBookSanPin" w:cs="Times New Roman"/>
          <w:color w:val="231F20"/>
          <w:position w:val="1"/>
          <w:sz w:val="24"/>
          <w:szCs w:val="24"/>
          <w:lang w:val="ru-RU"/>
        </w:rPr>
        <w:t xml:space="preserve">выявлять синхронность / асинхронность исторических процессов отечественной </w:t>
        <w:br/>
        <w:t xml:space="preserve">и всеобщей истории </w:t>
      </w:r>
      <w:r>
        <w:rPr>
          <w:rFonts w:eastAsia="SchoolBookSanPin" w:cs="Times New Roman"/>
          <w:color w:val="231F20"/>
          <w:position w:val="1"/>
          <w:sz w:val="24"/>
          <w:szCs w:val="24"/>
        </w:rPr>
        <w:t>XIX</w:t>
      </w:r>
      <w:r>
        <w:rPr>
          <w:rFonts w:eastAsia="SchoolBookSanPin" w:cs="Times New Roman"/>
          <w:color w:val="231F20"/>
          <w:position w:val="1"/>
          <w:sz w:val="24"/>
          <w:szCs w:val="24"/>
          <w:lang w:val="ru-RU"/>
        </w:rPr>
        <w:t xml:space="preserve"> — начала </w:t>
      </w:r>
      <w:r>
        <w:rPr>
          <w:rFonts w:eastAsia="SchoolBookSanPin" w:cs="Times New Roman"/>
          <w:color w:val="231F20"/>
          <w:position w:val="1"/>
          <w:sz w:val="24"/>
          <w:szCs w:val="24"/>
        </w:rPr>
        <w:t>XX</w:t>
      </w:r>
      <w:r>
        <w:rPr>
          <w:rFonts w:eastAsia="SchoolBookSanPin" w:cs="Times New Roman"/>
          <w:color w:val="231F20"/>
          <w:position w:val="1"/>
          <w:sz w:val="24"/>
          <w:szCs w:val="24"/>
          <w:lang w:val="ru-RU"/>
        </w:rPr>
        <w:t xml:space="preserve"> в.;</w:t>
      </w:r>
    </w:p>
    <w:p>
      <w:pPr>
        <w:pStyle w:val="Normal"/>
        <w:spacing w:lineRule="auto" w:line="240"/>
        <w:ind w:left="0" w:right="0" w:firstLine="709"/>
        <w:rPr/>
      </w:pPr>
      <w:r>
        <w:rPr>
          <w:rFonts w:eastAsia="SchoolBookSanPin" w:cs="Times New Roman"/>
          <w:color w:val="231F20"/>
          <w:sz w:val="24"/>
          <w:szCs w:val="24"/>
          <w:lang w:val="ru-RU"/>
        </w:rPr>
        <w:t xml:space="preserve">определять последовательность событий отечественной и всеобщей истории </w:t>
      </w:r>
      <w:r>
        <w:rPr>
          <w:rFonts w:eastAsia="SchoolBookSanPin" w:cs="Times New Roman"/>
          <w:color w:val="231F20"/>
          <w:sz w:val="24"/>
          <w:szCs w:val="24"/>
        </w:rPr>
        <w:t>XIX</w:t>
      </w:r>
      <w:r>
        <w:rPr>
          <w:rFonts w:eastAsia="SchoolBookSanPin" w:cs="Times New Roman"/>
          <w:color w:val="231F20"/>
          <w:sz w:val="24"/>
          <w:szCs w:val="24"/>
          <w:lang w:val="ru-RU"/>
        </w:rPr>
        <w:t xml:space="preserve"> — начала </w:t>
      </w:r>
      <w:r>
        <w:rPr>
          <w:rFonts w:eastAsia="SchoolBookSanPin" w:cs="Times New Roman"/>
          <w:color w:val="231F20"/>
          <w:sz w:val="24"/>
          <w:szCs w:val="24"/>
        </w:rPr>
        <w:t>XX</w:t>
      </w:r>
      <w:r>
        <w:rPr>
          <w:rFonts w:eastAsia="SchoolBookSanPin" w:cs="Times New Roman"/>
          <w:color w:val="231F20"/>
          <w:sz w:val="24"/>
          <w:szCs w:val="24"/>
          <w:lang w:val="ru-RU"/>
        </w:rPr>
        <w:t xml:space="preserve"> в. на основе анализа причинно-следственных связей.</w:t>
      </w:r>
    </w:p>
    <w:p>
      <w:pPr>
        <w:pStyle w:val="Normal"/>
        <w:spacing w:lineRule="auto" w:line="240"/>
        <w:ind w:left="0" w:right="0" w:firstLine="709"/>
        <w:rPr/>
      </w:pPr>
      <w:r>
        <w:rPr>
          <w:rFonts w:eastAsia="SchoolBookSanPin" w:cs="Times New Roman"/>
          <w:color w:val="231F20"/>
          <w:sz w:val="24"/>
          <w:szCs w:val="24"/>
          <w:lang w:val="ru-RU"/>
        </w:rPr>
        <w:t xml:space="preserve">2. </w:t>
      </w:r>
      <w:r>
        <w:rPr>
          <w:rFonts w:eastAsia="SchoolBookSanPin" w:cs="Times New Roman"/>
          <w:i/>
          <w:color w:val="231F20"/>
          <w:sz w:val="24"/>
          <w:szCs w:val="24"/>
          <w:lang w:val="ru-RU"/>
        </w:rPr>
        <w:t>Знание исторических фактов, работа с фактами</w:t>
      </w:r>
      <w:r>
        <w:rPr>
          <w:rFonts w:eastAsia="SchoolBookSanPin" w:cs="Times New Roman"/>
          <w:color w:val="231F20"/>
          <w:sz w:val="24"/>
          <w:szCs w:val="24"/>
          <w:lang w:val="ru-RU"/>
        </w:rPr>
        <w:t>:</w:t>
      </w:r>
    </w:p>
    <w:p>
      <w:pPr>
        <w:pStyle w:val="Normal"/>
        <w:spacing w:lineRule="auto" w:line="240"/>
        <w:ind w:left="0" w:right="0" w:firstLine="709"/>
        <w:rPr/>
      </w:pPr>
      <w:r>
        <w:rPr>
          <w:rFonts w:eastAsia="SchoolBookSanPin" w:cs="Times New Roman"/>
          <w:color w:val="231F20"/>
          <w:position w:val="1"/>
          <w:sz w:val="24"/>
          <w:szCs w:val="24"/>
          <w:lang w:val="ru-RU"/>
        </w:rPr>
        <w:t xml:space="preserve">характеризовать место, обстоятельства, участников, результаты важнейших событий отечественной и всеобщей истории </w:t>
      </w:r>
      <w:r>
        <w:rPr>
          <w:rFonts w:eastAsia="SchoolBookSanPin" w:cs="Times New Roman"/>
          <w:color w:val="231F20"/>
          <w:position w:val="1"/>
          <w:sz w:val="24"/>
          <w:szCs w:val="24"/>
        </w:rPr>
        <w:t>XIX</w:t>
      </w:r>
      <w:r>
        <w:rPr>
          <w:rFonts w:eastAsia="SchoolBookSanPin" w:cs="Times New Roman"/>
          <w:color w:val="231F20"/>
          <w:position w:val="1"/>
          <w:sz w:val="24"/>
          <w:szCs w:val="24"/>
          <w:lang w:val="ru-RU"/>
        </w:rPr>
        <w:t xml:space="preserve"> — начала </w:t>
      </w:r>
      <w:r>
        <w:rPr>
          <w:rFonts w:eastAsia="SchoolBookSanPin" w:cs="Times New Roman"/>
          <w:color w:val="231F20"/>
          <w:position w:val="1"/>
          <w:sz w:val="24"/>
          <w:szCs w:val="24"/>
        </w:rPr>
        <w:t>XX</w:t>
      </w:r>
      <w:r>
        <w:rPr>
          <w:rFonts w:eastAsia="SchoolBookSanPin" w:cs="Times New Roman"/>
          <w:color w:val="231F20"/>
          <w:position w:val="1"/>
          <w:sz w:val="24"/>
          <w:szCs w:val="24"/>
          <w:lang w:val="ru-RU"/>
        </w:rPr>
        <w:t xml:space="preserve"> в.;</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группировать, систематизировать факты по самостоятельно определяемому признаку (хронологии, принадлежности к историческим процессам, типологическим основаниям и другим);</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составлять систематические таблицы.</w:t>
      </w:r>
    </w:p>
    <w:p>
      <w:pPr>
        <w:pStyle w:val="Normal"/>
        <w:spacing w:lineRule="auto" w:line="240"/>
        <w:ind w:left="0" w:right="0" w:firstLine="709"/>
        <w:rPr/>
      </w:pPr>
      <w:r>
        <w:rPr>
          <w:rFonts w:eastAsia="SchoolBookSanPin" w:cs="Times New Roman"/>
          <w:color w:val="231F20"/>
          <w:position w:val="1"/>
          <w:sz w:val="24"/>
          <w:szCs w:val="24"/>
          <w:lang w:val="ru-RU"/>
        </w:rPr>
        <w:t xml:space="preserve">3. </w:t>
      </w:r>
      <w:r>
        <w:rPr>
          <w:rFonts w:eastAsia="SchoolBookSanPin" w:cs="Times New Roman"/>
          <w:i/>
          <w:color w:val="231F20"/>
          <w:position w:val="1"/>
          <w:sz w:val="24"/>
          <w:szCs w:val="24"/>
          <w:lang w:val="ru-RU"/>
        </w:rPr>
        <w:t>Работа с исторической картой</w:t>
      </w:r>
      <w:r>
        <w:rPr>
          <w:rFonts w:eastAsia="SchoolBookSanPin" w:cs="Times New Roman"/>
          <w:color w:val="231F20"/>
          <w:position w:val="1"/>
          <w:sz w:val="24"/>
          <w:szCs w:val="24"/>
          <w:lang w:val="ru-RU"/>
        </w:rPr>
        <w:t>:</w:t>
      </w:r>
    </w:p>
    <w:p>
      <w:pPr>
        <w:pStyle w:val="Normal"/>
        <w:spacing w:lineRule="auto" w:line="240"/>
        <w:ind w:left="0" w:right="0" w:firstLine="709"/>
        <w:rPr/>
      </w:pPr>
      <w:r>
        <w:rPr>
          <w:rFonts w:eastAsia="SchoolBookSanPin" w:cs="Times New Roman"/>
          <w:color w:val="231F20"/>
          <w:position w:val="1"/>
          <w:sz w:val="24"/>
          <w:szCs w:val="24"/>
          <w:lang w:val="ru-RU"/>
        </w:rPr>
        <w:t xml:space="preserve">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 всеобщей истории </w:t>
      </w:r>
      <w:r>
        <w:rPr>
          <w:rFonts w:eastAsia="SchoolBookSanPin" w:cs="Times New Roman"/>
          <w:color w:val="231F20"/>
          <w:position w:val="1"/>
          <w:sz w:val="24"/>
          <w:szCs w:val="24"/>
        </w:rPr>
        <w:t>XIX</w:t>
      </w:r>
      <w:r>
        <w:rPr>
          <w:rFonts w:eastAsia="SchoolBookSanPin" w:cs="Times New Roman"/>
          <w:color w:val="231F20"/>
          <w:position w:val="1"/>
          <w:sz w:val="24"/>
          <w:szCs w:val="24"/>
          <w:lang w:val="ru-RU"/>
        </w:rPr>
        <w:t xml:space="preserve"> — начала </w:t>
      </w:r>
      <w:r>
        <w:rPr>
          <w:rFonts w:eastAsia="SchoolBookSanPin" w:cs="Times New Roman"/>
          <w:color w:val="231F20"/>
          <w:position w:val="1"/>
          <w:sz w:val="24"/>
          <w:szCs w:val="24"/>
        </w:rPr>
        <w:t>XX</w:t>
      </w:r>
      <w:r>
        <w:rPr>
          <w:rFonts w:eastAsia="SchoolBookSanPin" w:cs="Times New Roman"/>
          <w:color w:val="231F20"/>
          <w:position w:val="1"/>
          <w:sz w:val="24"/>
          <w:szCs w:val="24"/>
          <w:lang w:val="ru-RU"/>
        </w:rPr>
        <w:t xml:space="preserve"> в.;</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определять на основе карты влияние географического фактора на развитие различных сфер жизни страны (группы стран).</w:t>
      </w:r>
    </w:p>
    <w:p>
      <w:pPr>
        <w:pStyle w:val="Normal"/>
        <w:spacing w:lineRule="auto" w:line="240"/>
        <w:ind w:left="0" w:right="0" w:firstLine="709"/>
        <w:rPr/>
      </w:pPr>
      <w:r>
        <w:rPr>
          <w:rFonts w:eastAsia="SchoolBookSanPin" w:cs="Times New Roman"/>
          <w:color w:val="231F20"/>
          <w:position w:val="1"/>
          <w:sz w:val="24"/>
          <w:szCs w:val="24"/>
          <w:lang w:val="ru-RU"/>
        </w:rPr>
        <w:t xml:space="preserve">4. </w:t>
      </w:r>
      <w:r>
        <w:rPr>
          <w:rFonts w:eastAsia="SchoolBookSanPin" w:cs="Times New Roman"/>
          <w:i/>
          <w:color w:val="231F20"/>
          <w:position w:val="1"/>
          <w:sz w:val="24"/>
          <w:szCs w:val="24"/>
          <w:lang w:val="ru-RU"/>
        </w:rPr>
        <w:t>Работа с историческими источниками</w:t>
      </w:r>
      <w:r>
        <w:rPr>
          <w:rFonts w:eastAsia="SchoolBookSanPin" w:cs="Times New Roman"/>
          <w:color w:val="231F20"/>
          <w:position w:val="1"/>
          <w:sz w:val="24"/>
          <w:szCs w:val="24"/>
          <w:lang w:val="ru-RU"/>
        </w:rPr>
        <w:t>:</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представлять в дополнение к известным ранее видам письменных источников особенности таких материалов, как произведения общественной мысли, газетная публицистика, программы политических партий, статистические данные;</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определять тип и вид источника (письменного, визуального);</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выявлять принадлежность источника определенному лицу, социальной группе, общественному течению и другие;</w:t>
      </w:r>
    </w:p>
    <w:p>
      <w:pPr>
        <w:pStyle w:val="Normal"/>
        <w:spacing w:lineRule="auto" w:line="240"/>
        <w:ind w:left="0" w:right="0" w:firstLine="709"/>
        <w:rPr/>
      </w:pPr>
      <w:r>
        <w:rPr>
          <w:rFonts w:eastAsia="SchoolBookSanPin" w:cs="Times New Roman"/>
          <w:color w:val="231F20"/>
          <w:position w:val="1"/>
          <w:sz w:val="24"/>
          <w:szCs w:val="24"/>
          <w:lang w:val="ru-RU"/>
        </w:rPr>
        <w:t xml:space="preserve">извлекать, сопоставлять и систематизировать информацию о событиях отечественной </w:t>
        <w:br/>
        <w:t xml:space="preserve">и всеобщей истории </w:t>
      </w:r>
      <w:r>
        <w:rPr>
          <w:rFonts w:eastAsia="SchoolBookSanPin" w:cs="Times New Roman"/>
          <w:color w:val="231F20"/>
          <w:position w:val="1"/>
          <w:sz w:val="24"/>
          <w:szCs w:val="24"/>
        </w:rPr>
        <w:t>XIX</w:t>
      </w:r>
      <w:r>
        <w:rPr>
          <w:rFonts w:eastAsia="SchoolBookSanPin" w:cs="Times New Roman"/>
          <w:color w:val="231F20"/>
          <w:position w:val="1"/>
          <w:sz w:val="24"/>
          <w:szCs w:val="24"/>
          <w:lang w:val="ru-RU"/>
        </w:rPr>
        <w:t xml:space="preserve"> — начала </w:t>
      </w:r>
      <w:r>
        <w:rPr>
          <w:rFonts w:eastAsia="SchoolBookSanPin" w:cs="Times New Roman"/>
          <w:color w:val="231F20"/>
          <w:position w:val="1"/>
          <w:sz w:val="24"/>
          <w:szCs w:val="24"/>
        </w:rPr>
        <w:t>XX</w:t>
      </w:r>
      <w:r>
        <w:rPr>
          <w:rFonts w:eastAsia="SchoolBookSanPin" w:cs="Times New Roman"/>
          <w:color w:val="231F20"/>
          <w:position w:val="1"/>
          <w:sz w:val="24"/>
          <w:szCs w:val="24"/>
          <w:lang w:val="ru-RU"/>
        </w:rPr>
        <w:t xml:space="preserve"> в. из разных письменных, визуальных и вещественных источников;</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различать в тексте письменных источников факты и интерпретации событий прошлого.</w:t>
      </w:r>
    </w:p>
    <w:p>
      <w:pPr>
        <w:pStyle w:val="Normal"/>
        <w:spacing w:lineRule="auto" w:line="240"/>
        <w:ind w:left="0" w:right="0" w:firstLine="709"/>
        <w:rPr/>
      </w:pPr>
      <w:r>
        <w:rPr>
          <w:rFonts w:eastAsia="SchoolBookSanPin" w:cs="Times New Roman"/>
          <w:color w:val="231F20"/>
          <w:position w:val="1"/>
          <w:sz w:val="24"/>
          <w:szCs w:val="24"/>
          <w:lang w:val="ru-RU"/>
        </w:rPr>
        <w:t xml:space="preserve">5. </w:t>
      </w:r>
      <w:r>
        <w:rPr>
          <w:rFonts w:eastAsia="SchoolBookSanPin" w:cs="Times New Roman"/>
          <w:i/>
          <w:color w:val="231F20"/>
          <w:position w:val="1"/>
          <w:sz w:val="24"/>
          <w:szCs w:val="24"/>
          <w:lang w:val="ru-RU"/>
        </w:rPr>
        <w:t>Историческое описание (реконструкция)</w:t>
      </w:r>
      <w:r>
        <w:rPr>
          <w:rFonts w:eastAsia="SchoolBookSanPin" w:cs="Times New Roman"/>
          <w:color w:val="231F20"/>
          <w:position w:val="1"/>
          <w:sz w:val="24"/>
          <w:szCs w:val="24"/>
          <w:lang w:val="ru-RU"/>
        </w:rPr>
        <w:t>:</w:t>
      </w:r>
    </w:p>
    <w:p>
      <w:pPr>
        <w:pStyle w:val="Normal"/>
        <w:spacing w:lineRule="auto" w:line="240"/>
        <w:ind w:left="0" w:right="0" w:firstLine="709"/>
        <w:rPr/>
      </w:pPr>
      <w:r>
        <w:rPr>
          <w:rFonts w:eastAsia="SchoolBookSanPin" w:cs="Times New Roman"/>
          <w:color w:val="231F20"/>
          <w:position w:val="1"/>
          <w:sz w:val="24"/>
          <w:szCs w:val="24"/>
          <w:lang w:val="ru-RU"/>
        </w:rPr>
        <w:t xml:space="preserve">представлять развернутый рассказ о ключевых событиях отечественной и всеобщей истории </w:t>
      </w:r>
      <w:r>
        <w:rPr>
          <w:rFonts w:eastAsia="SchoolBookSanPin" w:cs="Times New Roman"/>
          <w:color w:val="231F20"/>
          <w:position w:val="1"/>
          <w:sz w:val="24"/>
          <w:szCs w:val="24"/>
        </w:rPr>
        <w:t>XIX</w:t>
      </w:r>
      <w:r>
        <w:rPr>
          <w:rFonts w:eastAsia="SchoolBookSanPin" w:cs="Times New Roman"/>
          <w:color w:val="231F20"/>
          <w:position w:val="1"/>
          <w:sz w:val="24"/>
          <w:szCs w:val="24"/>
          <w:lang w:val="ru-RU"/>
        </w:rPr>
        <w:t xml:space="preserve"> — начала </w:t>
      </w:r>
      <w:r>
        <w:rPr>
          <w:rFonts w:eastAsia="SchoolBookSanPin" w:cs="Times New Roman"/>
          <w:color w:val="231F20"/>
          <w:position w:val="1"/>
          <w:sz w:val="24"/>
          <w:szCs w:val="24"/>
        </w:rPr>
        <w:t>XX</w:t>
      </w:r>
      <w:r>
        <w:rPr>
          <w:rFonts w:eastAsia="SchoolBookSanPin" w:cs="Times New Roman"/>
          <w:color w:val="231F20"/>
          <w:position w:val="1"/>
          <w:sz w:val="24"/>
          <w:szCs w:val="24"/>
          <w:lang w:val="ru-RU"/>
        </w:rPr>
        <w:t xml:space="preserve"> в. с использованием визуальных материалов (устно, письменно </w:t>
        <w:br/>
        <w:t>в форме короткого эссе, презентации);</w:t>
      </w:r>
    </w:p>
    <w:p>
      <w:pPr>
        <w:pStyle w:val="Normal"/>
        <w:spacing w:lineRule="auto" w:line="240"/>
        <w:ind w:left="0" w:right="0" w:firstLine="709"/>
        <w:rPr/>
      </w:pPr>
      <w:r>
        <w:rPr>
          <w:rFonts w:eastAsia="SchoolBookSanPin" w:cs="Times New Roman"/>
          <w:color w:val="231F20"/>
          <w:position w:val="1"/>
          <w:sz w:val="24"/>
          <w:szCs w:val="24"/>
          <w:lang w:val="ru-RU"/>
        </w:rPr>
        <w:t xml:space="preserve">составлять развернутую характеристику исторических личностей </w:t>
        <w:br/>
      </w:r>
      <w:r>
        <w:rPr>
          <w:rFonts w:eastAsia="SchoolBookSanPin" w:cs="Times New Roman"/>
          <w:color w:val="231F20"/>
          <w:position w:val="1"/>
          <w:sz w:val="24"/>
          <w:szCs w:val="24"/>
        </w:rPr>
        <w:t>XIX</w:t>
      </w:r>
      <w:r>
        <w:rPr>
          <w:rFonts w:eastAsia="SchoolBookSanPin" w:cs="Times New Roman"/>
          <w:color w:val="231F20"/>
          <w:position w:val="1"/>
          <w:sz w:val="24"/>
          <w:szCs w:val="24"/>
          <w:lang w:val="ru-RU"/>
        </w:rPr>
        <w:t xml:space="preserve"> — начала </w:t>
      </w:r>
      <w:r>
        <w:rPr>
          <w:rFonts w:eastAsia="SchoolBookSanPin" w:cs="Times New Roman"/>
          <w:color w:val="231F20"/>
          <w:position w:val="1"/>
          <w:sz w:val="24"/>
          <w:szCs w:val="24"/>
        </w:rPr>
        <w:t>XX</w:t>
      </w:r>
      <w:r>
        <w:rPr>
          <w:rFonts w:eastAsia="SchoolBookSanPin" w:cs="Times New Roman"/>
          <w:color w:val="231F20"/>
          <w:position w:val="1"/>
          <w:sz w:val="24"/>
          <w:szCs w:val="24"/>
          <w:lang w:val="ru-RU"/>
        </w:rPr>
        <w:t xml:space="preserve"> в. с описанием и оценкой их деятельности (сообщение, презентация, эссе);</w:t>
      </w:r>
    </w:p>
    <w:p>
      <w:pPr>
        <w:pStyle w:val="Normal"/>
        <w:spacing w:lineRule="auto" w:line="240"/>
        <w:ind w:left="0" w:right="0" w:firstLine="709"/>
        <w:rPr/>
      </w:pPr>
      <w:r>
        <w:rPr>
          <w:rFonts w:eastAsia="SchoolBookSanPin" w:cs="Times New Roman"/>
          <w:color w:val="231F20"/>
          <w:sz w:val="24"/>
          <w:szCs w:val="24"/>
          <w:lang w:val="ru-RU"/>
        </w:rPr>
        <w:t>составлять описание образа жизни различных групп населения в России и других странах</w:t>
        <w:br/>
        <w:t xml:space="preserve"> в </w:t>
      </w:r>
      <w:r>
        <w:rPr>
          <w:rFonts w:eastAsia="SchoolBookSanPin" w:cs="Times New Roman"/>
          <w:color w:val="231F20"/>
          <w:sz w:val="24"/>
          <w:szCs w:val="24"/>
        </w:rPr>
        <w:t>XIX</w:t>
      </w:r>
      <w:r>
        <w:rPr>
          <w:rFonts w:eastAsia="SchoolBookSanPin" w:cs="Times New Roman"/>
          <w:color w:val="231F20"/>
          <w:sz w:val="24"/>
          <w:szCs w:val="24"/>
          <w:lang w:val="ru-RU"/>
        </w:rPr>
        <w:t xml:space="preserve"> — начале </w:t>
      </w:r>
      <w:r>
        <w:rPr>
          <w:rFonts w:eastAsia="SchoolBookSanPin" w:cs="Times New Roman"/>
          <w:color w:val="231F20"/>
          <w:sz w:val="24"/>
          <w:szCs w:val="24"/>
        </w:rPr>
        <w:t>XX</w:t>
      </w:r>
      <w:r>
        <w:rPr>
          <w:rFonts w:eastAsia="SchoolBookSanPin" w:cs="Times New Roman"/>
          <w:color w:val="231F20"/>
          <w:sz w:val="24"/>
          <w:szCs w:val="24"/>
          <w:lang w:val="ru-RU"/>
        </w:rPr>
        <w:t xml:space="preserve"> в., показывая изменения, происшедшие в течение рассматриваемого периода;</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 xml:space="preserve">представлять описание памятников материальной и художественной культуры изучаемой эпохи, их назначения, использованных при их создании технических и художественных приемов </w:t>
        <w:br/>
        <w:t>и другое.</w:t>
      </w:r>
    </w:p>
    <w:p>
      <w:pPr>
        <w:pStyle w:val="Normal"/>
        <w:spacing w:lineRule="auto" w:line="240"/>
        <w:ind w:left="0" w:right="0" w:firstLine="709"/>
        <w:rPr/>
      </w:pPr>
      <w:r>
        <w:rPr>
          <w:rFonts w:eastAsia="SchoolBookSanPin" w:cs="Times New Roman"/>
          <w:color w:val="231F20"/>
          <w:sz w:val="24"/>
          <w:szCs w:val="24"/>
          <w:lang w:val="ru-RU"/>
        </w:rPr>
        <w:t xml:space="preserve">6. </w:t>
      </w:r>
      <w:r>
        <w:rPr>
          <w:rFonts w:eastAsia="SchoolBookSanPin" w:cs="Times New Roman"/>
          <w:i/>
          <w:color w:val="231F20"/>
          <w:sz w:val="24"/>
          <w:szCs w:val="24"/>
          <w:lang w:val="ru-RU"/>
        </w:rPr>
        <w:t>Анализ, объяснение исторических событий, явлений</w:t>
      </w:r>
      <w:r>
        <w:rPr>
          <w:rFonts w:eastAsia="SchoolBookSanPin" w:cs="Times New Roman"/>
          <w:color w:val="231F20"/>
          <w:sz w:val="24"/>
          <w:szCs w:val="24"/>
          <w:lang w:val="ru-RU"/>
        </w:rPr>
        <w:t>:</w:t>
      </w:r>
    </w:p>
    <w:p>
      <w:pPr>
        <w:pStyle w:val="Normal"/>
        <w:spacing w:lineRule="auto" w:line="240"/>
        <w:ind w:left="0" w:right="0" w:firstLine="709"/>
        <w:rPr/>
      </w:pPr>
      <w:r>
        <w:rPr>
          <w:rFonts w:eastAsia="SchoolBookSanPin" w:cs="Times New Roman"/>
          <w:color w:val="231F20"/>
          <w:position w:val="1"/>
          <w:sz w:val="24"/>
          <w:szCs w:val="24"/>
          <w:lang w:val="ru-RU"/>
        </w:rPr>
        <w:t xml:space="preserve">раскрывать существенные черты: а) экономического, социального и политического развития России и других стран в </w:t>
      </w:r>
      <w:r>
        <w:rPr>
          <w:rFonts w:eastAsia="SchoolBookSanPin" w:cs="Times New Roman"/>
          <w:color w:val="231F20"/>
          <w:position w:val="1"/>
          <w:sz w:val="24"/>
          <w:szCs w:val="24"/>
        </w:rPr>
        <w:t>XIX</w:t>
      </w:r>
      <w:r>
        <w:rPr>
          <w:rFonts w:eastAsia="SchoolBookSanPin" w:cs="Times New Roman"/>
          <w:color w:val="231F20"/>
          <w:position w:val="1"/>
          <w:sz w:val="24"/>
          <w:szCs w:val="24"/>
          <w:lang w:val="ru-RU"/>
        </w:rPr>
        <w:t xml:space="preserve"> — начале </w:t>
      </w:r>
      <w:r>
        <w:rPr>
          <w:rFonts w:eastAsia="SchoolBookSanPin" w:cs="Times New Roman"/>
          <w:color w:val="231F20"/>
          <w:position w:val="1"/>
          <w:sz w:val="24"/>
          <w:szCs w:val="24"/>
        </w:rPr>
        <w:t>XX</w:t>
      </w:r>
      <w:r>
        <w:rPr>
          <w:rFonts w:eastAsia="SchoolBookSanPin" w:cs="Times New Roman"/>
          <w:color w:val="231F20"/>
          <w:position w:val="1"/>
          <w:sz w:val="24"/>
          <w:szCs w:val="24"/>
          <w:lang w:val="ru-RU"/>
        </w:rPr>
        <w:t xml:space="preserve"> в.; б) процессов модернизации в мире </w:t>
        <w:br/>
        <w:t xml:space="preserve">и России; в) масштабных социальных движений и революций в рассматриваемый период; </w:t>
        <w:br/>
        <w:t>г) международных отношений рассматриваемого периода и участия в них России;</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 xml:space="preserve">объяснять смысл ключевых понятий, относящихся к данной эпохе отечественной </w:t>
        <w:br/>
        <w:t>и всеобщей истории; соотносить общие понятия и факты;</w:t>
      </w:r>
    </w:p>
    <w:p>
      <w:pPr>
        <w:pStyle w:val="Normal"/>
        <w:spacing w:lineRule="auto" w:line="240"/>
        <w:ind w:left="0" w:right="0" w:firstLine="709"/>
        <w:rPr/>
      </w:pPr>
      <w:r>
        <w:rPr>
          <w:rFonts w:eastAsia="SchoolBookSanPin" w:cs="Times New Roman"/>
          <w:color w:val="231F20"/>
          <w:position w:val="1"/>
          <w:sz w:val="24"/>
          <w:szCs w:val="24"/>
          <w:lang w:val="ru-RU"/>
        </w:rPr>
        <w:t xml:space="preserve">объяснять причины и следствия важнейших событий отечественной и всеобщей истории </w:t>
      </w:r>
      <w:r>
        <w:rPr>
          <w:rFonts w:eastAsia="SchoolBookSanPin" w:cs="Times New Roman"/>
          <w:color w:val="231F20"/>
          <w:position w:val="1"/>
          <w:sz w:val="24"/>
          <w:szCs w:val="24"/>
        </w:rPr>
        <w:t>XIX</w:t>
      </w:r>
      <w:r>
        <w:rPr>
          <w:rFonts w:eastAsia="SchoolBookSanPin" w:cs="Times New Roman"/>
          <w:color w:val="231F20"/>
          <w:position w:val="1"/>
          <w:sz w:val="24"/>
          <w:szCs w:val="24"/>
          <w:lang w:val="ru-RU"/>
        </w:rPr>
        <w:t xml:space="preserve"> — начала </w:t>
      </w:r>
      <w:r>
        <w:rPr>
          <w:rFonts w:eastAsia="SchoolBookSanPin" w:cs="Times New Roman"/>
          <w:color w:val="231F20"/>
          <w:position w:val="1"/>
          <w:sz w:val="24"/>
          <w:szCs w:val="24"/>
        </w:rPr>
        <w:t>XX</w:t>
      </w:r>
      <w:r>
        <w:rPr>
          <w:rFonts w:eastAsia="SchoolBookSanPin" w:cs="Times New Roman"/>
          <w:color w:val="231F20"/>
          <w:position w:val="1"/>
          <w:sz w:val="24"/>
          <w:szCs w:val="24"/>
          <w:lang w:val="ru-RU"/>
        </w:rPr>
        <w:t xml:space="preserve"> в.: а) выявлять в историческом тексте суждения о причинах и следствиях событий; б) систематизировать объяснение причин и следствий событий, представленное </w:t>
        <w:br/>
        <w:t>в нескольких текстах; в) определять и объяснять свое отношение к существующим трактовкам причин и следствий исторических событий;</w:t>
      </w:r>
    </w:p>
    <w:p>
      <w:pPr>
        <w:pStyle w:val="Normal"/>
        <w:spacing w:lineRule="auto" w:line="240"/>
        <w:ind w:left="0" w:right="0" w:firstLine="709"/>
        <w:rPr/>
      </w:pPr>
      <w:r>
        <w:rPr>
          <w:rFonts w:eastAsia="SchoolBookSanPin" w:cs="Times New Roman"/>
          <w:color w:val="231F20"/>
          <w:position w:val="1"/>
          <w:sz w:val="24"/>
          <w:szCs w:val="24"/>
          <w:lang w:val="ru-RU"/>
        </w:rPr>
        <w:t xml:space="preserve">проводить сопоставление однотипных событий и процессов отечественной и всеобщей истории </w:t>
      </w:r>
      <w:r>
        <w:rPr>
          <w:rFonts w:eastAsia="SchoolBookSanPin" w:cs="Times New Roman"/>
          <w:color w:val="231F20"/>
          <w:position w:val="1"/>
          <w:sz w:val="24"/>
          <w:szCs w:val="24"/>
        </w:rPr>
        <w:t>XIX</w:t>
      </w:r>
      <w:r>
        <w:rPr>
          <w:rFonts w:eastAsia="SchoolBookSanPin" w:cs="Times New Roman"/>
          <w:color w:val="231F20"/>
          <w:position w:val="1"/>
          <w:sz w:val="24"/>
          <w:szCs w:val="24"/>
          <w:lang w:val="ru-RU"/>
        </w:rPr>
        <w:t xml:space="preserve"> — начала </w:t>
      </w:r>
      <w:r>
        <w:rPr>
          <w:rFonts w:eastAsia="SchoolBookSanPin" w:cs="Times New Roman"/>
          <w:color w:val="231F20"/>
          <w:position w:val="1"/>
          <w:sz w:val="24"/>
          <w:szCs w:val="24"/>
        </w:rPr>
        <w:t>XX</w:t>
      </w:r>
      <w:r>
        <w:rPr>
          <w:rFonts w:eastAsia="SchoolBookSanPin" w:cs="Times New Roman"/>
          <w:color w:val="231F20"/>
          <w:position w:val="1"/>
          <w:sz w:val="24"/>
          <w:szCs w:val="24"/>
          <w:lang w:val="ru-RU"/>
        </w:rPr>
        <w:t xml:space="preserve"> в.:</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а) указывать повторяющиеся черты исторических ситуаций;</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б) выделять черты сходства и различия; в) раскрывать, чем объяснялось своеобразие ситуаций в России, других странах.</w:t>
      </w:r>
    </w:p>
    <w:p>
      <w:pPr>
        <w:pStyle w:val="Normal"/>
        <w:spacing w:lineRule="auto" w:line="240"/>
        <w:ind w:left="0" w:right="0" w:firstLine="709"/>
        <w:rPr/>
      </w:pPr>
      <w:r>
        <w:rPr>
          <w:rFonts w:eastAsia="SchoolBookSanPin" w:cs="Times New Roman"/>
          <w:color w:val="231F20"/>
          <w:position w:val="1"/>
          <w:sz w:val="24"/>
          <w:szCs w:val="24"/>
          <w:lang w:val="ru-RU"/>
        </w:rPr>
        <w:t xml:space="preserve">7. </w:t>
      </w:r>
      <w:r>
        <w:rPr>
          <w:rFonts w:eastAsia="SchoolBookSanPin" w:cs="Times New Roman"/>
          <w:i/>
          <w:color w:val="231F20"/>
          <w:position w:val="1"/>
          <w:sz w:val="24"/>
          <w:szCs w:val="24"/>
          <w:lang w:val="ru-RU"/>
        </w:rPr>
        <w:t>Рассмотрение исторических версий и оценок</w:t>
      </w:r>
      <w:r>
        <w:rPr>
          <w:rFonts w:eastAsia="SchoolBookSanPin" w:cs="Times New Roman"/>
          <w:color w:val="231F20"/>
          <w:position w:val="1"/>
          <w:sz w:val="24"/>
          <w:szCs w:val="24"/>
          <w:lang w:val="ru-RU"/>
        </w:rPr>
        <w:t>, определение своего отношения к наиболее значимым событиям и личностям прошлого:</w:t>
      </w:r>
    </w:p>
    <w:p>
      <w:pPr>
        <w:pStyle w:val="Normal"/>
        <w:spacing w:lineRule="auto" w:line="240"/>
        <w:ind w:left="0" w:right="0" w:firstLine="709"/>
        <w:rPr/>
      </w:pPr>
      <w:r>
        <w:rPr>
          <w:rFonts w:eastAsia="SchoolBookSanPin" w:cs="Times New Roman"/>
          <w:color w:val="231F20"/>
          <w:position w:val="1"/>
          <w:sz w:val="24"/>
          <w:szCs w:val="24"/>
          <w:lang w:val="ru-RU"/>
        </w:rPr>
        <w:t xml:space="preserve">сопоставлять высказывания историков, содержащие разные мнения по спорным вопросам отечественной и всеобщей истории </w:t>
      </w:r>
      <w:r>
        <w:rPr>
          <w:rFonts w:eastAsia="SchoolBookSanPin" w:cs="Times New Roman"/>
          <w:color w:val="231F20"/>
          <w:position w:val="1"/>
          <w:sz w:val="24"/>
          <w:szCs w:val="24"/>
        </w:rPr>
        <w:t>XIX</w:t>
      </w:r>
      <w:r>
        <w:rPr>
          <w:rFonts w:eastAsia="SchoolBookSanPin" w:cs="Times New Roman"/>
          <w:color w:val="231F20"/>
          <w:position w:val="1"/>
          <w:sz w:val="24"/>
          <w:szCs w:val="24"/>
          <w:lang w:val="ru-RU"/>
        </w:rPr>
        <w:t xml:space="preserve"> — начала </w:t>
      </w:r>
      <w:r>
        <w:rPr>
          <w:rFonts w:eastAsia="SchoolBookSanPin" w:cs="Times New Roman"/>
          <w:color w:val="231F20"/>
          <w:position w:val="1"/>
          <w:sz w:val="24"/>
          <w:szCs w:val="24"/>
        </w:rPr>
        <w:t>XX</w:t>
      </w:r>
      <w:r>
        <w:rPr>
          <w:rFonts w:eastAsia="SchoolBookSanPin" w:cs="Times New Roman"/>
          <w:color w:val="231F20"/>
          <w:position w:val="1"/>
          <w:sz w:val="24"/>
          <w:szCs w:val="24"/>
          <w:lang w:val="ru-RU"/>
        </w:rPr>
        <w:t xml:space="preserve"> в., объяснять, что могло лежать в их основе;</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 xml:space="preserve">оценивать степень убедительности предложенных точек зрения, формулировать </w:t>
        <w:br/>
        <w:t>и аргументировать свое мнение;</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 xml:space="preserve">объяснять, какими ценностями руководствовались люди в рассматриваемую эпоху </w:t>
        <w:br/>
        <w:t>(на примерах конкретных ситуаций, персоналий), выражать свое отношение к ним.</w:t>
      </w:r>
    </w:p>
    <w:p>
      <w:pPr>
        <w:pStyle w:val="Normal"/>
        <w:spacing w:lineRule="auto" w:line="240"/>
        <w:ind w:left="0" w:right="0" w:firstLine="709"/>
        <w:rPr/>
      </w:pPr>
      <w:r>
        <w:rPr>
          <w:rFonts w:eastAsia="SchoolBookSanPin" w:cs="Times New Roman"/>
          <w:color w:val="231F20"/>
          <w:sz w:val="24"/>
          <w:szCs w:val="24"/>
          <w:lang w:val="ru-RU"/>
        </w:rPr>
        <w:t xml:space="preserve">8. </w:t>
      </w:r>
      <w:r>
        <w:rPr>
          <w:rFonts w:eastAsia="SchoolBookSanPin" w:cs="Times New Roman"/>
          <w:i/>
          <w:color w:val="231F20"/>
          <w:sz w:val="24"/>
          <w:szCs w:val="24"/>
          <w:lang w:val="ru-RU"/>
        </w:rPr>
        <w:t>Применение исторических знаний</w:t>
      </w:r>
      <w:r>
        <w:rPr>
          <w:rFonts w:eastAsia="SchoolBookSanPin" w:cs="Times New Roman"/>
          <w:color w:val="231F20"/>
          <w:sz w:val="24"/>
          <w:szCs w:val="24"/>
          <w:lang w:val="ru-RU"/>
        </w:rPr>
        <w:t>:</w:t>
      </w:r>
    </w:p>
    <w:p>
      <w:pPr>
        <w:pStyle w:val="Normal"/>
        <w:spacing w:lineRule="auto" w:line="240"/>
        <w:ind w:left="0" w:right="0" w:firstLine="709"/>
        <w:rPr/>
      </w:pPr>
      <w:r>
        <w:rPr>
          <w:rFonts w:eastAsia="SchoolBookSanPin" w:cs="Times New Roman"/>
          <w:color w:val="231F20"/>
          <w:position w:val="1"/>
          <w:sz w:val="24"/>
          <w:szCs w:val="24"/>
          <w:lang w:val="ru-RU"/>
        </w:rPr>
        <w:t xml:space="preserve">распознавать в окружающей среде, в том числе в родном городе, регионе памятники материальной и художественной культуры </w:t>
      </w:r>
      <w:r>
        <w:rPr>
          <w:rFonts w:eastAsia="SchoolBookSanPin" w:cs="Times New Roman"/>
          <w:color w:val="231F20"/>
          <w:position w:val="1"/>
          <w:sz w:val="24"/>
          <w:szCs w:val="24"/>
        </w:rPr>
        <w:t>XIX</w:t>
      </w:r>
      <w:r>
        <w:rPr>
          <w:rFonts w:eastAsia="SchoolBookSanPin" w:cs="Times New Roman"/>
          <w:color w:val="231F20"/>
          <w:position w:val="1"/>
          <w:sz w:val="24"/>
          <w:szCs w:val="24"/>
          <w:lang w:val="ru-RU"/>
        </w:rPr>
        <w:t xml:space="preserve"> — начала ХХ в., объяснять, в чем заключалось </w:t>
        <w:br/>
        <w:t>их значение для времени их создания и для современного общества;</w:t>
      </w:r>
    </w:p>
    <w:p>
      <w:pPr>
        <w:pStyle w:val="Normal"/>
        <w:spacing w:lineRule="auto" w:line="240"/>
        <w:ind w:left="0" w:right="0" w:firstLine="709"/>
        <w:rPr/>
      </w:pPr>
      <w:r>
        <w:rPr>
          <w:rFonts w:eastAsia="SchoolBookSanPin" w:cs="Times New Roman"/>
          <w:color w:val="231F20"/>
          <w:position w:val="1"/>
          <w:sz w:val="24"/>
          <w:szCs w:val="24"/>
          <w:lang w:val="ru-RU"/>
        </w:rPr>
        <w:t xml:space="preserve">выполнять учебные проекты по отечественной и всеобщей истории </w:t>
        <w:br/>
      </w:r>
      <w:r>
        <w:rPr>
          <w:rFonts w:eastAsia="SchoolBookSanPin" w:cs="Times New Roman"/>
          <w:color w:val="231F20"/>
          <w:position w:val="1"/>
          <w:sz w:val="24"/>
          <w:szCs w:val="24"/>
        </w:rPr>
        <w:t>XIX</w:t>
      </w:r>
      <w:r>
        <w:rPr>
          <w:rFonts w:eastAsia="SchoolBookSanPin" w:cs="Times New Roman"/>
          <w:color w:val="231F20"/>
          <w:position w:val="1"/>
          <w:sz w:val="24"/>
          <w:szCs w:val="24"/>
          <w:lang w:val="ru-RU"/>
        </w:rPr>
        <w:t xml:space="preserve"> — начала ХХ в. (в том числе на региональном материале);</w:t>
      </w:r>
    </w:p>
    <w:p>
      <w:pPr>
        <w:pStyle w:val="Normal"/>
        <w:spacing w:lineRule="auto" w:line="240"/>
        <w:ind w:left="0" w:right="0" w:firstLine="709"/>
        <w:rPr/>
      </w:pPr>
      <w:r>
        <w:rPr>
          <w:rFonts w:eastAsia="SchoolBookSanPin" w:cs="Times New Roman"/>
          <w:color w:val="231F20"/>
          <w:position w:val="1"/>
          <w:sz w:val="24"/>
          <w:szCs w:val="24"/>
          <w:lang w:val="ru-RU"/>
        </w:rPr>
        <w:t xml:space="preserve">объяснять, в чем состоит наследие истории </w:t>
      </w:r>
      <w:r>
        <w:rPr>
          <w:rFonts w:eastAsia="SchoolBookSanPin" w:cs="Times New Roman"/>
          <w:color w:val="231F20"/>
          <w:position w:val="1"/>
          <w:sz w:val="24"/>
          <w:szCs w:val="24"/>
        </w:rPr>
        <w:t>XIX</w:t>
      </w:r>
      <w:r>
        <w:rPr>
          <w:rFonts w:eastAsia="SchoolBookSanPin" w:cs="Times New Roman"/>
          <w:color w:val="231F20"/>
          <w:position w:val="1"/>
          <w:sz w:val="24"/>
          <w:szCs w:val="24"/>
          <w:lang w:val="ru-RU"/>
        </w:rPr>
        <w:t xml:space="preserve"> — начала ХХ в. для России, других стран мира, высказывать и аргументировать свое отношение к культурному наследию в общественных обсуждениях.</w:t>
      </w:r>
    </w:p>
    <w:p>
      <w:pPr>
        <w:pStyle w:val="3"/>
        <w:spacing w:before="0" w:after="0"/>
        <w:ind w:left="0" w:right="0" w:firstLine="709"/>
        <w:rPr/>
      </w:pPr>
      <w:bookmarkStart w:id="30" w:name="_Toc116043854"/>
      <w:bookmarkStart w:id="31" w:name="_Toc116045224"/>
      <w:r>
        <w:rPr>
          <w:rFonts w:eastAsia="OfficinaSansBoldITC"/>
          <w:lang w:val="ru-RU"/>
        </w:rPr>
        <w:t>ВВЕДЕНИЕ В НОВЕЙШУЮ ИСТОРИЮ РОССИИ</w:t>
      </w:r>
      <w:bookmarkEnd w:id="30"/>
      <w:bookmarkEnd w:id="31"/>
      <w:r>
        <w:rPr>
          <w:rFonts w:eastAsia="OfficinaSansBoldITC"/>
          <w:lang w:val="ru-RU"/>
        </w:rPr>
        <w:t xml:space="preserve"> </w:t>
      </w:r>
    </w:p>
    <w:p>
      <w:pPr>
        <w:pStyle w:val="Normal"/>
        <w:spacing w:lineRule="auto" w:line="240"/>
        <w:ind w:left="0" w:right="0" w:firstLine="709"/>
        <w:jc w:val="left"/>
        <w:rPr>
          <w:rFonts w:eastAsia="OfficinaSansBoldITC" w:cs="Times New Roman"/>
          <w:b/>
          <w:b/>
          <w:color w:val="231F20"/>
          <w:sz w:val="24"/>
          <w:szCs w:val="24"/>
          <w:lang w:val="ru-RU"/>
        </w:rPr>
      </w:pPr>
      <w:r>
        <w:rPr>
          <w:rFonts w:eastAsia="OfficinaSansBoldITC" w:cs="Times New Roman"/>
          <w:b/>
          <w:color w:val="231F20"/>
          <w:sz w:val="24"/>
          <w:szCs w:val="24"/>
          <w:lang w:val="ru-RU"/>
        </w:rPr>
        <w:t>ПОЯСНИТЕЛЬНАЯ ЗАПИСКА</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 xml:space="preserve">Программа учебного модуля «Введение в Новейшую историю России» </w:t>
        <w:br/>
        <w:t xml:space="preserve">(далее — Программа) составлена на основе положений и требований к освоению предметных результатов программы основного общего образования, представленных в ФГОС ООО, с учётом федеральной программы воспитания, Концепции преподавания учебного курса «История России» в образовательных организациях, реализующих основные общеобразовательные программы (утверждена Решением Коллегии Министерства просвещения Российской Федерации, протокол </w:t>
        <w:br/>
        <w:t>от 23 октября 2020 г.).</w:t>
      </w:r>
    </w:p>
    <w:p>
      <w:pPr>
        <w:pStyle w:val="Normal"/>
        <w:spacing w:lineRule="auto" w:line="240"/>
        <w:ind w:left="0" w:right="0" w:firstLine="709"/>
        <w:jc w:val="left"/>
        <w:rPr/>
      </w:pPr>
      <w:r>
        <w:rPr>
          <w:rFonts w:eastAsia="OfficinaSansBoldITC" w:cs="Times New Roman"/>
          <w:b/>
          <w:color w:val="231F20"/>
          <w:sz w:val="24"/>
          <w:szCs w:val="24"/>
          <w:lang w:val="ru-RU"/>
        </w:rPr>
        <w:t xml:space="preserve">ОБЩАЯ ХАРАКТЕРИСТИКА УЧЕБНОГО МОДУЛЯ </w:t>
      </w:r>
      <w:r>
        <w:rPr>
          <w:rFonts w:eastAsia="OfficinaSansBoldITC" w:cs="Times New Roman"/>
          <w:b/>
          <w:color w:val="231F20"/>
          <w:position w:val="1"/>
          <w:sz w:val="24"/>
          <w:szCs w:val="24"/>
          <w:lang w:val="ru-RU"/>
        </w:rPr>
        <w:t>«ВВЕДЕНИЕ В НОВЕЙШУЮ ИСТОРИЮ РОССИИ»</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Место учебного модуля «Введение в Новейшую историю России» в системе школьного образования определяется его познавательным и мировоззренческим значением для становления личности выпускника основной школы. Содержание учебного модуля, его воспитательный потенциал призван реализовать условия для формирования у подрастающего поколения граждан целостной картины российской истории, осмысления роли современной России в мире, важности вклада каждого народа в общую историю Отечества, позволит создать основу для овладения знаниями об основных этапах и событиях новейшей истории России на ступени среднего общего образования.</w:t>
      </w:r>
    </w:p>
    <w:p>
      <w:pPr>
        <w:pStyle w:val="Normal"/>
        <w:spacing w:lineRule="auto" w:line="240"/>
        <w:ind w:left="0" w:right="0" w:firstLine="709"/>
        <w:rPr/>
      </w:pPr>
      <w:r>
        <w:rPr>
          <w:rFonts w:eastAsia="SchoolBookSanPin" w:cs="Times New Roman"/>
          <w:color w:val="231F20"/>
          <w:sz w:val="24"/>
          <w:szCs w:val="24"/>
          <w:lang w:val="ru-RU"/>
        </w:rPr>
        <w:t>Учебный модуль «Введение в Новейшую историю России» имеет также историко-просвещенческую направленность, формируя у молодёжи способность и готовность к защите исторической правды и сохранению исторической памяти, противодействию фальсификации исторических фактов</w:t>
      </w:r>
      <w:r>
        <w:rPr>
          <w:rStyle w:val="Style16"/>
          <w:rFonts w:eastAsia="SchoolBookSanPin" w:cs="Times New Roman"/>
          <w:color w:val="231F20"/>
          <w:sz w:val="24"/>
          <w:szCs w:val="24"/>
          <w:lang w:val="ru-RU"/>
        </w:rPr>
        <w:footnoteReference w:id="11"/>
      </w:r>
      <w:r>
        <w:rPr>
          <w:rFonts w:eastAsia="SchoolBookSanPin" w:cs="Times New Roman"/>
          <w:color w:val="231F20"/>
          <w:sz w:val="24"/>
          <w:szCs w:val="24"/>
          <w:lang w:val="ru-RU"/>
        </w:rPr>
        <w:t>.</w:t>
      </w:r>
    </w:p>
    <w:p>
      <w:pPr>
        <w:pStyle w:val="Normal"/>
        <w:spacing w:lineRule="auto" w:line="240"/>
        <w:ind w:left="0" w:right="0" w:firstLine="709"/>
        <w:jc w:val="left"/>
        <w:rPr/>
      </w:pPr>
      <w:r>
        <w:rPr>
          <w:rFonts w:eastAsia="OfficinaSansBoldITC" w:cs="Times New Roman"/>
          <w:b/>
          <w:color w:val="231F20"/>
          <w:sz w:val="24"/>
          <w:szCs w:val="24"/>
          <w:lang w:val="ru-RU"/>
        </w:rPr>
        <w:t xml:space="preserve">ЦЕЛИ ИЗУЧЕНИЯ УЧЕБНОГО МОДУЛЯ </w:t>
      </w:r>
      <w:r>
        <w:rPr>
          <w:rFonts w:eastAsia="OfficinaSansBoldITC" w:cs="Times New Roman"/>
          <w:b/>
          <w:color w:val="231F20"/>
          <w:position w:val="1"/>
          <w:sz w:val="24"/>
          <w:szCs w:val="24"/>
          <w:lang w:val="ru-RU"/>
        </w:rPr>
        <w:t>«ВВЕДЕНИЕ В НОВЕЙШУЮ ИСТОРИЮ РОССИИ»</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Концепция преподавания учебного курса «История России» в образовательных организациях определяет ключевые задачи на уровне основного общего образования:</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формирование у молодого поколения ориентиров для гражданской, этнонациональной, социальной, культурной самоидентификации в окружающем мире;</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владение знаниями об основных этапах развития человеческого общества при особом внимании к месту и роли России во всемирно-историческом процессе;</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воспитание учащихся в духе патриотизма, гражданственности,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w:t>
        <w:br/>
        <w:t>в соответствии с принципом историзма, в их динамике, взаимосвязи и взаимообусловленности;</w:t>
      </w:r>
    </w:p>
    <w:p>
      <w:pPr>
        <w:pStyle w:val="Normal"/>
        <w:spacing w:lineRule="auto" w:line="240"/>
        <w:ind w:left="0" w:right="0" w:firstLine="709"/>
        <w:rPr/>
      </w:pPr>
      <w:r>
        <w:rPr>
          <w:rFonts w:eastAsia="SchoolBookSanPin" w:cs="Times New Roman"/>
          <w:color w:val="231F20"/>
          <w:sz w:val="24"/>
          <w:szCs w:val="24"/>
          <w:lang w:val="ru-RU"/>
        </w:rPr>
        <w:t xml:space="preserve">формирование у школьников умений применять исторические знания в учебной </w:t>
        <w:br/>
        <w:t xml:space="preserve">и внешкольной деятельности, в современном поликультурном, полиэтничном </w:t>
        <w:br/>
        <w:t>и многоконфессиональном обществе</w:t>
      </w:r>
      <w:r>
        <w:rPr>
          <w:rStyle w:val="Style16"/>
          <w:rFonts w:eastAsia="SchoolBookSanPin" w:cs="Times New Roman"/>
          <w:color w:val="231F20"/>
          <w:sz w:val="24"/>
          <w:szCs w:val="24"/>
          <w:lang w:val="ru-RU"/>
        </w:rPr>
        <w:footnoteReference w:id="12"/>
      </w:r>
      <w:r>
        <w:rPr>
          <w:rFonts w:eastAsia="SchoolBookSanPin" w:cs="Times New Roman"/>
          <w:color w:val="231F20"/>
          <w:sz w:val="24"/>
          <w:szCs w:val="24"/>
          <w:lang w:val="ru-RU"/>
        </w:rPr>
        <w:t>.</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Учебный модуль «Введение в Новейшую историю России» в полной мере соответствует цели и задачам школьного исторического образования и непосредственно связан с формированием личностной позиции обучающихся по отношению не только к прошлому, но и к настоящему родной страны.</w:t>
      </w:r>
    </w:p>
    <w:p>
      <w:pPr>
        <w:pStyle w:val="Normal"/>
        <w:spacing w:lineRule="auto" w:line="240"/>
        <w:ind w:left="0" w:right="0" w:firstLine="709"/>
        <w:rPr/>
      </w:pPr>
      <w:r>
        <w:rPr>
          <w:rFonts w:eastAsia="SchoolBookSanPin" w:cs="Times New Roman"/>
          <w:color w:val="231F20"/>
          <w:sz w:val="24"/>
          <w:szCs w:val="24"/>
          <w:lang w:val="ru-RU"/>
        </w:rPr>
        <w:t>Данная Программа является основой планирования процесса освоения школьниками предметного материала до 1914 г. и установлению его взаимосвязей с важнейшими событиями Новейшего периода истории России.</w:t>
      </w:r>
      <w:r>
        <w:rPr>
          <w:rFonts w:eastAsia="SchoolBookSanPin" w:cs="Times New Roman"/>
          <w:sz w:val="24"/>
          <w:szCs w:val="24"/>
          <w:lang w:val="ru-RU"/>
        </w:rPr>
        <w:t xml:space="preserve"> </w:t>
      </w:r>
    </w:p>
    <w:p>
      <w:pPr>
        <w:pStyle w:val="Normal"/>
        <w:spacing w:lineRule="auto" w:line="240"/>
        <w:ind w:left="0" w:right="0" w:firstLine="709"/>
        <w:jc w:val="left"/>
        <w:rPr/>
      </w:pPr>
      <w:r>
        <w:rPr>
          <w:rFonts w:eastAsia="OfficinaSansBoldITC" w:cs="Times New Roman"/>
          <w:b/>
          <w:color w:val="231F20"/>
          <w:sz w:val="24"/>
          <w:szCs w:val="24"/>
          <w:lang w:val="ru-RU"/>
        </w:rPr>
        <w:t xml:space="preserve">МЕСТО И РОЛЬ УЧЕБНОГО МОДУЛЯ </w:t>
      </w:r>
      <w:r>
        <w:rPr>
          <w:rFonts w:eastAsia="OfficinaSansBoldITC" w:cs="Times New Roman"/>
          <w:b/>
          <w:color w:val="231F20"/>
          <w:position w:val="1"/>
          <w:sz w:val="24"/>
          <w:szCs w:val="24"/>
          <w:lang w:val="ru-RU"/>
        </w:rPr>
        <w:t>«ВВЕДЕНИЕ В НОВЕЙШУЮ ИСТОРИЮ РОССИИ»</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Учебный модуль «Введение в Новейшую историю России» призван обеспечивать достижение образовательных результатов при изучении учебного предмета «История» на уровне основного общего образования.</w:t>
      </w:r>
    </w:p>
    <w:p>
      <w:pPr>
        <w:pStyle w:val="Normal"/>
        <w:spacing w:lineRule="auto" w:line="240"/>
        <w:ind w:left="0" w:right="0" w:firstLine="709"/>
        <w:rPr/>
      </w:pPr>
      <w:r>
        <w:rPr>
          <w:rFonts w:eastAsia="SchoolBookSanPin" w:cs="Times New Roman"/>
          <w:color w:val="231F20"/>
          <w:sz w:val="24"/>
          <w:szCs w:val="24"/>
          <w:lang w:val="ru-RU"/>
        </w:rPr>
        <w:t xml:space="preserve">ФГОС ООО определяет содержание и направленность учебного модуля на развитие умений обучающихся «устанавливать причинно-следственные, пространственные, временные связи исторических событий, явлений, процессов, их взаимосвязь (при наличии) с важнейшими событиями ХХ — начала </w:t>
      </w:r>
      <w:r>
        <w:rPr>
          <w:rFonts w:eastAsia="SchoolBookSanPin" w:cs="Times New Roman"/>
          <w:color w:val="231F20"/>
          <w:sz w:val="24"/>
          <w:szCs w:val="24"/>
        </w:rPr>
        <w:t>XXI</w:t>
      </w:r>
      <w:r>
        <w:rPr>
          <w:rFonts w:eastAsia="SchoolBookSanPin" w:cs="Times New Roman"/>
          <w:color w:val="231F20"/>
          <w:sz w:val="24"/>
          <w:szCs w:val="24"/>
          <w:lang w:val="ru-RU"/>
        </w:rPr>
        <w:t xml:space="preserve"> в.; характеризовать итоги и историческое значение событий».</w:t>
      </w:r>
    </w:p>
    <w:p>
      <w:pPr>
        <w:pStyle w:val="Normal"/>
        <w:spacing w:lineRule="auto" w:line="240"/>
        <w:ind w:left="0" w:right="0" w:firstLine="709"/>
        <w:rPr/>
      </w:pPr>
      <w:r>
        <w:rPr>
          <w:rFonts w:eastAsia="SchoolBookSanPin" w:cs="Times New Roman"/>
          <w:color w:val="231F20"/>
          <w:sz w:val="24"/>
          <w:szCs w:val="24"/>
          <w:lang w:val="ru-RU"/>
        </w:rPr>
        <w:t xml:space="preserve">Таким образом, согласно своему назначению учебный модуль призван познакомить обучающихся с ключевыми событиями новейшей истории России, предваряя систематическое изучение отечественной истории ХХ — начала </w:t>
      </w:r>
      <w:r>
        <w:rPr>
          <w:rFonts w:eastAsia="SchoolBookSanPin" w:cs="Times New Roman"/>
          <w:color w:val="231F20"/>
          <w:sz w:val="24"/>
          <w:szCs w:val="24"/>
        </w:rPr>
        <w:t>XXI</w:t>
      </w:r>
      <w:r>
        <w:rPr>
          <w:rFonts w:eastAsia="SchoolBookSanPin" w:cs="Times New Roman"/>
          <w:color w:val="231F20"/>
          <w:sz w:val="24"/>
          <w:szCs w:val="24"/>
          <w:lang w:val="ru-RU"/>
        </w:rPr>
        <w:t xml:space="preserve"> в. в 10—11 классах. Кроме того, при изучении региональной истории, при реализации федеральной программы воспитания и организации внеурочной и внешкольной деятельности педагоги получат возможность опираться </w:t>
        <w:br/>
        <w:t xml:space="preserve">на представления обучающихся о наиболее значимых событиях Новейшей истории России, </w:t>
        <w:br/>
        <w:t>об их предпосылках (истоках), главных итогах и значении.</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Модуль «Введение в Новейшую историю России» может быть реализован в двух вариантах:</w:t>
      </w:r>
    </w:p>
    <w:p>
      <w:pPr>
        <w:pStyle w:val="Normal"/>
        <w:spacing w:lineRule="auto" w:line="240"/>
        <w:ind w:left="0" w:right="0" w:firstLine="709"/>
        <w:rPr/>
      </w:pPr>
      <w:r>
        <w:rPr>
          <w:rFonts w:eastAsia="SchoolBookSanPin" w:cs="Times New Roman"/>
          <w:color w:val="231F20"/>
          <w:sz w:val="24"/>
          <w:szCs w:val="24"/>
          <w:lang w:val="ru-RU"/>
        </w:rPr>
        <w:t xml:space="preserve">в виде целостного последовательного учебного курса, изучаемого за счёт части учебного плана, формируемой участниками образовательных отношений из перечня, предлагаемого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потребностей в совершенствовании (в объёме не менее </w:t>
      </w:r>
      <w:r>
        <w:rPr>
          <w:rFonts w:eastAsia="SchoolBookSanPin" w:cs="Times New Roman"/>
          <w:color w:val="231F20"/>
          <w:position w:val="-1"/>
          <w:sz w:val="24"/>
          <w:szCs w:val="24"/>
          <w:lang w:val="ru-RU"/>
        </w:rPr>
        <w:t>14 учебных часов).</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 xml:space="preserve">при самостоятельном планировании учителем процесса освоения школьниками предметного материала до 1914 г. для установления его взаимосвязей с важнейшими событиями Новейшего периода истории России (в курсе «История России», включающем темы модуля). </w:t>
        <w:br/>
        <w:t xml:space="preserve">В этом случае предполагается, что в тематическом планировании темы, содержащиеся </w:t>
        <w:br/>
        <w:t xml:space="preserve">в программе учебного модуля «Введение в Новейшую историю России», даются в логической </w:t>
        <w:br/>
        <w:t>и смысловой взаимосвязи с темами, содержащимися в Федеральной программе основного общего образования по истории. При таком варианте реализации модуля количество часов на изучение курса История России в 9 классе должно быть увеличено на 14 учебных часов.</w:t>
      </w:r>
    </w:p>
    <w:p>
      <w:pPr>
        <w:pStyle w:val="Normal"/>
        <w:spacing w:lineRule="auto" w:line="240"/>
        <w:ind w:left="0" w:right="0" w:firstLine="709"/>
        <w:rPr>
          <w:rFonts w:cs="Times New Roman"/>
          <w:sz w:val="24"/>
          <w:szCs w:val="24"/>
          <w:lang w:val="ru-RU"/>
        </w:rPr>
      </w:pPr>
      <w:r>
        <w:rPr>
          <w:rFonts w:cs="Times New Roman"/>
          <w:sz w:val="24"/>
          <w:szCs w:val="24"/>
          <w:lang w:val="ru-RU"/>
        </w:rPr>
      </w:r>
    </w:p>
    <w:p>
      <w:pPr>
        <w:pStyle w:val="Normal"/>
        <w:spacing w:lineRule="auto" w:line="240"/>
        <w:ind w:left="0" w:right="0" w:firstLine="709"/>
        <w:rPr>
          <w:rFonts w:eastAsia="SchoolBookSanPin" w:cs="Times New Roman"/>
          <w:b/>
          <w:b/>
          <w:bCs/>
          <w:i/>
          <w:i/>
          <w:color w:val="231F20"/>
          <w:sz w:val="24"/>
          <w:szCs w:val="24"/>
          <w:lang w:val="ru-RU"/>
        </w:rPr>
      </w:pPr>
      <w:r>
        <w:rPr>
          <w:rFonts w:eastAsia="SchoolBookSanPin" w:cs="Times New Roman"/>
          <w:b/>
          <w:bCs/>
          <w:i/>
          <w:color w:val="231F20"/>
          <w:sz w:val="24"/>
          <w:szCs w:val="24"/>
          <w:lang w:val="ru-RU"/>
        </w:rPr>
        <w:t>Реализация модуля в курсе «История России» 9 класса</w:t>
      </w:r>
    </w:p>
    <w:p>
      <w:pPr>
        <w:pStyle w:val="Normal"/>
        <w:spacing w:lineRule="auto" w:line="240"/>
        <w:ind w:left="0" w:right="0" w:firstLine="709"/>
        <w:rPr>
          <w:rFonts w:cs="Times New Roman"/>
          <w:sz w:val="24"/>
          <w:szCs w:val="24"/>
          <w:lang w:val="ru-RU"/>
        </w:rPr>
      </w:pPr>
      <w:r>
        <w:rPr>
          <w:rFonts w:cs="Times New Roman"/>
          <w:sz w:val="24"/>
          <w:szCs w:val="24"/>
          <w:lang w:val="ru-RU"/>
        </w:rPr>
      </w:r>
    </w:p>
    <w:tbl>
      <w:tblPr>
        <w:tblW w:w="10353" w:type="dxa"/>
        <w:jc w:val="left"/>
        <w:tblInd w:w="112" w:type="dxa"/>
        <w:tblCellMar>
          <w:top w:w="0" w:type="dxa"/>
          <w:left w:w="113" w:type="dxa"/>
          <w:bottom w:w="0" w:type="dxa"/>
          <w:right w:w="113" w:type="dxa"/>
        </w:tblCellMar>
      </w:tblPr>
      <w:tblGrid>
        <w:gridCol w:w="4393"/>
        <w:gridCol w:w="1562"/>
        <w:gridCol w:w="2833"/>
        <w:gridCol w:w="1564"/>
      </w:tblGrid>
      <w:tr>
        <w:trPr>
          <w:trHeight w:val="19" w:hRule="atLeast"/>
        </w:trPr>
        <w:tc>
          <w:tcPr>
            <w:tcW w:w="4393" w:type="dxa"/>
            <w:tcBorders>
              <w:top w:val="single" w:sz="4" w:space="0" w:color="231F20"/>
              <w:left w:val="single" w:sz="4" w:space="0" w:color="231F20"/>
              <w:bottom w:val="single" w:sz="4" w:space="0" w:color="231F20"/>
              <w:right w:val="single" w:sz="4" w:space="0" w:color="231F20"/>
            </w:tcBorders>
            <w:vAlign w:val="center"/>
          </w:tcPr>
          <w:p>
            <w:pPr>
              <w:pStyle w:val="Normal"/>
              <w:spacing w:lineRule="auto" w:line="240"/>
              <w:ind w:left="0" w:right="0" w:hanging="0"/>
              <w:jc w:val="center"/>
              <w:rPr>
                <w:rFonts w:eastAsia="SchoolBookSanPin" w:cs="Times New Roman"/>
                <w:b/>
                <w:b/>
                <w:bCs/>
                <w:color w:val="231F20"/>
                <w:sz w:val="24"/>
                <w:szCs w:val="24"/>
                <w:lang w:val="ru-RU"/>
              </w:rPr>
            </w:pPr>
            <w:r>
              <w:rPr>
                <w:rFonts w:eastAsia="SchoolBookSanPin" w:cs="Times New Roman"/>
                <w:b/>
                <w:bCs/>
                <w:color w:val="231F20"/>
                <w:sz w:val="24"/>
                <w:szCs w:val="24"/>
                <w:lang w:val="ru-RU"/>
              </w:rPr>
              <w:t>Программа курса «История России»</w:t>
            </w:r>
          </w:p>
          <w:p>
            <w:pPr>
              <w:pStyle w:val="Normal"/>
              <w:spacing w:lineRule="auto" w:line="240"/>
              <w:ind w:left="0" w:right="0" w:hanging="0"/>
              <w:jc w:val="center"/>
              <w:rPr>
                <w:rFonts w:eastAsia="SchoolBookSanPin" w:cs="Times New Roman"/>
                <w:b/>
                <w:b/>
                <w:bCs/>
                <w:color w:val="231F20"/>
                <w:sz w:val="24"/>
                <w:szCs w:val="24"/>
                <w:lang w:val="ru-RU"/>
              </w:rPr>
            </w:pPr>
            <w:r>
              <w:rPr>
                <w:rFonts w:eastAsia="SchoolBookSanPin" w:cs="Times New Roman"/>
                <w:b/>
                <w:bCs/>
                <w:color w:val="231F20"/>
                <w:sz w:val="24"/>
                <w:szCs w:val="24"/>
                <w:lang w:val="ru-RU"/>
              </w:rPr>
              <w:t>(9 класс)</w:t>
            </w:r>
          </w:p>
        </w:tc>
        <w:tc>
          <w:tcPr>
            <w:tcW w:w="1562" w:type="dxa"/>
            <w:tcBorders>
              <w:top w:val="single" w:sz="4" w:space="0" w:color="231F20"/>
              <w:left w:val="single" w:sz="4" w:space="0" w:color="231F20"/>
              <w:bottom w:val="single" w:sz="4" w:space="0" w:color="231F20"/>
              <w:right w:val="single" w:sz="4" w:space="0" w:color="231F20"/>
            </w:tcBorders>
            <w:vAlign w:val="center"/>
          </w:tcPr>
          <w:p>
            <w:pPr>
              <w:pStyle w:val="Normal"/>
              <w:spacing w:lineRule="auto" w:line="240"/>
              <w:ind w:left="0" w:right="0" w:hanging="0"/>
              <w:jc w:val="center"/>
              <w:rPr>
                <w:rFonts w:eastAsia="SchoolBookSanPin" w:cs="Times New Roman"/>
                <w:b/>
                <w:b/>
                <w:bCs/>
                <w:color w:val="231F20"/>
                <w:sz w:val="24"/>
                <w:szCs w:val="24"/>
              </w:rPr>
            </w:pPr>
            <w:r>
              <w:rPr>
                <w:rFonts w:eastAsia="SchoolBookSanPin" w:cs="Times New Roman"/>
                <w:b/>
                <w:bCs/>
                <w:color w:val="231F20"/>
                <w:sz w:val="24"/>
                <w:szCs w:val="24"/>
              </w:rPr>
              <w:t>Количество часов</w:t>
            </w:r>
          </w:p>
        </w:tc>
        <w:tc>
          <w:tcPr>
            <w:tcW w:w="2833" w:type="dxa"/>
            <w:tcBorders>
              <w:top w:val="single" w:sz="4" w:space="0" w:color="231F20"/>
              <w:left w:val="single" w:sz="4" w:space="0" w:color="231F20"/>
              <w:bottom w:val="single" w:sz="4" w:space="0" w:color="231F20"/>
              <w:right w:val="single" w:sz="4" w:space="0" w:color="231F20"/>
            </w:tcBorders>
            <w:vAlign w:val="center"/>
          </w:tcPr>
          <w:p>
            <w:pPr>
              <w:pStyle w:val="Normal"/>
              <w:spacing w:lineRule="auto" w:line="240"/>
              <w:ind w:left="0" w:right="0" w:hanging="0"/>
              <w:jc w:val="center"/>
              <w:rPr>
                <w:rFonts w:eastAsia="SchoolBookSanPin" w:cs="Times New Roman"/>
                <w:b/>
                <w:b/>
                <w:bCs/>
                <w:color w:val="231F20"/>
                <w:sz w:val="24"/>
                <w:szCs w:val="24"/>
                <w:lang w:val="ru-RU"/>
              </w:rPr>
            </w:pPr>
            <w:r>
              <w:rPr>
                <w:rFonts w:eastAsia="SchoolBookSanPin" w:cs="Times New Roman"/>
                <w:b/>
                <w:bCs/>
                <w:color w:val="231F20"/>
                <w:sz w:val="24"/>
                <w:szCs w:val="24"/>
                <w:lang w:val="ru-RU"/>
              </w:rPr>
              <w:t xml:space="preserve">Программа учебного модуля «Введение </w:t>
              <w:br/>
              <w:t>в Новейшую историю России»</w:t>
            </w:r>
          </w:p>
        </w:tc>
        <w:tc>
          <w:tcPr>
            <w:tcW w:w="1564" w:type="dxa"/>
            <w:tcBorders>
              <w:top w:val="single" w:sz="4" w:space="0" w:color="231F20"/>
              <w:left w:val="single" w:sz="4" w:space="0" w:color="231F20"/>
              <w:bottom w:val="single" w:sz="4" w:space="0" w:color="231F20"/>
              <w:right w:val="single" w:sz="4" w:space="0" w:color="231F20"/>
            </w:tcBorders>
            <w:vAlign w:val="center"/>
          </w:tcPr>
          <w:p>
            <w:pPr>
              <w:pStyle w:val="Normal"/>
              <w:spacing w:lineRule="auto" w:line="240"/>
              <w:ind w:left="0" w:right="0" w:hanging="0"/>
              <w:jc w:val="center"/>
              <w:rPr>
                <w:rFonts w:eastAsia="SchoolBookSanPin" w:cs="Times New Roman"/>
                <w:b/>
                <w:b/>
                <w:bCs/>
                <w:color w:val="231F20"/>
                <w:sz w:val="24"/>
                <w:szCs w:val="24"/>
                <w:lang w:val="ru-RU"/>
              </w:rPr>
            </w:pPr>
            <w:r>
              <w:rPr>
                <w:rFonts w:eastAsia="SchoolBookSanPin" w:cs="Times New Roman"/>
                <w:b/>
                <w:bCs/>
                <w:color w:val="231F20"/>
                <w:sz w:val="24"/>
                <w:szCs w:val="24"/>
                <w:lang w:val="ru-RU"/>
              </w:rPr>
              <w:t>Количество часов</w:t>
            </w:r>
          </w:p>
        </w:tc>
      </w:tr>
      <w:tr>
        <w:trPr>
          <w:trHeight w:val="19" w:hRule="atLeast"/>
        </w:trPr>
        <w:tc>
          <w:tcPr>
            <w:tcW w:w="4393" w:type="dxa"/>
            <w:tcBorders>
              <w:top w:val="single" w:sz="4" w:space="0" w:color="231F20"/>
              <w:left w:val="single" w:sz="4" w:space="0" w:color="231F20"/>
              <w:bottom w:val="single" w:sz="4" w:space="0" w:color="231F20"/>
              <w:right w:val="single" w:sz="4" w:space="0" w:color="231F20"/>
            </w:tcBorders>
          </w:tcPr>
          <w:p>
            <w:pPr>
              <w:pStyle w:val="Normal"/>
              <w:spacing w:lineRule="auto" w:line="240"/>
              <w:ind w:left="0" w:right="0" w:hanging="0"/>
              <w:jc w:val="left"/>
              <w:rPr>
                <w:rFonts w:eastAsia="SchoolBookSanPin" w:cs="Times New Roman"/>
                <w:color w:val="231F20"/>
                <w:sz w:val="24"/>
                <w:szCs w:val="24"/>
                <w:lang w:val="ru-RU"/>
              </w:rPr>
            </w:pPr>
            <w:r>
              <w:rPr>
                <w:rFonts w:eastAsia="SchoolBookSanPin" w:cs="Times New Roman"/>
                <w:color w:val="231F20"/>
                <w:sz w:val="24"/>
                <w:szCs w:val="24"/>
                <w:lang w:val="ru-RU"/>
              </w:rPr>
              <w:t>Введение</w:t>
            </w:r>
          </w:p>
        </w:tc>
        <w:tc>
          <w:tcPr>
            <w:tcW w:w="1562" w:type="dxa"/>
            <w:tcBorders>
              <w:top w:val="single" w:sz="4" w:space="0" w:color="231F20"/>
              <w:left w:val="single" w:sz="4" w:space="0" w:color="231F20"/>
              <w:bottom w:val="single" w:sz="4" w:space="0" w:color="231F20"/>
              <w:right w:val="single" w:sz="4" w:space="0" w:color="231F20"/>
            </w:tcBorders>
          </w:tcPr>
          <w:p>
            <w:pPr>
              <w:pStyle w:val="Normal"/>
              <w:spacing w:lineRule="auto" w:line="240"/>
              <w:ind w:left="0" w:right="0" w:hanging="0"/>
              <w:jc w:val="center"/>
              <w:rPr>
                <w:rFonts w:eastAsia="SchoolBookSanPin" w:cs="Times New Roman"/>
                <w:color w:val="231F20"/>
                <w:sz w:val="24"/>
                <w:szCs w:val="24"/>
                <w:lang w:val="ru-RU"/>
              </w:rPr>
            </w:pPr>
            <w:r>
              <w:rPr>
                <w:rFonts w:eastAsia="SchoolBookSanPin" w:cs="Times New Roman"/>
                <w:color w:val="231F20"/>
                <w:sz w:val="24"/>
                <w:szCs w:val="24"/>
                <w:lang w:val="ru-RU"/>
              </w:rPr>
              <w:t>1</w:t>
            </w:r>
          </w:p>
        </w:tc>
        <w:tc>
          <w:tcPr>
            <w:tcW w:w="2833" w:type="dxa"/>
            <w:tcBorders>
              <w:top w:val="single" w:sz="4" w:space="0" w:color="231F20"/>
              <w:left w:val="single" w:sz="4" w:space="0" w:color="231F20"/>
              <w:bottom w:val="single" w:sz="4" w:space="0" w:color="231F20"/>
              <w:right w:val="single" w:sz="4" w:space="0" w:color="231F20"/>
            </w:tcBorders>
          </w:tcPr>
          <w:p>
            <w:pPr>
              <w:pStyle w:val="Normal"/>
              <w:spacing w:lineRule="auto" w:line="240"/>
              <w:ind w:left="0" w:right="0" w:hanging="0"/>
              <w:jc w:val="left"/>
              <w:rPr>
                <w:rFonts w:eastAsia="SchoolBookSanPin" w:cs="Times New Roman"/>
                <w:color w:val="231F20"/>
                <w:sz w:val="24"/>
                <w:szCs w:val="24"/>
                <w:lang w:val="ru-RU"/>
              </w:rPr>
            </w:pPr>
            <w:r>
              <w:rPr>
                <w:rFonts w:eastAsia="SchoolBookSanPin" w:cs="Times New Roman"/>
                <w:color w:val="231F20"/>
                <w:sz w:val="24"/>
                <w:szCs w:val="24"/>
                <w:lang w:val="ru-RU"/>
              </w:rPr>
              <w:t>Введение</w:t>
            </w:r>
          </w:p>
        </w:tc>
        <w:tc>
          <w:tcPr>
            <w:tcW w:w="1564" w:type="dxa"/>
            <w:tcBorders>
              <w:top w:val="single" w:sz="4" w:space="0" w:color="231F20"/>
              <w:left w:val="single" w:sz="4" w:space="0" w:color="231F20"/>
              <w:bottom w:val="single" w:sz="4" w:space="0" w:color="231F20"/>
              <w:right w:val="single" w:sz="4" w:space="0" w:color="231F20"/>
            </w:tcBorders>
          </w:tcPr>
          <w:p>
            <w:pPr>
              <w:pStyle w:val="Normal"/>
              <w:spacing w:lineRule="auto" w:line="240"/>
              <w:ind w:left="0" w:right="0" w:hanging="0"/>
              <w:jc w:val="center"/>
              <w:rPr>
                <w:rFonts w:eastAsia="SchoolBookSanPin" w:cs="Times New Roman"/>
                <w:color w:val="231F20"/>
                <w:sz w:val="24"/>
                <w:szCs w:val="24"/>
                <w:lang w:val="ru-RU"/>
              </w:rPr>
            </w:pPr>
            <w:r>
              <w:rPr>
                <w:rFonts w:eastAsia="SchoolBookSanPin" w:cs="Times New Roman"/>
                <w:color w:val="231F20"/>
                <w:sz w:val="24"/>
                <w:szCs w:val="24"/>
                <w:lang w:val="ru-RU"/>
              </w:rPr>
              <w:t>1</w:t>
            </w:r>
          </w:p>
        </w:tc>
      </w:tr>
      <w:tr>
        <w:trPr>
          <w:trHeight w:val="19" w:hRule="atLeast"/>
        </w:trPr>
        <w:tc>
          <w:tcPr>
            <w:tcW w:w="4393" w:type="dxa"/>
            <w:tcBorders>
              <w:top w:val="single" w:sz="4" w:space="0" w:color="231F20"/>
              <w:left w:val="single" w:sz="4" w:space="0" w:color="231F20"/>
              <w:bottom w:val="single" w:sz="4" w:space="0" w:color="231F20"/>
              <w:right w:val="single" w:sz="4" w:space="0" w:color="231F20"/>
            </w:tcBorders>
          </w:tcPr>
          <w:p>
            <w:pPr>
              <w:pStyle w:val="Normal"/>
              <w:spacing w:lineRule="auto" w:line="240"/>
              <w:ind w:left="0" w:right="0" w:hanging="0"/>
              <w:jc w:val="left"/>
              <w:rPr>
                <w:rFonts w:eastAsia="SchoolBookSanPin" w:cs="Times New Roman"/>
                <w:color w:val="231F20"/>
                <w:sz w:val="24"/>
                <w:szCs w:val="24"/>
                <w:lang w:val="ru-RU"/>
              </w:rPr>
            </w:pPr>
            <w:r>
              <w:rPr>
                <w:rFonts w:eastAsia="SchoolBookSanPin" w:cs="Times New Roman"/>
                <w:color w:val="231F20"/>
                <w:sz w:val="24"/>
                <w:szCs w:val="24"/>
                <w:lang w:val="ru-RU"/>
              </w:rPr>
              <w:t>Первая российская революция 1905—1907 гг</w:t>
            </w:r>
          </w:p>
        </w:tc>
        <w:tc>
          <w:tcPr>
            <w:tcW w:w="1562" w:type="dxa"/>
            <w:tcBorders>
              <w:top w:val="single" w:sz="4" w:space="0" w:color="231F20"/>
              <w:left w:val="single" w:sz="4" w:space="0" w:color="231F20"/>
              <w:bottom w:val="single" w:sz="4" w:space="0" w:color="231F20"/>
              <w:right w:val="single" w:sz="4" w:space="0" w:color="231F20"/>
            </w:tcBorders>
          </w:tcPr>
          <w:p>
            <w:pPr>
              <w:pStyle w:val="Normal"/>
              <w:spacing w:lineRule="auto" w:line="240"/>
              <w:ind w:left="0" w:right="0" w:hanging="0"/>
              <w:jc w:val="center"/>
              <w:rPr>
                <w:rFonts w:eastAsia="SchoolBookSanPin" w:cs="Times New Roman"/>
                <w:color w:val="231F20"/>
                <w:sz w:val="24"/>
                <w:szCs w:val="24"/>
                <w:lang w:val="ru-RU"/>
              </w:rPr>
            </w:pPr>
            <w:r>
              <w:rPr>
                <w:rFonts w:eastAsia="SchoolBookSanPin" w:cs="Times New Roman"/>
                <w:color w:val="231F20"/>
                <w:sz w:val="24"/>
                <w:szCs w:val="24"/>
                <w:lang w:val="ru-RU"/>
              </w:rPr>
              <w:t>1</w:t>
            </w:r>
          </w:p>
        </w:tc>
        <w:tc>
          <w:tcPr>
            <w:tcW w:w="2833" w:type="dxa"/>
            <w:tcBorders>
              <w:top w:val="single" w:sz="4" w:space="0" w:color="231F20"/>
              <w:left w:val="single" w:sz="4" w:space="0" w:color="231F20"/>
              <w:bottom w:val="single" w:sz="4" w:space="0" w:color="231F20"/>
              <w:right w:val="single" w:sz="4" w:space="0" w:color="231F20"/>
            </w:tcBorders>
          </w:tcPr>
          <w:p>
            <w:pPr>
              <w:pStyle w:val="Normal"/>
              <w:spacing w:lineRule="auto" w:line="240"/>
              <w:ind w:left="0" w:right="0" w:hanging="0"/>
              <w:jc w:val="left"/>
              <w:rPr/>
            </w:pPr>
            <w:r>
              <w:rPr>
                <w:rFonts w:eastAsia="SchoolBookSanPin" w:cs="Times New Roman"/>
                <w:color w:val="231F20"/>
                <w:sz w:val="24"/>
                <w:szCs w:val="24"/>
                <w:lang w:val="ru-RU"/>
              </w:rPr>
              <w:t xml:space="preserve">Февральская </w:t>
            </w:r>
            <w:r>
              <w:rPr>
                <w:rFonts w:eastAsia="SchoolBookSanPin" w:cs="Times New Roman"/>
                <w:color w:val="231F20"/>
                <w:position w:val="1"/>
                <w:sz w:val="24"/>
                <w:szCs w:val="24"/>
                <w:lang w:val="ru-RU"/>
              </w:rPr>
              <w:t>и Октябрьская революции 1917 г.</w:t>
            </w:r>
          </w:p>
        </w:tc>
        <w:tc>
          <w:tcPr>
            <w:tcW w:w="1564" w:type="dxa"/>
            <w:tcBorders>
              <w:top w:val="single" w:sz="4" w:space="0" w:color="231F20"/>
              <w:left w:val="single" w:sz="4" w:space="0" w:color="231F20"/>
              <w:bottom w:val="single" w:sz="4" w:space="0" w:color="231F20"/>
              <w:right w:val="single" w:sz="4" w:space="0" w:color="231F20"/>
            </w:tcBorders>
          </w:tcPr>
          <w:p>
            <w:pPr>
              <w:pStyle w:val="Normal"/>
              <w:spacing w:lineRule="auto" w:line="240"/>
              <w:ind w:left="0" w:right="0" w:hanging="0"/>
              <w:jc w:val="center"/>
              <w:rPr>
                <w:rFonts w:eastAsia="SchoolBookSanPin" w:cs="Times New Roman"/>
                <w:color w:val="231F20"/>
                <w:sz w:val="24"/>
                <w:szCs w:val="24"/>
              </w:rPr>
            </w:pPr>
            <w:r>
              <w:rPr>
                <w:rFonts w:eastAsia="SchoolBookSanPin" w:cs="Times New Roman"/>
                <w:color w:val="231F20"/>
                <w:sz w:val="24"/>
                <w:szCs w:val="24"/>
              </w:rPr>
              <w:t>3</w:t>
            </w:r>
          </w:p>
        </w:tc>
      </w:tr>
      <w:tr>
        <w:trPr>
          <w:trHeight w:val="19" w:hRule="atLeast"/>
        </w:trPr>
        <w:tc>
          <w:tcPr>
            <w:tcW w:w="4393" w:type="dxa"/>
            <w:tcBorders>
              <w:top w:val="single" w:sz="4" w:space="0" w:color="231F20"/>
              <w:left w:val="single" w:sz="4" w:space="0" w:color="231F20"/>
              <w:bottom w:val="single" w:sz="4" w:space="0" w:color="231F20"/>
              <w:right w:val="single" w:sz="4" w:space="0" w:color="231F20"/>
            </w:tcBorders>
          </w:tcPr>
          <w:p>
            <w:pPr>
              <w:pStyle w:val="Normal"/>
              <w:spacing w:lineRule="auto" w:line="240"/>
              <w:ind w:left="0" w:right="0" w:hanging="0"/>
              <w:jc w:val="left"/>
              <w:rPr>
                <w:rFonts w:eastAsia="SchoolBookSanPin" w:cs="Times New Roman"/>
                <w:color w:val="231F20"/>
                <w:sz w:val="24"/>
                <w:szCs w:val="24"/>
                <w:lang w:val="ru-RU"/>
              </w:rPr>
            </w:pPr>
            <w:r>
              <w:rPr>
                <w:rFonts w:eastAsia="SchoolBookSanPin" w:cs="Times New Roman"/>
                <w:color w:val="231F20"/>
                <w:sz w:val="24"/>
                <w:szCs w:val="24"/>
                <w:lang w:val="ru-RU"/>
              </w:rPr>
              <w:t>Отечественная война</w:t>
            </w:r>
          </w:p>
          <w:p>
            <w:pPr>
              <w:pStyle w:val="Normal"/>
              <w:spacing w:lineRule="auto" w:line="240"/>
              <w:ind w:left="0" w:right="0" w:hanging="0"/>
              <w:jc w:val="left"/>
              <w:rPr/>
            </w:pPr>
            <w:r>
              <w:rPr>
                <w:rFonts w:eastAsia="SchoolBookSanPin" w:cs="Times New Roman"/>
                <w:color w:val="231F20"/>
                <w:position w:val="1"/>
                <w:sz w:val="24"/>
                <w:szCs w:val="24"/>
                <w:lang w:val="ru-RU"/>
              </w:rPr>
              <w:t xml:space="preserve">1812 г. — важнейшее событие российской и мировой истории </w:t>
            </w:r>
            <w:r>
              <w:rPr>
                <w:rFonts w:eastAsia="SchoolBookSanPin" w:cs="Times New Roman"/>
                <w:color w:val="231F20"/>
                <w:position w:val="1"/>
                <w:sz w:val="24"/>
                <w:szCs w:val="24"/>
              </w:rPr>
              <w:t>XIX</w:t>
            </w:r>
            <w:r>
              <w:rPr>
                <w:rFonts w:eastAsia="SchoolBookSanPin" w:cs="Times New Roman"/>
                <w:color w:val="231F20"/>
                <w:position w:val="1"/>
                <w:sz w:val="24"/>
                <w:szCs w:val="24"/>
                <w:lang w:val="ru-RU"/>
              </w:rPr>
              <w:t xml:space="preserve"> в. Крымская война. Героическая оборона Севастополя.</w:t>
            </w:r>
            <w:r>
              <w:rPr>
                <w:rFonts w:eastAsia="SchoolBookSanPin" w:cs="Times New Roman"/>
                <w:sz w:val="24"/>
                <w:szCs w:val="24"/>
                <w:lang w:val="ru-RU"/>
              </w:rPr>
              <w:t xml:space="preserve"> </w:t>
            </w:r>
          </w:p>
        </w:tc>
        <w:tc>
          <w:tcPr>
            <w:tcW w:w="1562" w:type="dxa"/>
            <w:tcBorders>
              <w:top w:val="single" w:sz="4" w:space="0" w:color="231F20"/>
              <w:left w:val="single" w:sz="4" w:space="0" w:color="231F20"/>
              <w:bottom w:val="single" w:sz="4" w:space="0" w:color="231F20"/>
              <w:right w:val="single" w:sz="4" w:space="0" w:color="231F20"/>
            </w:tcBorders>
          </w:tcPr>
          <w:p>
            <w:pPr>
              <w:pStyle w:val="Normal"/>
              <w:spacing w:lineRule="auto" w:line="240"/>
              <w:ind w:left="0" w:right="0" w:hanging="0"/>
              <w:jc w:val="center"/>
              <w:rPr>
                <w:rFonts w:eastAsia="SchoolBookSanPin" w:cs="Times New Roman"/>
                <w:color w:val="231F20"/>
                <w:sz w:val="24"/>
                <w:szCs w:val="24"/>
                <w:lang w:val="ru-RU"/>
              </w:rPr>
            </w:pPr>
            <w:r>
              <w:rPr>
                <w:rFonts w:eastAsia="SchoolBookSanPin" w:cs="Times New Roman"/>
                <w:color w:val="231F20"/>
                <w:sz w:val="24"/>
                <w:szCs w:val="24"/>
                <w:lang w:val="ru-RU"/>
              </w:rPr>
              <w:t>2</w:t>
            </w:r>
          </w:p>
        </w:tc>
        <w:tc>
          <w:tcPr>
            <w:tcW w:w="2833" w:type="dxa"/>
            <w:tcBorders>
              <w:top w:val="single" w:sz="4" w:space="0" w:color="231F20"/>
              <w:left w:val="single" w:sz="4" w:space="0" w:color="231F20"/>
              <w:bottom w:val="single" w:sz="4" w:space="0" w:color="231F20"/>
              <w:right w:val="single" w:sz="4" w:space="0" w:color="231F20"/>
            </w:tcBorders>
          </w:tcPr>
          <w:p>
            <w:pPr>
              <w:pStyle w:val="Normal"/>
              <w:spacing w:lineRule="auto" w:line="240"/>
              <w:ind w:left="0" w:right="0" w:hanging="0"/>
              <w:jc w:val="left"/>
              <w:rPr>
                <w:rFonts w:eastAsia="SchoolBookSanPin" w:cs="Times New Roman"/>
                <w:color w:val="231F20"/>
                <w:sz w:val="24"/>
                <w:szCs w:val="24"/>
                <w:lang w:val="ru-RU"/>
              </w:rPr>
            </w:pPr>
            <w:r>
              <w:rPr>
                <w:rFonts w:eastAsia="SchoolBookSanPin" w:cs="Times New Roman"/>
                <w:color w:val="231F20"/>
                <w:sz w:val="24"/>
                <w:szCs w:val="24"/>
                <w:lang w:val="ru-RU"/>
              </w:rPr>
              <w:t>Великая Отечественная война (1941 – 1945 гг.)</w:t>
            </w:r>
          </w:p>
        </w:tc>
        <w:tc>
          <w:tcPr>
            <w:tcW w:w="1564" w:type="dxa"/>
            <w:tcBorders>
              <w:top w:val="single" w:sz="4" w:space="0" w:color="231F20"/>
              <w:left w:val="single" w:sz="4" w:space="0" w:color="231F20"/>
              <w:bottom w:val="single" w:sz="4" w:space="0" w:color="231F20"/>
              <w:right w:val="single" w:sz="4" w:space="0" w:color="231F20"/>
            </w:tcBorders>
          </w:tcPr>
          <w:p>
            <w:pPr>
              <w:pStyle w:val="Normal"/>
              <w:spacing w:lineRule="auto" w:line="240"/>
              <w:ind w:left="0" w:right="0" w:hanging="0"/>
              <w:jc w:val="center"/>
              <w:rPr>
                <w:rFonts w:eastAsia="SchoolBookSanPin" w:cs="Times New Roman"/>
                <w:color w:val="231F20"/>
                <w:sz w:val="24"/>
                <w:szCs w:val="24"/>
                <w:lang w:val="ru-RU"/>
              </w:rPr>
            </w:pPr>
            <w:r>
              <w:rPr>
                <w:rFonts w:eastAsia="SchoolBookSanPin" w:cs="Times New Roman"/>
                <w:color w:val="231F20"/>
                <w:sz w:val="24"/>
                <w:szCs w:val="24"/>
                <w:lang w:val="ru-RU"/>
              </w:rPr>
              <w:t>4</w:t>
            </w:r>
          </w:p>
        </w:tc>
      </w:tr>
      <w:tr>
        <w:trPr>
          <w:trHeight w:val="19" w:hRule="atLeast"/>
        </w:trPr>
        <w:tc>
          <w:tcPr>
            <w:tcW w:w="4393" w:type="dxa"/>
            <w:tcBorders>
              <w:top w:val="single" w:sz="4" w:space="0" w:color="231F20"/>
              <w:left w:val="single" w:sz="4" w:space="0" w:color="231F20"/>
              <w:bottom w:val="single" w:sz="4" w:space="0" w:color="231F20"/>
              <w:right w:val="single" w:sz="4" w:space="0" w:color="231F20"/>
            </w:tcBorders>
          </w:tcPr>
          <w:p>
            <w:pPr>
              <w:pStyle w:val="Normal"/>
              <w:spacing w:lineRule="auto" w:line="240"/>
              <w:ind w:left="0" w:right="0" w:hanging="0"/>
              <w:jc w:val="left"/>
              <w:rPr/>
            </w:pPr>
            <w:r>
              <w:rPr>
                <w:rFonts w:eastAsia="SchoolBookSanPin" w:cs="Times New Roman"/>
                <w:color w:val="231F20"/>
                <w:sz w:val="24"/>
                <w:szCs w:val="24"/>
                <w:lang w:val="ru-RU"/>
              </w:rPr>
              <w:t xml:space="preserve">Социальная и правовая модернизация страны при Александре </w:t>
            </w:r>
            <w:r>
              <w:rPr>
                <w:rFonts w:eastAsia="SchoolBookSanPin" w:cs="Times New Roman"/>
                <w:color w:val="231F20"/>
                <w:sz w:val="24"/>
                <w:szCs w:val="24"/>
              </w:rPr>
              <w:t>II</w:t>
            </w:r>
            <w:r>
              <w:rPr>
                <w:rFonts w:eastAsia="SchoolBookSanPin" w:cs="Times New Roman"/>
                <w:color w:val="231F20"/>
                <w:sz w:val="24"/>
                <w:szCs w:val="24"/>
                <w:lang w:val="ru-RU"/>
              </w:rPr>
              <w:t>. Этнокультурный облик империи. Формирование гражданского общества и основные направления общественных движений.</w:t>
            </w:r>
          </w:p>
        </w:tc>
        <w:tc>
          <w:tcPr>
            <w:tcW w:w="1562" w:type="dxa"/>
            <w:tcBorders>
              <w:top w:val="single" w:sz="4" w:space="0" w:color="231F20"/>
              <w:left w:val="single" w:sz="4" w:space="0" w:color="231F20"/>
              <w:bottom w:val="single" w:sz="4" w:space="0" w:color="231F20"/>
              <w:right w:val="single" w:sz="4" w:space="0" w:color="231F20"/>
            </w:tcBorders>
          </w:tcPr>
          <w:p>
            <w:pPr>
              <w:pStyle w:val="Normal"/>
              <w:spacing w:lineRule="auto" w:line="240"/>
              <w:ind w:left="0" w:right="0" w:hanging="0"/>
              <w:jc w:val="center"/>
              <w:rPr>
                <w:rFonts w:eastAsia="SchoolBookSanPin" w:cs="Times New Roman"/>
                <w:color w:val="231F20"/>
                <w:sz w:val="24"/>
                <w:szCs w:val="24"/>
              </w:rPr>
            </w:pPr>
            <w:r>
              <w:rPr>
                <w:rFonts w:eastAsia="SchoolBookSanPin" w:cs="Times New Roman"/>
                <w:color w:val="231F20"/>
                <w:sz w:val="24"/>
                <w:szCs w:val="24"/>
              </w:rPr>
              <w:t>19</w:t>
            </w:r>
          </w:p>
        </w:tc>
        <w:tc>
          <w:tcPr>
            <w:tcW w:w="2833" w:type="dxa"/>
            <w:tcBorders>
              <w:top w:val="single" w:sz="4" w:space="0" w:color="231F20"/>
              <w:left w:val="single" w:sz="4" w:space="0" w:color="231F20"/>
              <w:bottom w:val="single" w:sz="4" w:space="0" w:color="231F20"/>
              <w:right w:val="single" w:sz="4" w:space="0" w:color="231F20"/>
            </w:tcBorders>
          </w:tcPr>
          <w:p>
            <w:pPr>
              <w:pStyle w:val="Normal"/>
              <w:spacing w:lineRule="auto" w:line="240"/>
              <w:ind w:left="0" w:right="0" w:hanging="0"/>
              <w:jc w:val="left"/>
              <w:rPr>
                <w:rFonts w:eastAsia="SchoolBookSanPin" w:cs="Times New Roman"/>
                <w:color w:val="231F20"/>
                <w:sz w:val="24"/>
                <w:szCs w:val="24"/>
                <w:lang w:val="ru-RU"/>
              </w:rPr>
            </w:pPr>
            <w:r>
              <w:rPr>
                <w:rFonts w:eastAsia="SchoolBookSanPin" w:cs="Times New Roman"/>
                <w:color w:val="231F20"/>
                <w:sz w:val="24"/>
                <w:szCs w:val="24"/>
                <w:lang w:val="ru-RU"/>
              </w:rPr>
              <w:t>Распад СССР. Становление новой России (1992—1999 гг.)</w:t>
            </w:r>
          </w:p>
        </w:tc>
        <w:tc>
          <w:tcPr>
            <w:tcW w:w="1564" w:type="dxa"/>
            <w:tcBorders>
              <w:top w:val="single" w:sz="4" w:space="0" w:color="231F20"/>
              <w:left w:val="single" w:sz="4" w:space="0" w:color="231F20"/>
              <w:bottom w:val="single" w:sz="4" w:space="0" w:color="231F20"/>
              <w:right w:val="single" w:sz="4" w:space="0" w:color="231F20"/>
            </w:tcBorders>
          </w:tcPr>
          <w:p>
            <w:pPr>
              <w:pStyle w:val="Normal"/>
              <w:spacing w:lineRule="auto" w:line="240"/>
              <w:ind w:left="0" w:right="0" w:hanging="0"/>
              <w:jc w:val="center"/>
              <w:rPr>
                <w:rFonts w:eastAsia="SchoolBookSanPin" w:cs="Times New Roman"/>
                <w:color w:val="231F20"/>
                <w:sz w:val="24"/>
                <w:szCs w:val="24"/>
              </w:rPr>
            </w:pPr>
            <w:r>
              <w:rPr>
                <w:rFonts w:eastAsia="SchoolBookSanPin" w:cs="Times New Roman"/>
                <w:color w:val="231F20"/>
                <w:sz w:val="24"/>
                <w:szCs w:val="24"/>
              </w:rPr>
              <w:t>2</w:t>
            </w:r>
          </w:p>
        </w:tc>
      </w:tr>
      <w:tr>
        <w:trPr>
          <w:trHeight w:val="600" w:hRule="exact"/>
        </w:trPr>
        <w:tc>
          <w:tcPr>
            <w:tcW w:w="4393" w:type="dxa"/>
            <w:tcBorders>
              <w:top w:val="single" w:sz="4" w:space="0" w:color="231F20"/>
              <w:left w:val="single" w:sz="4" w:space="0" w:color="231F20"/>
              <w:bottom w:val="single" w:sz="4" w:space="0" w:color="231F20"/>
              <w:right w:val="single" w:sz="4" w:space="0" w:color="231F20"/>
            </w:tcBorders>
          </w:tcPr>
          <w:p>
            <w:pPr>
              <w:pStyle w:val="Normal"/>
              <w:spacing w:lineRule="auto" w:line="240"/>
              <w:ind w:left="0" w:right="0" w:hanging="0"/>
              <w:jc w:val="left"/>
              <w:rPr/>
            </w:pPr>
            <w:r>
              <w:rPr>
                <w:rFonts w:eastAsia="SchoolBookSanPin" w:cs="Times New Roman"/>
                <w:color w:val="231F20"/>
                <w:sz w:val="24"/>
                <w:szCs w:val="24"/>
                <w:lang w:val="ru-RU"/>
              </w:rPr>
              <w:t>На пороге нового века</w:t>
            </w:r>
            <w:r>
              <w:rPr>
                <w:rFonts w:eastAsia="SchoolBookSanPin" w:cs="Times New Roman"/>
                <w:sz w:val="24"/>
                <w:szCs w:val="24"/>
                <w:lang w:val="ru-RU"/>
              </w:rPr>
              <w:t xml:space="preserve"> </w:t>
            </w:r>
          </w:p>
        </w:tc>
        <w:tc>
          <w:tcPr>
            <w:tcW w:w="1562" w:type="dxa"/>
            <w:tcBorders>
              <w:top w:val="single" w:sz="4" w:space="0" w:color="231F20"/>
              <w:left w:val="single" w:sz="4" w:space="0" w:color="231F20"/>
              <w:bottom w:val="single" w:sz="4" w:space="0" w:color="231F20"/>
              <w:right w:val="single" w:sz="4" w:space="0" w:color="231F20"/>
            </w:tcBorders>
          </w:tcPr>
          <w:p>
            <w:pPr>
              <w:pStyle w:val="Normal"/>
              <w:spacing w:lineRule="auto" w:line="240"/>
              <w:ind w:left="0" w:right="0" w:hanging="0"/>
              <w:jc w:val="center"/>
              <w:rPr>
                <w:rFonts w:cs="Times New Roman"/>
                <w:sz w:val="24"/>
                <w:szCs w:val="24"/>
                <w:lang w:val="ru-RU"/>
              </w:rPr>
            </w:pPr>
            <w:r>
              <w:rPr>
                <w:rFonts w:cs="Times New Roman"/>
                <w:sz w:val="24"/>
                <w:szCs w:val="24"/>
                <w:lang w:val="ru-RU"/>
              </w:rPr>
            </w:r>
          </w:p>
        </w:tc>
        <w:tc>
          <w:tcPr>
            <w:tcW w:w="2833" w:type="dxa"/>
            <w:tcBorders>
              <w:top w:val="single" w:sz="4" w:space="0" w:color="231F20"/>
              <w:left w:val="single" w:sz="4" w:space="0" w:color="231F20"/>
              <w:bottom w:val="single" w:sz="4" w:space="0" w:color="231F20"/>
              <w:right w:val="single" w:sz="4" w:space="0" w:color="231F20"/>
            </w:tcBorders>
          </w:tcPr>
          <w:p>
            <w:pPr>
              <w:pStyle w:val="Normal"/>
              <w:spacing w:lineRule="auto" w:line="240"/>
              <w:ind w:left="0" w:right="0" w:hanging="0"/>
              <w:jc w:val="left"/>
              <w:rPr>
                <w:rFonts w:eastAsia="SchoolBookSanPin" w:cs="Times New Roman"/>
                <w:color w:val="231F20"/>
                <w:sz w:val="24"/>
                <w:szCs w:val="24"/>
                <w:lang w:val="ru-RU"/>
              </w:rPr>
            </w:pPr>
            <w:r>
              <w:rPr>
                <w:rFonts w:eastAsia="SchoolBookSanPin" w:cs="Times New Roman"/>
                <w:color w:val="231F20"/>
                <w:sz w:val="24"/>
                <w:szCs w:val="24"/>
                <w:lang w:val="ru-RU"/>
              </w:rPr>
              <w:t xml:space="preserve">Возрождение страны </w:t>
              <w:br/>
              <w:t>с 2000-х гг.</w:t>
            </w:r>
          </w:p>
        </w:tc>
        <w:tc>
          <w:tcPr>
            <w:tcW w:w="1564" w:type="dxa"/>
            <w:tcBorders>
              <w:top w:val="single" w:sz="4" w:space="0" w:color="231F20"/>
              <w:left w:val="single" w:sz="4" w:space="0" w:color="231F20"/>
              <w:bottom w:val="single" w:sz="4" w:space="0" w:color="231F20"/>
              <w:right w:val="single" w:sz="4" w:space="0" w:color="231F20"/>
            </w:tcBorders>
          </w:tcPr>
          <w:p>
            <w:pPr>
              <w:pStyle w:val="Normal"/>
              <w:spacing w:lineRule="auto" w:line="240"/>
              <w:ind w:left="0" w:right="0" w:hanging="0"/>
              <w:jc w:val="center"/>
              <w:rPr>
                <w:rFonts w:cs="Times New Roman"/>
                <w:sz w:val="24"/>
                <w:szCs w:val="24"/>
                <w:lang w:val="ru-RU"/>
              </w:rPr>
            </w:pPr>
            <w:r>
              <w:rPr>
                <w:rFonts w:cs="Times New Roman"/>
                <w:sz w:val="24"/>
                <w:szCs w:val="24"/>
                <w:lang w:val="ru-RU"/>
              </w:rPr>
            </w:r>
          </w:p>
        </w:tc>
      </w:tr>
      <w:tr>
        <w:trPr>
          <w:trHeight w:val="2359" w:hRule="exact"/>
        </w:trPr>
        <w:tc>
          <w:tcPr>
            <w:tcW w:w="4393" w:type="dxa"/>
            <w:tcBorders>
              <w:top w:val="single" w:sz="4" w:space="0" w:color="231F20"/>
              <w:left w:val="single" w:sz="4" w:space="0" w:color="231F20"/>
              <w:bottom w:val="single" w:sz="4" w:space="0" w:color="231F20"/>
              <w:right w:val="single" w:sz="4" w:space="0" w:color="231F20"/>
            </w:tcBorders>
          </w:tcPr>
          <w:p>
            <w:pPr>
              <w:pStyle w:val="Normal"/>
              <w:spacing w:lineRule="auto" w:line="240"/>
              <w:ind w:left="0" w:right="0" w:hanging="0"/>
              <w:jc w:val="left"/>
              <w:rPr>
                <w:rFonts w:eastAsia="SchoolBookSanPin" w:cs="Times New Roman"/>
                <w:color w:val="231F20"/>
                <w:sz w:val="24"/>
                <w:szCs w:val="24"/>
                <w:lang w:val="ru-RU"/>
              </w:rPr>
            </w:pPr>
            <w:r>
              <w:rPr>
                <w:rFonts w:eastAsia="SchoolBookSanPin" w:cs="Times New Roman"/>
                <w:color w:val="231F20"/>
                <w:sz w:val="24"/>
                <w:szCs w:val="24"/>
                <w:lang w:val="ru-RU"/>
              </w:rPr>
              <w:t>Крымская война. Героическая оборона Севастополя.</w:t>
            </w:r>
          </w:p>
          <w:p>
            <w:pPr>
              <w:pStyle w:val="Normal"/>
              <w:spacing w:lineRule="auto" w:line="240"/>
              <w:ind w:left="0" w:right="0" w:hanging="0"/>
              <w:jc w:val="left"/>
              <w:rPr>
                <w:rFonts w:eastAsia="SchoolBookSanPin" w:cs="Times New Roman"/>
                <w:color w:val="231F20"/>
                <w:sz w:val="24"/>
                <w:szCs w:val="24"/>
                <w:lang w:val="ru-RU"/>
              </w:rPr>
            </w:pPr>
            <w:r>
              <w:rPr>
                <w:rFonts w:eastAsia="SchoolBookSanPin" w:cs="Times New Roman"/>
                <w:color w:val="231F20"/>
                <w:sz w:val="24"/>
                <w:szCs w:val="24"/>
                <w:lang w:val="ru-RU"/>
              </w:rPr>
              <w:t>Общество и власть после революции. Уроки революции: политическая стабилизация и социальные преобразования. П. А. Столыпин: программа системных реформ, масштаб и результаты</w:t>
            </w:r>
          </w:p>
        </w:tc>
        <w:tc>
          <w:tcPr>
            <w:tcW w:w="1562" w:type="dxa"/>
            <w:tcBorders>
              <w:top w:val="single" w:sz="4" w:space="0" w:color="231F20"/>
              <w:left w:val="single" w:sz="4" w:space="0" w:color="231F20"/>
              <w:bottom w:val="single" w:sz="4" w:space="0" w:color="231F20"/>
              <w:right w:val="single" w:sz="4" w:space="0" w:color="231F20"/>
            </w:tcBorders>
          </w:tcPr>
          <w:p>
            <w:pPr>
              <w:pStyle w:val="Normal"/>
              <w:spacing w:lineRule="auto" w:line="240"/>
              <w:ind w:left="0" w:right="0" w:hanging="0"/>
              <w:jc w:val="center"/>
              <w:rPr>
                <w:rFonts w:eastAsia="SchoolBookSanPin" w:cs="Times New Roman"/>
                <w:color w:val="231F20"/>
                <w:sz w:val="24"/>
                <w:szCs w:val="24"/>
              </w:rPr>
            </w:pPr>
            <w:r>
              <w:rPr>
                <w:rFonts w:eastAsia="SchoolBookSanPin" w:cs="Times New Roman"/>
                <w:color w:val="231F20"/>
                <w:sz w:val="24"/>
                <w:szCs w:val="24"/>
              </w:rPr>
              <w:t>3</w:t>
            </w:r>
          </w:p>
        </w:tc>
        <w:tc>
          <w:tcPr>
            <w:tcW w:w="2833" w:type="dxa"/>
            <w:tcBorders>
              <w:top w:val="single" w:sz="4" w:space="0" w:color="231F20"/>
              <w:left w:val="single" w:sz="4" w:space="0" w:color="231F20"/>
              <w:bottom w:val="single" w:sz="4" w:space="0" w:color="231F20"/>
              <w:right w:val="single" w:sz="4" w:space="0" w:color="231F20"/>
            </w:tcBorders>
          </w:tcPr>
          <w:p>
            <w:pPr>
              <w:pStyle w:val="Normal"/>
              <w:spacing w:lineRule="auto" w:line="240"/>
              <w:ind w:left="0" w:right="0" w:hanging="0"/>
              <w:jc w:val="left"/>
              <w:rPr>
                <w:rFonts w:eastAsia="SchoolBookSanPin" w:cs="Times New Roman"/>
                <w:color w:val="231F20"/>
                <w:sz w:val="24"/>
                <w:szCs w:val="24"/>
              </w:rPr>
            </w:pPr>
            <w:r>
              <w:rPr>
                <w:rFonts w:eastAsia="SchoolBookSanPin" w:cs="Times New Roman"/>
                <w:color w:val="231F20"/>
                <w:sz w:val="24"/>
                <w:szCs w:val="24"/>
              </w:rPr>
              <w:t>Воссоединение</w:t>
            </w:r>
          </w:p>
          <w:p>
            <w:pPr>
              <w:pStyle w:val="Normal"/>
              <w:spacing w:lineRule="auto" w:line="240"/>
              <w:ind w:left="0" w:right="0" w:hanging="0"/>
              <w:jc w:val="left"/>
              <w:rPr>
                <w:rFonts w:eastAsia="SchoolBookSanPin" w:cs="Times New Roman"/>
                <w:color w:val="231F20"/>
                <w:sz w:val="24"/>
                <w:szCs w:val="24"/>
              </w:rPr>
            </w:pPr>
            <w:r>
              <w:rPr>
                <w:rFonts w:eastAsia="SchoolBookSanPin" w:cs="Times New Roman"/>
                <w:color w:val="231F20"/>
                <w:position w:val="1"/>
                <w:sz w:val="24"/>
                <w:szCs w:val="24"/>
              </w:rPr>
              <w:t>Крыма с Россией</w:t>
            </w:r>
          </w:p>
        </w:tc>
        <w:tc>
          <w:tcPr>
            <w:tcW w:w="1564" w:type="dxa"/>
            <w:tcBorders>
              <w:top w:val="single" w:sz="4" w:space="0" w:color="231F20"/>
              <w:left w:val="single" w:sz="4" w:space="0" w:color="231F20"/>
              <w:bottom w:val="single" w:sz="4" w:space="0" w:color="231F20"/>
              <w:right w:val="single" w:sz="4" w:space="0" w:color="231F20"/>
            </w:tcBorders>
          </w:tcPr>
          <w:p>
            <w:pPr>
              <w:pStyle w:val="Normal"/>
              <w:spacing w:lineRule="auto" w:line="240"/>
              <w:ind w:left="0" w:right="0" w:hanging="0"/>
              <w:jc w:val="center"/>
              <w:rPr>
                <w:rFonts w:eastAsia="SchoolBookSanPin" w:cs="Times New Roman"/>
                <w:color w:val="231F20"/>
                <w:sz w:val="24"/>
                <w:szCs w:val="24"/>
              </w:rPr>
            </w:pPr>
            <w:r>
              <w:rPr>
                <w:rFonts w:eastAsia="SchoolBookSanPin" w:cs="Times New Roman"/>
                <w:color w:val="231F20"/>
                <w:sz w:val="24"/>
                <w:szCs w:val="24"/>
              </w:rPr>
              <w:t>3</w:t>
            </w:r>
          </w:p>
        </w:tc>
      </w:tr>
      <w:tr>
        <w:trPr>
          <w:trHeight w:val="600" w:hRule="exact"/>
        </w:trPr>
        <w:tc>
          <w:tcPr>
            <w:tcW w:w="4393" w:type="dxa"/>
            <w:tcBorders>
              <w:top w:val="single" w:sz="4" w:space="0" w:color="231F20"/>
              <w:left w:val="single" w:sz="4" w:space="0" w:color="231F20"/>
              <w:bottom w:val="single" w:sz="4" w:space="0" w:color="231F20"/>
              <w:right w:val="single" w:sz="4" w:space="0" w:color="231F20"/>
            </w:tcBorders>
          </w:tcPr>
          <w:p>
            <w:pPr>
              <w:pStyle w:val="Normal"/>
              <w:spacing w:lineRule="auto" w:line="240"/>
              <w:ind w:left="0" w:right="0" w:hanging="0"/>
              <w:jc w:val="left"/>
              <w:rPr>
                <w:rFonts w:eastAsia="SchoolBookSanPin" w:cs="Times New Roman"/>
                <w:color w:val="231F20"/>
                <w:sz w:val="24"/>
                <w:szCs w:val="24"/>
              </w:rPr>
            </w:pPr>
            <w:r>
              <w:rPr>
                <w:rFonts w:eastAsia="SchoolBookSanPin" w:cs="Times New Roman"/>
                <w:color w:val="231F20"/>
                <w:sz w:val="24"/>
                <w:szCs w:val="24"/>
              </w:rPr>
              <w:t>Обобщение</w:t>
            </w:r>
          </w:p>
        </w:tc>
        <w:tc>
          <w:tcPr>
            <w:tcW w:w="1562" w:type="dxa"/>
            <w:tcBorders>
              <w:top w:val="single" w:sz="4" w:space="0" w:color="231F20"/>
              <w:left w:val="single" w:sz="4" w:space="0" w:color="231F20"/>
              <w:bottom w:val="single" w:sz="4" w:space="0" w:color="231F20"/>
              <w:right w:val="single" w:sz="4" w:space="0" w:color="231F20"/>
            </w:tcBorders>
          </w:tcPr>
          <w:p>
            <w:pPr>
              <w:pStyle w:val="Normal"/>
              <w:spacing w:lineRule="auto" w:line="240"/>
              <w:ind w:left="0" w:right="0" w:hanging="0"/>
              <w:jc w:val="center"/>
              <w:rPr>
                <w:rFonts w:eastAsia="SchoolBookSanPin" w:cs="Times New Roman"/>
                <w:color w:val="231F20"/>
                <w:sz w:val="24"/>
                <w:szCs w:val="24"/>
              </w:rPr>
            </w:pPr>
            <w:r>
              <w:rPr>
                <w:rFonts w:eastAsia="SchoolBookSanPin" w:cs="Times New Roman"/>
                <w:color w:val="231F20"/>
                <w:sz w:val="24"/>
                <w:szCs w:val="24"/>
              </w:rPr>
              <w:t>1</w:t>
            </w:r>
          </w:p>
        </w:tc>
        <w:tc>
          <w:tcPr>
            <w:tcW w:w="2833" w:type="dxa"/>
            <w:tcBorders>
              <w:top w:val="single" w:sz="4" w:space="0" w:color="231F20"/>
              <w:left w:val="single" w:sz="4" w:space="0" w:color="231F20"/>
              <w:bottom w:val="single" w:sz="4" w:space="0" w:color="231F20"/>
              <w:right w:val="single" w:sz="4" w:space="0" w:color="231F20"/>
            </w:tcBorders>
          </w:tcPr>
          <w:p>
            <w:pPr>
              <w:pStyle w:val="Normal"/>
              <w:spacing w:lineRule="auto" w:line="240"/>
              <w:ind w:left="0" w:right="0" w:hanging="0"/>
              <w:jc w:val="left"/>
              <w:rPr>
                <w:rFonts w:eastAsia="SchoolBookSanPin" w:cs="Times New Roman"/>
                <w:color w:val="231F20"/>
                <w:sz w:val="24"/>
                <w:szCs w:val="24"/>
              </w:rPr>
            </w:pPr>
            <w:r>
              <w:rPr>
                <w:rFonts w:eastAsia="SchoolBookSanPin" w:cs="Times New Roman"/>
                <w:color w:val="231F20"/>
                <w:sz w:val="24"/>
                <w:szCs w:val="24"/>
              </w:rPr>
              <w:t>Итоговое повторение</w:t>
            </w:r>
          </w:p>
        </w:tc>
        <w:tc>
          <w:tcPr>
            <w:tcW w:w="1564" w:type="dxa"/>
            <w:tcBorders>
              <w:top w:val="single" w:sz="4" w:space="0" w:color="231F20"/>
              <w:left w:val="single" w:sz="4" w:space="0" w:color="231F20"/>
              <w:bottom w:val="single" w:sz="4" w:space="0" w:color="231F20"/>
              <w:right w:val="single" w:sz="4" w:space="0" w:color="231F20"/>
            </w:tcBorders>
          </w:tcPr>
          <w:p>
            <w:pPr>
              <w:pStyle w:val="Normal"/>
              <w:spacing w:lineRule="auto" w:line="240"/>
              <w:ind w:left="0" w:right="0" w:hanging="0"/>
              <w:jc w:val="center"/>
              <w:rPr>
                <w:rFonts w:eastAsia="SchoolBookSanPin" w:cs="Times New Roman"/>
                <w:color w:val="231F20"/>
                <w:sz w:val="24"/>
                <w:szCs w:val="24"/>
              </w:rPr>
            </w:pPr>
            <w:r>
              <w:rPr>
                <w:rFonts w:eastAsia="SchoolBookSanPin" w:cs="Times New Roman"/>
                <w:color w:val="231F20"/>
                <w:sz w:val="24"/>
                <w:szCs w:val="24"/>
              </w:rPr>
              <w:t>1</w:t>
            </w:r>
          </w:p>
        </w:tc>
      </w:tr>
    </w:tbl>
    <w:p>
      <w:pPr>
        <w:pStyle w:val="Normal"/>
        <w:spacing w:lineRule="auto" w:line="240"/>
        <w:ind w:left="0" w:right="0" w:firstLine="709"/>
        <w:jc w:val="left"/>
        <w:rPr/>
      </w:pPr>
      <w:r>
        <w:rPr>
          <w:rFonts w:eastAsia="OfficinaSansBoldITC" w:cs="Times New Roman"/>
          <w:b/>
          <w:color w:val="231F20"/>
          <w:sz w:val="24"/>
          <w:szCs w:val="24"/>
          <w:lang w:val="ru-RU"/>
        </w:rPr>
        <w:br/>
        <w:t xml:space="preserve">СОДЕРЖАНИЕ УЧЕБНОГО МОДУЛЯ </w:t>
      </w:r>
      <w:r>
        <w:rPr>
          <w:rFonts w:eastAsia="OfficinaSansBoldITC" w:cs="Times New Roman"/>
          <w:b/>
          <w:color w:val="231F20"/>
          <w:position w:val="1"/>
          <w:sz w:val="24"/>
          <w:szCs w:val="24"/>
          <w:lang w:val="ru-RU"/>
        </w:rPr>
        <w:t>«ВВЕДЕНИЕ В НОВЕЙШУЮ ИСТОРИЮ РОССИИ</w:t>
      </w:r>
    </w:p>
    <w:p>
      <w:pPr>
        <w:pStyle w:val="Normal"/>
        <w:spacing w:lineRule="auto" w:line="240"/>
        <w:ind w:left="0" w:right="0" w:firstLine="709"/>
        <w:rPr>
          <w:rFonts w:eastAsia="SchoolBookSanPin" w:cs="Times New Roman"/>
          <w:b/>
          <w:b/>
          <w:bCs/>
          <w:i/>
          <w:i/>
          <w:color w:val="231F20"/>
          <w:sz w:val="24"/>
          <w:szCs w:val="24"/>
          <w:lang w:val="ru-RU"/>
        </w:rPr>
      </w:pPr>
      <w:r>
        <w:rPr>
          <w:rFonts w:eastAsia="SchoolBookSanPin" w:cs="Times New Roman"/>
          <w:b/>
          <w:bCs/>
          <w:i/>
          <w:color w:val="231F20"/>
          <w:sz w:val="24"/>
          <w:szCs w:val="24"/>
          <w:lang w:val="ru-RU"/>
        </w:rPr>
        <w:t>Структура и последовательность изучения модуля как целостного учебного курса</w:t>
      </w:r>
    </w:p>
    <w:p>
      <w:pPr>
        <w:pStyle w:val="Normal"/>
        <w:spacing w:lineRule="auto" w:line="240"/>
        <w:ind w:left="0" w:right="0" w:firstLine="709"/>
        <w:rPr>
          <w:rFonts w:cs="Times New Roman"/>
          <w:sz w:val="24"/>
          <w:szCs w:val="24"/>
          <w:lang w:val="ru-RU"/>
        </w:rPr>
      </w:pPr>
      <w:r>
        <w:rPr>
          <w:rFonts w:cs="Times New Roman"/>
          <w:sz w:val="24"/>
          <w:szCs w:val="24"/>
          <w:lang w:val="ru-RU"/>
        </w:rPr>
      </w:r>
    </w:p>
    <w:tbl>
      <w:tblPr>
        <w:tblW w:w="9975" w:type="dxa"/>
        <w:jc w:val="left"/>
        <w:tblInd w:w="112" w:type="dxa"/>
        <w:tblCellMar>
          <w:top w:w="0" w:type="dxa"/>
          <w:left w:w="57" w:type="dxa"/>
          <w:bottom w:w="0" w:type="dxa"/>
          <w:right w:w="57" w:type="dxa"/>
        </w:tblCellMar>
      </w:tblPr>
      <w:tblGrid>
        <w:gridCol w:w="713"/>
        <w:gridCol w:w="7299"/>
        <w:gridCol w:w="1963"/>
      </w:tblGrid>
      <w:tr>
        <w:trPr>
          <w:trHeight w:val="18" w:hRule="atLeast"/>
        </w:trPr>
        <w:tc>
          <w:tcPr>
            <w:tcW w:w="713" w:type="dxa"/>
            <w:tcBorders>
              <w:top w:val="single" w:sz="4" w:space="0" w:color="231F20"/>
              <w:left w:val="single" w:sz="4" w:space="0" w:color="231F20"/>
              <w:bottom w:val="single" w:sz="4" w:space="0" w:color="231F20"/>
              <w:right w:val="single" w:sz="4" w:space="0" w:color="231F20"/>
            </w:tcBorders>
            <w:vAlign w:val="center"/>
          </w:tcPr>
          <w:p>
            <w:pPr>
              <w:pStyle w:val="Normal"/>
              <w:spacing w:lineRule="auto" w:line="240"/>
              <w:ind w:left="0" w:right="0" w:hanging="0"/>
              <w:jc w:val="center"/>
              <w:rPr>
                <w:rFonts w:eastAsia="SchoolBookSanPin" w:cs="Times New Roman"/>
                <w:b/>
                <w:b/>
                <w:bCs/>
                <w:color w:val="231F20"/>
                <w:sz w:val="24"/>
                <w:szCs w:val="24"/>
              </w:rPr>
            </w:pPr>
            <w:r>
              <w:rPr>
                <w:rFonts w:eastAsia="SchoolBookSanPin" w:cs="Times New Roman"/>
                <w:b/>
                <w:bCs/>
                <w:color w:val="231F20"/>
                <w:sz w:val="24"/>
                <w:szCs w:val="24"/>
              </w:rPr>
              <w:t>№</w:t>
            </w:r>
          </w:p>
        </w:tc>
        <w:tc>
          <w:tcPr>
            <w:tcW w:w="7299" w:type="dxa"/>
            <w:tcBorders>
              <w:top w:val="single" w:sz="4" w:space="0" w:color="231F20"/>
              <w:left w:val="single" w:sz="4" w:space="0" w:color="231F20"/>
              <w:bottom w:val="single" w:sz="4" w:space="0" w:color="231F20"/>
              <w:right w:val="single" w:sz="4" w:space="0" w:color="231F20"/>
            </w:tcBorders>
            <w:vAlign w:val="center"/>
          </w:tcPr>
          <w:p>
            <w:pPr>
              <w:pStyle w:val="Normal"/>
              <w:spacing w:lineRule="auto" w:line="240"/>
              <w:ind w:left="0" w:right="0" w:hanging="0"/>
              <w:jc w:val="center"/>
              <w:rPr>
                <w:rFonts w:eastAsia="SchoolBookSanPin" w:cs="Times New Roman"/>
                <w:b/>
                <w:b/>
                <w:bCs/>
                <w:color w:val="231F20"/>
                <w:sz w:val="24"/>
                <w:szCs w:val="24"/>
              </w:rPr>
            </w:pPr>
            <w:r>
              <w:rPr>
                <w:rFonts w:eastAsia="SchoolBookSanPin" w:cs="Times New Roman"/>
                <w:b/>
                <w:bCs/>
                <w:color w:val="231F20"/>
                <w:sz w:val="24"/>
                <w:szCs w:val="24"/>
              </w:rPr>
              <w:t>Темы курса</w:t>
            </w:r>
          </w:p>
        </w:tc>
        <w:tc>
          <w:tcPr>
            <w:tcW w:w="1963" w:type="dxa"/>
            <w:tcBorders>
              <w:top w:val="single" w:sz="4" w:space="0" w:color="231F20"/>
              <w:left w:val="single" w:sz="4" w:space="0" w:color="231F20"/>
              <w:bottom w:val="single" w:sz="4" w:space="0" w:color="231F20"/>
              <w:right w:val="single" w:sz="4" w:space="0" w:color="231F20"/>
            </w:tcBorders>
            <w:vAlign w:val="center"/>
          </w:tcPr>
          <w:p>
            <w:pPr>
              <w:pStyle w:val="Normal"/>
              <w:spacing w:lineRule="auto" w:line="240"/>
              <w:ind w:left="0" w:right="0" w:hanging="0"/>
              <w:jc w:val="center"/>
              <w:rPr>
                <w:rFonts w:eastAsia="SchoolBookSanPin" w:cs="Times New Roman"/>
                <w:b/>
                <w:b/>
                <w:bCs/>
                <w:color w:val="231F20"/>
                <w:sz w:val="24"/>
                <w:szCs w:val="24"/>
              </w:rPr>
            </w:pPr>
            <w:r>
              <w:rPr>
                <w:rFonts w:eastAsia="SchoolBookSanPin" w:cs="Times New Roman"/>
                <w:b/>
                <w:bCs/>
                <w:color w:val="231F20"/>
                <w:sz w:val="24"/>
                <w:szCs w:val="24"/>
              </w:rPr>
              <w:t>Количество учебных часов</w:t>
            </w:r>
          </w:p>
        </w:tc>
      </w:tr>
      <w:tr>
        <w:trPr>
          <w:trHeight w:val="18" w:hRule="atLeast"/>
        </w:trPr>
        <w:tc>
          <w:tcPr>
            <w:tcW w:w="713" w:type="dxa"/>
            <w:tcBorders>
              <w:top w:val="single" w:sz="4" w:space="0" w:color="231F20"/>
              <w:left w:val="single" w:sz="4" w:space="0" w:color="231F20"/>
              <w:bottom w:val="single" w:sz="4" w:space="0" w:color="231F20"/>
              <w:right w:val="single" w:sz="4" w:space="0" w:color="231F20"/>
            </w:tcBorders>
          </w:tcPr>
          <w:p>
            <w:pPr>
              <w:pStyle w:val="Normal"/>
              <w:spacing w:lineRule="auto" w:line="240"/>
              <w:ind w:left="0" w:right="0" w:hanging="0"/>
              <w:jc w:val="center"/>
              <w:rPr>
                <w:rFonts w:eastAsia="SchoolBookSanPin" w:cs="Times New Roman"/>
                <w:color w:val="231F20"/>
                <w:sz w:val="24"/>
                <w:szCs w:val="24"/>
              </w:rPr>
            </w:pPr>
            <w:r>
              <w:rPr>
                <w:rFonts w:eastAsia="SchoolBookSanPin" w:cs="Times New Roman"/>
                <w:color w:val="231F20"/>
                <w:sz w:val="24"/>
                <w:szCs w:val="24"/>
              </w:rPr>
              <w:t>1</w:t>
            </w:r>
          </w:p>
        </w:tc>
        <w:tc>
          <w:tcPr>
            <w:tcW w:w="7299" w:type="dxa"/>
            <w:tcBorders>
              <w:top w:val="single" w:sz="4" w:space="0" w:color="231F20"/>
              <w:left w:val="single" w:sz="4" w:space="0" w:color="231F20"/>
              <w:bottom w:val="single" w:sz="4" w:space="0" w:color="231F20"/>
              <w:right w:val="single" w:sz="4" w:space="0" w:color="231F20"/>
            </w:tcBorders>
          </w:tcPr>
          <w:p>
            <w:pPr>
              <w:pStyle w:val="Normal"/>
              <w:spacing w:lineRule="auto" w:line="240"/>
              <w:ind w:left="0" w:right="0" w:hanging="0"/>
              <w:jc w:val="left"/>
              <w:rPr>
                <w:rFonts w:eastAsia="SchoolBookSanPin" w:cs="Times New Roman"/>
                <w:color w:val="231F20"/>
                <w:sz w:val="24"/>
                <w:szCs w:val="24"/>
              </w:rPr>
            </w:pPr>
            <w:r>
              <w:rPr>
                <w:rFonts w:eastAsia="SchoolBookSanPin" w:cs="Times New Roman"/>
                <w:color w:val="231F20"/>
                <w:sz w:val="24"/>
                <w:szCs w:val="24"/>
              </w:rPr>
              <w:t>Введение</w:t>
            </w:r>
          </w:p>
        </w:tc>
        <w:tc>
          <w:tcPr>
            <w:tcW w:w="1963" w:type="dxa"/>
            <w:tcBorders>
              <w:top w:val="single" w:sz="4" w:space="0" w:color="231F20"/>
              <w:left w:val="single" w:sz="4" w:space="0" w:color="231F20"/>
              <w:bottom w:val="single" w:sz="4" w:space="0" w:color="231F20"/>
              <w:right w:val="single" w:sz="4" w:space="0" w:color="231F20"/>
            </w:tcBorders>
          </w:tcPr>
          <w:p>
            <w:pPr>
              <w:pStyle w:val="Normal"/>
              <w:spacing w:lineRule="auto" w:line="240"/>
              <w:ind w:left="0" w:right="0" w:hanging="0"/>
              <w:jc w:val="center"/>
              <w:rPr>
                <w:rFonts w:eastAsia="SchoolBookSanPin" w:cs="Times New Roman"/>
                <w:color w:val="231F20"/>
                <w:sz w:val="24"/>
                <w:szCs w:val="24"/>
              </w:rPr>
            </w:pPr>
            <w:r>
              <w:rPr>
                <w:rFonts w:eastAsia="SchoolBookSanPin" w:cs="Times New Roman"/>
                <w:color w:val="231F20"/>
                <w:sz w:val="24"/>
                <w:szCs w:val="24"/>
              </w:rPr>
              <w:t>1</w:t>
            </w:r>
          </w:p>
        </w:tc>
      </w:tr>
      <w:tr>
        <w:trPr>
          <w:trHeight w:val="18" w:hRule="atLeast"/>
        </w:trPr>
        <w:tc>
          <w:tcPr>
            <w:tcW w:w="713" w:type="dxa"/>
            <w:tcBorders>
              <w:top w:val="single" w:sz="4" w:space="0" w:color="231F20"/>
              <w:left w:val="single" w:sz="4" w:space="0" w:color="231F20"/>
              <w:bottom w:val="single" w:sz="4" w:space="0" w:color="231F20"/>
              <w:right w:val="single" w:sz="4" w:space="0" w:color="231F20"/>
            </w:tcBorders>
          </w:tcPr>
          <w:p>
            <w:pPr>
              <w:pStyle w:val="Normal"/>
              <w:spacing w:lineRule="auto" w:line="240"/>
              <w:ind w:left="0" w:right="0" w:hanging="0"/>
              <w:jc w:val="center"/>
              <w:rPr>
                <w:rFonts w:eastAsia="SchoolBookSanPin" w:cs="Times New Roman"/>
                <w:color w:val="231F20"/>
                <w:sz w:val="24"/>
                <w:szCs w:val="24"/>
              </w:rPr>
            </w:pPr>
            <w:r>
              <w:rPr>
                <w:rFonts w:eastAsia="SchoolBookSanPin" w:cs="Times New Roman"/>
                <w:color w:val="231F20"/>
                <w:sz w:val="24"/>
                <w:szCs w:val="24"/>
              </w:rPr>
              <w:t>2</w:t>
            </w:r>
          </w:p>
        </w:tc>
        <w:tc>
          <w:tcPr>
            <w:tcW w:w="7299" w:type="dxa"/>
            <w:tcBorders>
              <w:top w:val="single" w:sz="4" w:space="0" w:color="231F20"/>
              <w:left w:val="single" w:sz="4" w:space="0" w:color="231F20"/>
              <w:bottom w:val="single" w:sz="4" w:space="0" w:color="231F20"/>
              <w:right w:val="single" w:sz="4" w:space="0" w:color="231F20"/>
            </w:tcBorders>
          </w:tcPr>
          <w:p>
            <w:pPr>
              <w:pStyle w:val="Normal"/>
              <w:spacing w:lineRule="auto" w:line="240"/>
              <w:ind w:left="0" w:right="0" w:hanging="0"/>
              <w:jc w:val="left"/>
              <w:rPr>
                <w:rFonts w:eastAsia="SchoolBookSanPin" w:cs="Times New Roman"/>
                <w:color w:val="231F20"/>
                <w:sz w:val="24"/>
                <w:szCs w:val="24"/>
                <w:lang w:val="ru-RU"/>
              </w:rPr>
            </w:pPr>
            <w:r>
              <w:rPr>
                <w:rFonts w:eastAsia="SchoolBookSanPin" w:cs="Times New Roman"/>
                <w:color w:val="231F20"/>
                <w:sz w:val="24"/>
                <w:szCs w:val="24"/>
                <w:lang w:val="ru-RU"/>
              </w:rPr>
              <w:t>Февральская и Октябрьская революции 1917 г.</w:t>
            </w:r>
          </w:p>
        </w:tc>
        <w:tc>
          <w:tcPr>
            <w:tcW w:w="1963" w:type="dxa"/>
            <w:tcBorders>
              <w:top w:val="single" w:sz="4" w:space="0" w:color="231F20"/>
              <w:left w:val="single" w:sz="4" w:space="0" w:color="231F20"/>
              <w:bottom w:val="single" w:sz="4" w:space="0" w:color="231F20"/>
              <w:right w:val="single" w:sz="4" w:space="0" w:color="231F20"/>
            </w:tcBorders>
          </w:tcPr>
          <w:p>
            <w:pPr>
              <w:pStyle w:val="Normal"/>
              <w:spacing w:lineRule="auto" w:line="240"/>
              <w:ind w:left="0" w:right="0" w:hanging="0"/>
              <w:jc w:val="center"/>
              <w:rPr>
                <w:rFonts w:eastAsia="SchoolBookSanPin" w:cs="Times New Roman"/>
                <w:color w:val="231F20"/>
                <w:sz w:val="24"/>
                <w:szCs w:val="24"/>
              </w:rPr>
            </w:pPr>
            <w:r>
              <w:rPr>
                <w:rFonts w:eastAsia="SchoolBookSanPin" w:cs="Times New Roman"/>
                <w:color w:val="231F20"/>
                <w:sz w:val="24"/>
                <w:szCs w:val="24"/>
              </w:rPr>
              <w:t>3</w:t>
            </w:r>
          </w:p>
        </w:tc>
      </w:tr>
      <w:tr>
        <w:trPr>
          <w:trHeight w:val="18" w:hRule="atLeast"/>
        </w:trPr>
        <w:tc>
          <w:tcPr>
            <w:tcW w:w="713" w:type="dxa"/>
            <w:tcBorders>
              <w:top w:val="single" w:sz="4" w:space="0" w:color="231F20"/>
              <w:left w:val="single" w:sz="4" w:space="0" w:color="231F20"/>
              <w:bottom w:val="single" w:sz="4" w:space="0" w:color="231F20"/>
              <w:right w:val="single" w:sz="4" w:space="0" w:color="231F20"/>
            </w:tcBorders>
          </w:tcPr>
          <w:p>
            <w:pPr>
              <w:pStyle w:val="Normal"/>
              <w:spacing w:lineRule="auto" w:line="240"/>
              <w:ind w:left="0" w:right="0" w:hanging="0"/>
              <w:jc w:val="center"/>
              <w:rPr>
                <w:rFonts w:eastAsia="SchoolBookSanPin" w:cs="Times New Roman"/>
                <w:color w:val="231F20"/>
                <w:sz w:val="24"/>
                <w:szCs w:val="24"/>
              </w:rPr>
            </w:pPr>
            <w:r>
              <w:rPr>
                <w:rFonts w:eastAsia="SchoolBookSanPin" w:cs="Times New Roman"/>
                <w:color w:val="231F20"/>
                <w:sz w:val="24"/>
                <w:szCs w:val="24"/>
              </w:rPr>
              <w:t>2</w:t>
            </w:r>
          </w:p>
        </w:tc>
        <w:tc>
          <w:tcPr>
            <w:tcW w:w="7299" w:type="dxa"/>
            <w:tcBorders>
              <w:top w:val="single" w:sz="4" w:space="0" w:color="231F20"/>
              <w:left w:val="single" w:sz="4" w:space="0" w:color="231F20"/>
              <w:bottom w:val="single" w:sz="4" w:space="0" w:color="231F20"/>
              <w:right w:val="single" w:sz="4" w:space="0" w:color="231F20"/>
            </w:tcBorders>
          </w:tcPr>
          <w:p>
            <w:pPr>
              <w:pStyle w:val="Normal"/>
              <w:spacing w:lineRule="auto" w:line="240"/>
              <w:ind w:left="0" w:right="0" w:hanging="0"/>
              <w:jc w:val="left"/>
              <w:rPr>
                <w:rFonts w:eastAsia="SchoolBookSanPin" w:cs="Times New Roman"/>
                <w:color w:val="231F20"/>
                <w:sz w:val="24"/>
                <w:szCs w:val="24"/>
              </w:rPr>
            </w:pPr>
            <w:r>
              <w:rPr>
                <w:rFonts w:eastAsia="SchoolBookSanPin" w:cs="Times New Roman"/>
                <w:color w:val="231F20"/>
                <w:sz w:val="24"/>
                <w:szCs w:val="24"/>
              </w:rPr>
              <w:t>Великая Отечественная война (1941—1945 гг.)</w:t>
            </w:r>
          </w:p>
        </w:tc>
        <w:tc>
          <w:tcPr>
            <w:tcW w:w="1963" w:type="dxa"/>
            <w:tcBorders>
              <w:top w:val="single" w:sz="4" w:space="0" w:color="231F20"/>
              <w:left w:val="single" w:sz="4" w:space="0" w:color="231F20"/>
              <w:bottom w:val="single" w:sz="4" w:space="0" w:color="231F20"/>
              <w:right w:val="single" w:sz="4" w:space="0" w:color="231F20"/>
            </w:tcBorders>
          </w:tcPr>
          <w:p>
            <w:pPr>
              <w:pStyle w:val="Normal"/>
              <w:spacing w:lineRule="auto" w:line="240"/>
              <w:ind w:left="0" w:right="0" w:hanging="0"/>
              <w:jc w:val="center"/>
              <w:rPr>
                <w:rFonts w:eastAsia="SchoolBookSanPin" w:cs="Times New Roman"/>
                <w:color w:val="231F20"/>
                <w:sz w:val="24"/>
                <w:szCs w:val="24"/>
              </w:rPr>
            </w:pPr>
            <w:r>
              <w:rPr>
                <w:rFonts w:eastAsia="SchoolBookSanPin" w:cs="Times New Roman"/>
                <w:color w:val="231F20"/>
                <w:sz w:val="24"/>
                <w:szCs w:val="24"/>
              </w:rPr>
              <w:t>4</w:t>
            </w:r>
          </w:p>
        </w:tc>
      </w:tr>
      <w:tr>
        <w:trPr>
          <w:trHeight w:val="18" w:hRule="atLeast"/>
        </w:trPr>
        <w:tc>
          <w:tcPr>
            <w:tcW w:w="713" w:type="dxa"/>
            <w:tcBorders>
              <w:top w:val="single" w:sz="4" w:space="0" w:color="231F20"/>
              <w:left w:val="single" w:sz="4" w:space="0" w:color="231F20"/>
              <w:bottom w:val="single" w:sz="4" w:space="0" w:color="231F20"/>
              <w:right w:val="single" w:sz="4" w:space="0" w:color="231F20"/>
            </w:tcBorders>
          </w:tcPr>
          <w:p>
            <w:pPr>
              <w:pStyle w:val="Normal"/>
              <w:spacing w:lineRule="auto" w:line="240"/>
              <w:ind w:left="0" w:right="0" w:hanging="0"/>
              <w:jc w:val="center"/>
              <w:rPr>
                <w:rFonts w:eastAsia="SchoolBookSanPin" w:cs="Times New Roman"/>
                <w:color w:val="231F20"/>
                <w:sz w:val="24"/>
                <w:szCs w:val="24"/>
              </w:rPr>
            </w:pPr>
            <w:r>
              <w:rPr>
                <w:rFonts w:eastAsia="SchoolBookSanPin" w:cs="Times New Roman"/>
                <w:color w:val="231F20"/>
                <w:sz w:val="24"/>
                <w:szCs w:val="24"/>
              </w:rPr>
              <w:t>3</w:t>
            </w:r>
          </w:p>
        </w:tc>
        <w:tc>
          <w:tcPr>
            <w:tcW w:w="7299" w:type="dxa"/>
            <w:tcBorders>
              <w:top w:val="single" w:sz="4" w:space="0" w:color="231F20"/>
              <w:left w:val="single" w:sz="4" w:space="0" w:color="231F20"/>
              <w:bottom w:val="single" w:sz="4" w:space="0" w:color="231F20"/>
              <w:right w:val="single" w:sz="4" w:space="0" w:color="231F20"/>
            </w:tcBorders>
          </w:tcPr>
          <w:p>
            <w:pPr>
              <w:pStyle w:val="Normal"/>
              <w:spacing w:lineRule="auto" w:line="240"/>
              <w:ind w:left="0" w:right="0" w:hanging="0"/>
              <w:jc w:val="left"/>
              <w:rPr/>
            </w:pPr>
            <w:r>
              <w:rPr>
                <w:rFonts w:eastAsia="SchoolBookSanPin" w:cs="Times New Roman"/>
                <w:color w:val="231F20"/>
                <w:sz w:val="24"/>
                <w:szCs w:val="24"/>
                <w:lang w:val="ru-RU"/>
              </w:rPr>
              <w:t>Распад СССР. Становление новой России</w:t>
            </w:r>
            <w:r>
              <w:rPr>
                <w:rFonts w:eastAsia="SchoolBookSanPin" w:cs="Times New Roman"/>
                <w:sz w:val="24"/>
                <w:szCs w:val="24"/>
                <w:lang w:val="ru-RU"/>
              </w:rPr>
              <w:t xml:space="preserve"> (</w:t>
            </w:r>
            <w:r>
              <w:rPr>
                <w:rFonts w:eastAsia="SchoolBookSanPin" w:cs="Times New Roman"/>
                <w:color w:val="231F20"/>
                <w:position w:val="1"/>
                <w:sz w:val="24"/>
                <w:szCs w:val="24"/>
                <w:lang w:val="ru-RU"/>
              </w:rPr>
              <w:t>1992—1999 гг.)</w:t>
            </w:r>
          </w:p>
        </w:tc>
        <w:tc>
          <w:tcPr>
            <w:tcW w:w="1963" w:type="dxa"/>
            <w:tcBorders>
              <w:top w:val="single" w:sz="4" w:space="0" w:color="231F20"/>
              <w:left w:val="single" w:sz="4" w:space="0" w:color="231F20"/>
              <w:bottom w:val="single" w:sz="4" w:space="0" w:color="231F20"/>
              <w:right w:val="single" w:sz="4" w:space="0" w:color="231F20"/>
            </w:tcBorders>
          </w:tcPr>
          <w:p>
            <w:pPr>
              <w:pStyle w:val="Normal"/>
              <w:spacing w:lineRule="auto" w:line="240"/>
              <w:ind w:left="0" w:right="0" w:hanging="0"/>
              <w:jc w:val="center"/>
              <w:rPr>
                <w:rFonts w:eastAsia="SchoolBookSanPin" w:cs="Times New Roman"/>
                <w:color w:val="231F20"/>
                <w:sz w:val="24"/>
                <w:szCs w:val="24"/>
              </w:rPr>
            </w:pPr>
            <w:r>
              <w:rPr>
                <w:rFonts w:eastAsia="SchoolBookSanPin" w:cs="Times New Roman"/>
                <w:color w:val="231F20"/>
                <w:sz w:val="24"/>
                <w:szCs w:val="24"/>
              </w:rPr>
              <w:t>2</w:t>
            </w:r>
          </w:p>
        </w:tc>
      </w:tr>
      <w:tr>
        <w:trPr>
          <w:trHeight w:val="18" w:hRule="atLeast"/>
        </w:trPr>
        <w:tc>
          <w:tcPr>
            <w:tcW w:w="713" w:type="dxa"/>
            <w:tcBorders>
              <w:top w:val="single" w:sz="4" w:space="0" w:color="231F20"/>
              <w:left w:val="single" w:sz="4" w:space="0" w:color="231F20"/>
              <w:bottom w:val="single" w:sz="4" w:space="0" w:color="231F20"/>
              <w:right w:val="single" w:sz="4" w:space="0" w:color="231F20"/>
            </w:tcBorders>
          </w:tcPr>
          <w:p>
            <w:pPr>
              <w:pStyle w:val="Normal"/>
              <w:spacing w:lineRule="auto" w:line="240"/>
              <w:ind w:left="0" w:right="0" w:hanging="0"/>
              <w:jc w:val="center"/>
              <w:rPr>
                <w:rFonts w:eastAsia="SchoolBookSanPin" w:cs="Times New Roman"/>
                <w:color w:val="231F20"/>
                <w:sz w:val="24"/>
                <w:szCs w:val="24"/>
              </w:rPr>
            </w:pPr>
            <w:r>
              <w:rPr>
                <w:rFonts w:eastAsia="SchoolBookSanPin" w:cs="Times New Roman"/>
                <w:color w:val="231F20"/>
                <w:sz w:val="24"/>
                <w:szCs w:val="24"/>
              </w:rPr>
              <w:t>4</w:t>
            </w:r>
          </w:p>
        </w:tc>
        <w:tc>
          <w:tcPr>
            <w:tcW w:w="7299" w:type="dxa"/>
            <w:tcBorders>
              <w:top w:val="single" w:sz="4" w:space="0" w:color="231F20"/>
              <w:left w:val="single" w:sz="4" w:space="0" w:color="231F20"/>
              <w:bottom w:val="single" w:sz="4" w:space="0" w:color="231F20"/>
              <w:right w:val="single" w:sz="4" w:space="0" w:color="231F20"/>
            </w:tcBorders>
          </w:tcPr>
          <w:p>
            <w:pPr>
              <w:pStyle w:val="Normal"/>
              <w:spacing w:lineRule="auto" w:line="240"/>
              <w:ind w:left="0" w:right="0" w:hanging="0"/>
              <w:jc w:val="left"/>
              <w:rPr>
                <w:rFonts w:eastAsia="SchoolBookSanPin" w:cs="Times New Roman"/>
                <w:color w:val="231F20"/>
                <w:sz w:val="24"/>
                <w:szCs w:val="24"/>
                <w:lang w:val="ru-RU"/>
              </w:rPr>
            </w:pPr>
            <w:r>
              <w:rPr>
                <w:rFonts w:eastAsia="SchoolBookSanPin" w:cs="Times New Roman"/>
                <w:color w:val="231F20"/>
                <w:sz w:val="24"/>
                <w:szCs w:val="24"/>
                <w:lang w:val="ru-RU"/>
              </w:rPr>
              <w:t>Возрождение страны с 2000-х гг. Воссоединение</w:t>
            </w:r>
          </w:p>
          <w:p>
            <w:pPr>
              <w:pStyle w:val="Normal"/>
              <w:spacing w:lineRule="auto" w:line="240"/>
              <w:ind w:left="0" w:right="0" w:hanging="0"/>
              <w:jc w:val="left"/>
              <w:rPr>
                <w:rFonts w:eastAsia="SchoolBookSanPin" w:cs="Times New Roman"/>
                <w:color w:val="231F20"/>
                <w:sz w:val="24"/>
                <w:szCs w:val="24"/>
                <w:lang w:val="ru-RU"/>
              </w:rPr>
            </w:pPr>
            <w:r>
              <w:rPr>
                <w:rFonts w:eastAsia="SchoolBookSanPin" w:cs="Times New Roman"/>
                <w:color w:val="231F20"/>
                <w:position w:val="1"/>
                <w:sz w:val="24"/>
                <w:szCs w:val="24"/>
                <w:lang w:val="ru-RU"/>
              </w:rPr>
              <w:t>Крыма с Россией</w:t>
            </w:r>
          </w:p>
        </w:tc>
        <w:tc>
          <w:tcPr>
            <w:tcW w:w="1963" w:type="dxa"/>
            <w:tcBorders>
              <w:top w:val="single" w:sz="4" w:space="0" w:color="231F20"/>
              <w:left w:val="single" w:sz="4" w:space="0" w:color="231F20"/>
              <w:bottom w:val="single" w:sz="4" w:space="0" w:color="231F20"/>
              <w:right w:val="single" w:sz="4" w:space="0" w:color="231F20"/>
            </w:tcBorders>
          </w:tcPr>
          <w:p>
            <w:pPr>
              <w:pStyle w:val="Normal"/>
              <w:spacing w:lineRule="auto" w:line="240"/>
              <w:ind w:left="0" w:right="0" w:hanging="0"/>
              <w:jc w:val="center"/>
              <w:rPr>
                <w:rFonts w:eastAsia="SchoolBookSanPin" w:cs="Times New Roman"/>
                <w:color w:val="231F20"/>
                <w:sz w:val="24"/>
                <w:szCs w:val="24"/>
              </w:rPr>
            </w:pPr>
            <w:r>
              <w:rPr>
                <w:rFonts w:eastAsia="SchoolBookSanPin" w:cs="Times New Roman"/>
                <w:color w:val="231F20"/>
                <w:sz w:val="24"/>
                <w:szCs w:val="24"/>
              </w:rPr>
              <w:t>3</w:t>
            </w:r>
          </w:p>
        </w:tc>
      </w:tr>
      <w:tr>
        <w:trPr>
          <w:trHeight w:val="18" w:hRule="atLeast"/>
        </w:trPr>
        <w:tc>
          <w:tcPr>
            <w:tcW w:w="713" w:type="dxa"/>
            <w:tcBorders>
              <w:top w:val="single" w:sz="4" w:space="0" w:color="231F20"/>
              <w:left w:val="single" w:sz="4" w:space="0" w:color="231F20"/>
              <w:bottom w:val="single" w:sz="4" w:space="0" w:color="231F20"/>
              <w:right w:val="single" w:sz="4" w:space="0" w:color="231F20"/>
            </w:tcBorders>
          </w:tcPr>
          <w:p>
            <w:pPr>
              <w:pStyle w:val="Normal"/>
              <w:spacing w:lineRule="auto" w:line="240"/>
              <w:ind w:left="0" w:right="0" w:hanging="0"/>
              <w:jc w:val="center"/>
              <w:rPr>
                <w:rFonts w:eastAsia="SchoolBookSanPin" w:cs="Times New Roman"/>
                <w:color w:val="231F20"/>
                <w:sz w:val="24"/>
                <w:szCs w:val="24"/>
              </w:rPr>
            </w:pPr>
            <w:r>
              <w:rPr>
                <w:rFonts w:eastAsia="SchoolBookSanPin" w:cs="Times New Roman"/>
                <w:color w:val="231F20"/>
                <w:sz w:val="24"/>
                <w:szCs w:val="24"/>
              </w:rPr>
              <w:t>5</w:t>
            </w:r>
          </w:p>
        </w:tc>
        <w:tc>
          <w:tcPr>
            <w:tcW w:w="7299" w:type="dxa"/>
            <w:tcBorders>
              <w:top w:val="single" w:sz="4" w:space="0" w:color="231F20"/>
              <w:left w:val="single" w:sz="4" w:space="0" w:color="231F20"/>
              <w:bottom w:val="single" w:sz="4" w:space="0" w:color="231F20"/>
              <w:right w:val="single" w:sz="4" w:space="0" w:color="231F20"/>
            </w:tcBorders>
          </w:tcPr>
          <w:p>
            <w:pPr>
              <w:pStyle w:val="Normal"/>
              <w:spacing w:lineRule="auto" w:line="240"/>
              <w:ind w:left="0" w:right="0" w:hanging="0"/>
              <w:jc w:val="left"/>
              <w:rPr>
                <w:rFonts w:eastAsia="SchoolBookSanPin" w:cs="Times New Roman"/>
                <w:color w:val="231F20"/>
                <w:sz w:val="24"/>
                <w:szCs w:val="24"/>
              </w:rPr>
            </w:pPr>
            <w:r>
              <w:rPr>
                <w:rFonts w:eastAsia="SchoolBookSanPin" w:cs="Times New Roman"/>
                <w:color w:val="231F20"/>
                <w:sz w:val="24"/>
                <w:szCs w:val="24"/>
              </w:rPr>
              <w:t>Итоговое повторение</w:t>
            </w:r>
          </w:p>
        </w:tc>
        <w:tc>
          <w:tcPr>
            <w:tcW w:w="1963" w:type="dxa"/>
            <w:tcBorders>
              <w:top w:val="single" w:sz="4" w:space="0" w:color="231F20"/>
              <w:left w:val="single" w:sz="4" w:space="0" w:color="231F20"/>
              <w:bottom w:val="single" w:sz="4" w:space="0" w:color="231F20"/>
              <w:right w:val="single" w:sz="4" w:space="0" w:color="231F20"/>
            </w:tcBorders>
          </w:tcPr>
          <w:p>
            <w:pPr>
              <w:pStyle w:val="Normal"/>
              <w:spacing w:lineRule="auto" w:line="240"/>
              <w:ind w:left="0" w:right="0" w:hanging="0"/>
              <w:jc w:val="center"/>
              <w:rPr>
                <w:rFonts w:eastAsia="SchoolBookSanPin" w:cs="Times New Roman"/>
                <w:color w:val="231F20"/>
                <w:sz w:val="24"/>
                <w:szCs w:val="24"/>
              </w:rPr>
            </w:pPr>
            <w:r>
              <w:rPr>
                <w:rFonts w:eastAsia="SchoolBookSanPin" w:cs="Times New Roman"/>
                <w:color w:val="231F20"/>
                <w:sz w:val="24"/>
                <w:szCs w:val="24"/>
              </w:rPr>
              <w:t>1</w:t>
            </w:r>
          </w:p>
        </w:tc>
      </w:tr>
    </w:tbl>
    <w:p>
      <w:pPr>
        <w:pStyle w:val="Normal"/>
        <w:spacing w:lineRule="auto" w:line="240"/>
        <w:ind w:left="0" w:right="0" w:firstLine="709"/>
        <w:rPr>
          <w:rFonts w:cs="Times New Roman"/>
          <w:sz w:val="24"/>
          <w:szCs w:val="24"/>
        </w:rPr>
      </w:pPr>
      <w:r>
        <w:rPr>
          <w:rFonts w:cs="Times New Roman"/>
          <w:sz w:val="24"/>
          <w:szCs w:val="24"/>
        </w:rPr>
      </w:r>
    </w:p>
    <w:p>
      <w:pPr>
        <w:pStyle w:val="Normal"/>
        <w:spacing w:lineRule="auto" w:line="240"/>
        <w:ind w:left="0" w:right="0" w:firstLine="709"/>
        <w:rPr/>
      </w:pPr>
      <w:r>
        <w:rPr>
          <w:rFonts w:eastAsia="OfficinaSansBoldITC" w:cs="Times New Roman"/>
          <w:b/>
          <w:color w:val="231F20"/>
          <w:sz w:val="24"/>
          <w:szCs w:val="24"/>
        </w:rPr>
        <w:t xml:space="preserve">Введение </w:t>
      </w:r>
      <w:r>
        <w:rPr>
          <w:rFonts w:eastAsia="OfficinaSansBookITC" w:cs="Times New Roman"/>
          <w:color w:val="231F20"/>
          <w:sz w:val="24"/>
          <w:szCs w:val="24"/>
        </w:rPr>
        <w:t>(1 ч)</w:t>
      </w:r>
    </w:p>
    <w:p>
      <w:pPr>
        <w:pStyle w:val="Normal"/>
        <w:spacing w:lineRule="auto" w:line="240"/>
        <w:ind w:left="0" w:right="0" w:firstLine="709"/>
        <w:rPr/>
      </w:pPr>
      <w:r>
        <w:rPr>
          <w:rFonts w:eastAsia="SchoolBookSanPin" w:cs="Times New Roman"/>
          <w:color w:val="231F20"/>
          <w:sz w:val="24"/>
          <w:szCs w:val="24"/>
          <w:lang w:val="ru-RU"/>
        </w:rPr>
        <w:t xml:space="preserve">Преемственность всех этапов отечественной истории. Период Новейшей истории страны </w:t>
        <w:br/>
        <w:t xml:space="preserve">(с 1914 г. по настоящее время). Важнейшие события, процессы ХХ — начала </w:t>
      </w:r>
      <w:r>
        <w:rPr>
          <w:rFonts w:eastAsia="SchoolBookSanPin" w:cs="Times New Roman"/>
          <w:color w:val="231F20"/>
          <w:sz w:val="24"/>
          <w:szCs w:val="24"/>
        </w:rPr>
        <w:t>XXI</w:t>
      </w:r>
      <w:r>
        <w:rPr>
          <w:rFonts w:eastAsia="SchoolBookSanPin" w:cs="Times New Roman"/>
          <w:color w:val="231F20"/>
          <w:sz w:val="24"/>
          <w:szCs w:val="24"/>
          <w:lang w:val="ru-RU"/>
        </w:rPr>
        <w:t xml:space="preserve"> в.</w:t>
      </w:r>
    </w:p>
    <w:p>
      <w:pPr>
        <w:pStyle w:val="Normal"/>
        <w:spacing w:lineRule="auto" w:line="240"/>
        <w:ind w:left="0" w:right="0" w:firstLine="709"/>
        <w:rPr/>
      </w:pPr>
      <w:r>
        <w:rPr>
          <w:rFonts w:eastAsia="OfficinaSansBoldITC" w:cs="Times New Roman"/>
          <w:b/>
          <w:color w:val="231F20"/>
          <w:sz w:val="24"/>
          <w:szCs w:val="24"/>
          <w:lang w:val="ru-RU"/>
        </w:rPr>
        <w:t xml:space="preserve">Февральская и Октябрьская революции 1917 г. </w:t>
      </w:r>
      <w:r>
        <w:rPr>
          <w:rFonts w:eastAsia="OfficinaSansBookITC" w:cs="Times New Roman"/>
          <w:color w:val="231F20"/>
          <w:sz w:val="24"/>
          <w:szCs w:val="24"/>
          <w:lang w:val="ru-RU"/>
        </w:rPr>
        <w:t>(3 ч)</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Российская империя накануне Февральской революции</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1917 г.: общенациональный кризис.</w:t>
      </w:r>
    </w:p>
    <w:p>
      <w:pPr>
        <w:pStyle w:val="Normal"/>
        <w:spacing w:lineRule="auto" w:line="240"/>
        <w:ind w:left="0" w:right="0" w:firstLine="709"/>
        <w:rPr/>
      </w:pPr>
      <w:r>
        <w:rPr>
          <w:rFonts w:eastAsia="SchoolBookSanPin" w:cs="Times New Roman"/>
          <w:color w:val="231F20"/>
          <w:position w:val="1"/>
          <w:sz w:val="24"/>
          <w:szCs w:val="24"/>
          <w:lang w:val="ru-RU"/>
        </w:rPr>
        <w:t xml:space="preserve">Февральское восстание в Петрограде. Отречение Николая </w:t>
      </w:r>
      <w:r>
        <w:rPr>
          <w:rFonts w:eastAsia="SchoolBookSanPin" w:cs="Times New Roman"/>
          <w:color w:val="231F20"/>
          <w:position w:val="1"/>
          <w:sz w:val="24"/>
          <w:szCs w:val="24"/>
        </w:rPr>
        <w:t>II</w:t>
      </w:r>
      <w:r>
        <w:rPr>
          <w:rFonts w:eastAsia="SchoolBookSanPin" w:cs="Times New Roman"/>
          <w:color w:val="231F20"/>
          <w:position w:val="1"/>
          <w:sz w:val="24"/>
          <w:szCs w:val="24"/>
          <w:lang w:val="ru-RU"/>
        </w:rPr>
        <w:t>.</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Падение монархии. Временное правительство и Советы, их руководители. Демократизация жизни страны. Тяготы войны и обострение внутриполитического кризиса. Угроза территориального распада страны.</w:t>
      </w:r>
    </w:p>
    <w:p>
      <w:pPr>
        <w:pStyle w:val="Normal"/>
        <w:spacing w:lineRule="auto" w:line="240"/>
        <w:ind w:left="0" w:right="0" w:firstLine="709"/>
        <w:rPr/>
      </w:pPr>
      <w:r>
        <w:rPr>
          <w:rFonts w:eastAsia="SchoolBookSanPin" w:cs="Times New Roman"/>
          <w:color w:val="231F20"/>
          <w:position w:val="1"/>
          <w:sz w:val="24"/>
          <w:szCs w:val="24"/>
          <w:lang w:val="ru-RU"/>
        </w:rPr>
        <w:t xml:space="preserve">Цели и лозунги большевиков. В. И. Ленин как политический деятель. Вооружённое восстание в Петрограде 25 октября (7 ноября) 1917 г. Свержение Временного правительства </w:t>
        <w:br/>
        <w:t>и взятие власти большевиками. Советское правительство (Совет народных комиссаров) и первые преобразования большевиков. Обра</w:t>
      </w:r>
      <w:r>
        <w:rPr>
          <w:rFonts w:eastAsia="SchoolBookSanPin" w:cs="Times New Roman"/>
          <w:color w:val="231F20"/>
          <w:sz w:val="24"/>
          <w:szCs w:val="24"/>
          <w:lang w:val="ru-RU"/>
        </w:rPr>
        <w:t>зование РККА. Советская национальная политика. Образование РСФСР как добровольного союза народов России.</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Гражданская война как национальная трагедия. Военная интервенция. Политика белых правительств А. В. Колчака, А. И. Деникина и П. Н. Врангеля.</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Переход страны к мирной жизни. Образование СССР. Революционные события в России глазами соотечественников и мира. Русское зарубежье.</w:t>
      </w:r>
    </w:p>
    <w:p>
      <w:pPr>
        <w:pStyle w:val="Normal"/>
        <w:spacing w:lineRule="auto" w:line="240"/>
        <w:ind w:left="0" w:right="0" w:firstLine="709"/>
        <w:rPr/>
      </w:pPr>
      <w:r>
        <w:rPr>
          <w:rFonts w:eastAsia="SchoolBookSanPin" w:cs="Times New Roman"/>
          <w:color w:val="231F20"/>
          <w:position w:val="1"/>
          <w:sz w:val="24"/>
          <w:szCs w:val="24"/>
          <w:lang w:val="ru-RU"/>
        </w:rPr>
        <w:t xml:space="preserve">Влияние революционных событий на общемировые процессы </w:t>
      </w:r>
      <w:r>
        <w:rPr>
          <w:rFonts w:eastAsia="SchoolBookSanPin" w:cs="Times New Roman"/>
          <w:color w:val="231F20"/>
          <w:position w:val="1"/>
          <w:sz w:val="24"/>
          <w:szCs w:val="24"/>
        </w:rPr>
        <w:t>XX</w:t>
      </w:r>
      <w:r>
        <w:rPr>
          <w:rFonts w:eastAsia="SchoolBookSanPin" w:cs="Times New Roman"/>
          <w:color w:val="231F20"/>
          <w:position w:val="1"/>
          <w:sz w:val="24"/>
          <w:szCs w:val="24"/>
          <w:lang w:val="ru-RU"/>
        </w:rPr>
        <w:t xml:space="preserve"> в., историю народов России.</w:t>
      </w:r>
    </w:p>
    <w:p>
      <w:pPr>
        <w:pStyle w:val="Normal"/>
        <w:spacing w:lineRule="auto" w:line="240"/>
        <w:ind w:left="0" w:right="0" w:firstLine="709"/>
        <w:rPr/>
      </w:pPr>
      <w:r>
        <w:rPr>
          <w:rFonts w:eastAsia="OfficinaSansBoldITC" w:cs="Times New Roman"/>
          <w:b/>
          <w:color w:val="231F20"/>
          <w:sz w:val="24"/>
          <w:szCs w:val="24"/>
          <w:lang w:val="ru-RU"/>
        </w:rPr>
        <w:t xml:space="preserve">Великая Отечественная война (1941—1945 гг.) </w:t>
      </w:r>
      <w:r>
        <w:rPr>
          <w:rFonts w:eastAsia="OfficinaSansBookITC" w:cs="Times New Roman"/>
          <w:color w:val="231F20"/>
          <w:sz w:val="24"/>
          <w:szCs w:val="24"/>
          <w:lang w:val="ru-RU"/>
        </w:rPr>
        <w:t>(4 ч)</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План «Барбаросса» и цели гитлеровской Германии в войне с СССР. Нападение на СССР 22 июня 1941 г. Причины отступления Красной Армии в первые месяцы войны. «Всё для фронта! Все для победы!»: мобилизация сил на отпор врагу и перестройка экономики на военный лад.</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Битва за Москву. Парад 7 ноября 1941 г. на Красной площади. Срыв германских планов молниеносной войны.</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Блокада Ленинграда. Дорога жизни. Значение героического сопротивления Ленинграда.</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Гитлеровский план «Ост». Преступления нацистов и их пособников на территории СССР. Разграбление и уничтожение культурных ценностей. Холокост. Гитлеровские лагеря уничтожения (лагеря смерти).</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 xml:space="preserve">Коренной перелом в ходе Великой Отечественной войны. Сталинградская битва. Битва </w:t>
        <w:br/>
        <w:t>на Курской дуге.</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 xml:space="preserve">Прорыв и снятие блокады Ленинграда. Битва за Днепр. Массовый героизм советских людей, представителей всех народов СССР, на фронте и в тылу. Организация борьбы в тылу врага: партизанское движение и подпольщики. Юные герои фронта и тыла. Патриотическое служение представителей религиозных конфессий. Вклад деятелей культуры, учёных и конструкторов </w:t>
        <w:br/>
        <w:t>в общенародную борьбу с врагом.</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Освобождение оккупированной территории СССР. Белорусская наступательная операция (операция «Багратион») Красной Армии.</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СССР и союзники. Ленд-лиз. Высадка союзников в Нормандии и открытие Второго фронта. Освободительная миссия Красной Армии в Европе. Битва за Берлин. Безоговорочная капитуляция Германии и окончание Великой Отечественной войны.</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Разгром милитаристской Японии. 3 сентября — окончание Второй мировой войны.</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Источники Победы советского народа. Выдающиеся полководцы Великой Отечественной войны. Решающая роль СССР в победе антигитлеровской коалиции. Людские и материальные потери СССР. Всемирно-историческое значение Победы СССР в Великой Отечественной войне.</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 xml:space="preserve">Окончание Второй мировой войны. Осуждение главных военных преступников </w:t>
        <w:br/>
        <w:t>их пособников (Нюрнбергский, Токийский и Хабаровский процессы).</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 xml:space="preserve">Попытки искажения истории Второй мировой войны и роли советского народа в победе </w:t>
        <w:br/>
        <w:t>над гитлеровской Германией и её союзниками. Конституция РФ о защите исторической правды.</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Города-герои. Дни воинской славы и памятные даты в России. Указы Президента Российской Федерации об утверждении почётных званий «Города воинской славы», «Города трудовой доблести», а также других мерах, направленных на увековечивание памяти о Великой Победе.</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 xml:space="preserve">9 мая 1945 г. — День Победы советского народа в Великой Отечественной войне </w:t>
        <w:br/>
        <w:t>1941–1945 гг. Парад на Красной площади и праздничные шествия в честь Дня Победы. Акции «Георгиевская ленточка» и «Бескозырка», марш «Бессмертный полк» в России и за рубежом. Ответственность за искажение истории Второй мировой войны.</w:t>
      </w:r>
    </w:p>
    <w:p>
      <w:pPr>
        <w:pStyle w:val="Normal"/>
        <w:spacing w:lineRule="auto" w:line="240"/>
        <w:ind w:left="0" w:right="0" w:firstLine="709"/>
        <w:rPr>
          <w:rFonts w:eastAsia="OfficinaSansBoldITC" w:cs="Times New Roman"/>
          <w:b/>
          <w:b/>
          <w:color w:val="231F20"/>
          <w:sz w:val="24"/>
          <w:szCs w:val="24"/>
          <w:lang w:val="ru-RU"/>
        </w:rPr>
      </w:pPr>
      <w:r>
        <w:rPr>
          <w:rFonts w:eastAsia="OfficinaSansBoldITC" w:cs="Times New Roman"/>
          <w:b/>
          <w:color w:val="231F20"/>
          <w:sz w:val="24"/>
          <w:szCs w:val="24"/>
          <w:lang w:val="ru-RU"/>
        </w:rPr>
        <w:t>Распад СССР.</w:t>
      </w:r>
    </w:p>
    <w:p>
      <w:pPr>
        <w:pStyle w:val="Normal"/>
        <w:spacing w:lineRule="auto" w:line="240"/>
        <w:ind w:left="0" w:right="0" w:firstLine="709"/>
        <w:rPr/>
      </w:pPr>
      <w:r>
        <w:rPr>
          <w:rFonts w:eastAsia="OfficinaSansBoldITC" w:cs="Times New Roman"/>
          <w:b/>
          <w:color w:val="231F20"/>
          <w:position w:val="1"/>
          <w:sz w:val="24"/>
          <w:szCs w:val="24"/>
          <w:lang w:val="ru-RU"/>
        </w:rPr>
        <w:t xml:space="preserve">Становление новой России (1992—1999 гг.) </w:t>
      </w:r>
      <w:r>
        <w:rPr>
          <w:rFonts w:eastAsia="OfficinaSansBookITC" w:cs="Times New Roman"/>
          <w:color w:val="231F20"/>
          <w:position w:val="1"/>
          <w:sz w:val="24"/>
          <w:szCs w:val="24"/>
          <w:lang w:val="ru-RU"/>
        </w:rPr>
        <w:t>(2 ч)</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Нарастание кризисных явлений в СССР. М.С. Горбачёв. Межнациональные конфликты. «Парад суверенитетов». Принятие Декларации о государственном суверенитете РСФСР.</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Референдум о сохранении СССР и введении поста Президента</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РСФСР. Избрание Б. Н. Ельцина Президентом РСФСР.</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Объявление государственной независимости союзными республиками. Юридическое оформление распада СССР и создание Содружества Независимых Государств (Беловежское соглашение). Россия как преемник СССР на международной арене.</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Распад СССР и его последствия для России и мира.</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Становление Российской Федерации как суверенного государства (1991—1993 гг.). Референдум по проекту Конституции</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России. Принятие Конституции Российской Федерации 1993 г. и её значение.</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Сложные 1990-е гг. Трудности и просчёты экономических преобразований в стране. Совершенствование новой российской государственности. Угроза государственному единству.</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Россия на постсоветском пространстве. СНГ и Союзное государство. Значение сохранения Россией статуса ядерной державы.</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Добровольная отставка Б. Н. Ельцина.</w:t>
      </w:r>
    </w:p>
    <w:p>
      <w:pPr>
        <w:pStyle w:val="Normal"/>
        <w:spacing w:lineRule="auto" w:line="240"/>
        <w:ind w:left="0" w:right="0" w:firstLine="709"/>
        <w:rPr/>
      </w:pPr>
      <w:r>
        <w:rPr>
          <w:rFonts w:eastAsia="OfficinaSansBoldITC" w:cs="Times New Roman"/>
          <w:b/>
          <w:color w:val="231F20"/>
          <w:sz w:val="24"/>
          <w:szCs w:val="24"/>
          <w:lang w:val="ru-RU"/>
        </w:rPr>
        <w:t xml:space="preserve">Возрождение страны с 20 0 0-х гг. </w:t>
      </w:r>
      <w:r>
        <w:rPr>
          <w:rFonts w:eastAsia="OfficinaSansBookITC" w:cs="Times New Roman"/>
          <w:color w:val="231F20"/>
          <w:sz w:val="24"/>
          <w:szCs w:val="24"/>
          <w:lang w:val="ru-RU"/>
        </w:rPr>
        <w:t>(3 ч)</w:t>
      </w:r>
    </w:p>
    <w:p>
      <w:pPr>
        <w:pStyle w:val="Normal"/>
        <w:spacing w:lineRule="auto" w:line="240"/>
        <w:ind w:left="0" w:right="0" w:firstLine="709"/>
        <w:rPr/>
      </w:pPr>
      <w:r>
        <w:rPr>
          <w:rFonts w:eastAsia="SchoolBookSanPin" w:cs="Times New Roman"/>
          <w:b/>
          <w:bCs/>
          <w:color w:val="231F20"/>
          <w:sz w:val="24"/>
          <w:szCs w:val="24"/>
          <w:lang w:val="ru-RU"/>
        </w:rPr>
        <w:t xml:space="preserve">Российская Федерация в начале </w:t>
      </w:r>
      <w:r>
        <w:rPr>
          <w:rFonts w:eastAsia="SchoolBookSanPin" w:cs="Times New Roman"/>
          <w:b/>
          <w:bCs/>
          <w:color w:val="231F20"/>
          <w:sz w:val="24"/>
          <w:szCs w:val="24"/>
        </w:rPr>
        <w:t>XXI</w:t>
      </w:r>
      <w:r>
        <w:rPr>
          <w:rFonts w:eastAsia="SchoolBookSanPin" w:cs="Times New Roman"/>
          <w:b/>
          <w:bCs/>
          <w:color w:val="231F20"/>
          <w:sz w:val="24"/>
          <w:szCs w:val="24"/>
          <w:lang w:val="ru-RU"/>
        </w:rPr>
        <w:t xml:space="preserve"> века: на пути восстановления и укрепления страны. </w:t>
      </w:r>
      <w:r>
        <w:rPr>
          <w:rFonts w:eastAsia="SchoolBookSanPin" w:cs="Times New Roman"/>
          <w:color w:val="231F20"/>
          <w:sz w:val="24"/>
          <w:szCs w:val="24"/>
          <w:lang w:val="ru-RU"/>
        </w:rPr>
        <w:t>Вступление в должность Президента РФ В. В. Путина. Восстановление единого правового пространства страны. Экономическая интеграция на постсоветском пространстве. Борьба с терроризмом. Укрепление Вооружённых Сил РФ. Приоритетные национальные проекты.</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 xml:space="preserve">Восстановление лидирующих позиций России в международных отношениях. Отношения </w:t>
        <w:br/>
        <w:t>с США и Евросоюзом.</w:t>
      </w:r>
    </w:p>
    <w:p>
      <w:pPr>
        <w:pStyle w:val="Normal"/>
        <w:spacing w:lineRule="auto" w:line="240"/>
        <w:ind w:left="0" w:right="0" w:firstLine="709"/>
        <w:rPr/>
      </w:pPr>
      <w:r>
        <w:rPr>
          <w:rFonts w:eastAsia="SchoolBookSanPin" w:cs="Times New Roman"/>
          <w:b/>
          <w:bCs/>
          <w:color w:val="231F20"/>
          <w:sz w:val="24"/>
          <w:szCs w:val="24"/>
          <w:lang w:val="ru-RU"/>
        </w:rPr>
        <w:t xml:space="preserve">Воссоединение Крыма с Россией. </w:t>
      </w:r>
      <w:r>
        <w:rPr>
          <w:rFonts w:eastAsia="SchoolBookSanPin" w:cs="Times New Roman"/>
          <w:i/>
          <w:color w:val="231F20"/>
          <w:sz w:val="24"/>
          <w:szCs w:val="24"/>
          <w:lang w:val="ru-RU"/>
        </w:rPr>
        <w:t xml:space="preserve">Крым в составе Российского государства в </w:t>
      </w:r>
      <w:r>
        <w:rPr>
          <w:rFonts w:eastAsia="SchoolBookSanPin" w:cs="Times New Roman"/>
          <w:i/>
          <w:color w:val="231F20"/>
          <w:sz w:val="24"/>
          <w:szCs w:val="24"/>
        </w:rPr>
        <w:t>XX</w:t>
      </w:r>
      <w:r>
        <w:rPr>
          <w:rFonts w:eastAsia="SchoolBookSanPin" w:cs="Times New Roman"/>
          <w:i/>
          <w:color w:val="231F20"/>
          <w:sz w:val="24"/>
          <w:szCs w:val="24"/>
          <w:lang w:val="ru-RU"/>
        </w:rPr>
        <w:t xml:space="preserve">. Крым </w:t>
        <w:br/>
        <w:t xml:space="preserve">в 1991—2014 г. </w:t>
      </w:r>
      <w:r>
        <w:rPr>
          <w:rFonts w:eastAsia="SchoolBookSanPin" w:cs="Times New Roman"/>
          <w:color w:val="231F20"/>
          <w:sz w:val="24"/>
          <w:szCs w:val="24"/>
          <w:lang w:val="ru-RU"/>
        </w:rPr>
        <w:t xml:space="preserve">Государственный переворот в Киеве в феврале 2014 г. Декларация </w:t>
        <w:br/>
        <w:t>о независимости Автономной Республики Крым и города Севастополя (11 марта</w:t>
      </w:r>
    </w:p>
    <w:p>
      <w:pPr>
        <w:pStyle w:val="Normal"/>
        <w:spacing w:lineRule="auto" w:line="240"/>
        <w:ind w:left="0" w:right="0" w:firstLine="709"/>
        <w:rPr/>
      </w:pPr>
      <w:r>
        <w:rPr>
          <w:rFonts w:eastAsia="SchoolBookSanPin" w:cs="Times New Roman"/>
          <w:color w:val="231F20"/>
          <w:sz w:val="24"/>
          <w:szCs w:val="24"/>
          <w:lang w:val="ru-RU"/>
        </w:rPr>
        <w:t xml:space="preserve">2014 г.). Подписание Договора между Российской Федерацией и Республикой Крым </w:t>
        <w:br/>
        <w:t>о принятии в Российскую Федерацию Республики Крым и образовании в составе РФ новых субъектов. Федеральный конституционный закон от 21 марта 2014 г.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Воссоединение Крыма с Россией, его значение и международные последствия.</w:t>
      </w:r>
    </w:p>
    <w:p>
      <w:pPr>
        <w:pStyle w:val="Normal"/>
        <w:spacing w:lineRule="auto" w:line="240"/>
        <w:ind w:left="0" w:right="0" w:firstLine="709"/>
        <w:rPr/>
      </w:pPr>
      <w:r>
        <w:rPr>
          <w:rFonts w:eastAsia="SchoolBookSanPin" w:cs="Times New Roman"/>
          <w:b/>
          <w:bCs/>
          <w:color w:val="231F20"/>
          <w:sz w:val="24"/>
          <w:szCs w:val="24"/>
          <w:lang w:val="ru-RU"/>
        </w:rPr>
        <w:t xml:space="preserve">Российская Федерация на современном этапе. </w:t>
      </w:r>
      <w:r>
        <w:rPr>
          <w:rFonts w:eastAsia="SchoolBookSanPin" w:cs="Times New Roman"/>
          <w:color w:val="231F20"/>
          <w:sz w:val="24"/>
          <w:szCs w:val="24"/>
          <w:lang w:val="ru-RU"/>
        </w:rPr>
        <w:t>«Человеческий капитал», «Комфортная среда для жизни», «Экономический рост» — основные направления национальных проектов 2019—2024 гг. Разработка семейной политики. Пропаганда спорта и здорового образа жизни. Россия в борьбе с короновирусной пандемией. Реализация крупных экономических проектов (строительство Крымского моста, трубопроводов «Сила Сибири», «Северный поток» и другие). Поддержка одарённых детей в России (образовательный центр «Сириус» и другие).</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Общероссийское голосование по поправкам к Конституции России (2020 г.).</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Признание Россией ДНР и ЛНР (2022 г.)</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Значение исторических традиций и культурного наследия для современной России. Воссоздание Российского исторического общества (РИО) и Российского военно-исторического общества (РВИО). Исторические парки «Россия — Моя история». Военно-патриотический парк культуры и отдыха Вооружённых Сил Российской Федерации «Патриот». Мемориальный парк Победы на Поклонной горе и Ржевский мемориал Советскому Солдату. Всероссийский проект «Без срока давности». Новые информационные ресурсы о Великой Победе.</w:t>
      </w:r>
    </w:p>
    <w:p>
      <w:pPr>
        <w:pStyle w:val="Normal"/>
        <w:spacing w:lineRule="auto" w:line="240"/>
        <w:ind w:left="0" w:right="0" w:firstLine="709"/>
        <w:rPr/>
      </w:pPr>
      <w:r>
        <w:rPr>
          <w:rFonts w:eastAsia="OfficinaSansBoldITC" w:cs="Times New Roman"/>
          <w:b/>
          <w:color w:val="231F20"/>
          <w:sz w:val="24"/>
          <w:szCs w:val="24"/>
          <w:lang w:val="ru-RU"/>
        </w:rPr>
        <w:t xml:space="preserve">Итоговое повторение </w:t>
      </w:r>
      <w:r>
        <w:rPr>
          <w:rFonts w:eastAsia="OfficinaSansBookITC" w:cs="Times New Roman"/>
          <w:color w:val="231F20"/>
          <w:sz w:val="24"/>
          <w:szCs w:val="24"/>
          <w:lang w:val="ru-RU"/>
        </w:rPr>
        <w:t>(1 ч)</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История родного края в годы революций и Гражданской войны.</w:t>
      </w:r>
    </w:p>
    <w:p>
      <w:pPr>
        <w:pStyle w:val="Normal"/>
        <w:spacing w:lineRule="auto" w:line="240"/>
        <w:ind w:left="0" w:right="0" w:firstLine="709"/>
        <w:rPr/>
      </w:pPr>
      <w:r>
        <w:rPr>
          <w:rFonts w:eastAsia="SchoolBookSanPin" w:cs="Times New Roman"/>
          <w:color w:val="231F20"/>
          <w:sz w:val="24"/>
          <w:szCs w:val="24"/>
          <w:lang w:val="ru-RU"/>
        </w:rPr>
        <w:t>Наши земляки — герои Великой Отечественной войны</w:t>
      </w:r>
      <w:r>
        <w:rPr>
          <w:rFonts w:eastAsia="SchoolBookSanPin" w:cs="Times New Roman"/>
          <w:sz w:val="24"/>
          <w:szCs w:val="24"/>
          <w:lang w:val="ru-RU"/>
        </w:rPr>
        <w:t xml:space="preserve"> (</w:t>
      </w:r>
      <w:r>
        <w:rPr>
          <w:rFonts w:eastAsia="SchoolBookSanPin" w:cs="Times New Roman"/>
          <w:color w:val="231F20"/>
          <w:position w:val="1"/>
          <w:sz w:val="24"/>
          <w:szCs w:val="24"/>
          <w:lang w:val="ru-RU"/>
        </w:rPr>
        <w:t>1941—1945 гг.).</w:t>
      </w:r>
    </w:p>
    <w:p>
      <w:pPr>
        <w:pStyle w:val="Normal"/>
        <w:spacing w:lineRule="auto" w:line="240"/>
        <w:ind w:left="0" w:right="0" w:firstLine="709"/>
        <w:rPr/>
      </w:pPr>
      <w:r>
        <w:rPr>
          <w:rFonts w:eastAsia="SchoolBookSanPin" w:cs="Times New Roman"/>
          <w:color w:val="231F20"/>
          <w:position w:val="1"/>
          <w:sz w:val="24"/>
          <w:szCs w:val="24"/>
          <w:lang w:val="ru-RU"/>
        </w:rPr>
        <w:t xml:space="preserve">Наш регион в конце </w:t>
      </w:r>
      <w:r>
        <w:rPr>
          <w:rFonts w:eastAsia="SchoolBookSanPin" w:cs="Times New Roman"/>
          <w:color w:val="231F20"/>
          <w:position w:val="1"/>
          <w:sz w:val="24"/>
          <w:szCs w:val="24"/>
        </w:rPr>
        <w:t>XX</w:t>
      </w:r>
      <w:r>
        <w:rPr>
          <w:rFonts w:eastAsia="SchoolBookSanPin" w:cs="Times New Roman"/>
          <w:color w:val="231F20"/>
          <w:position w:val="1"/>
          <w:sz w:val="24"/>
          <w:szCs w:val="24"/>
          <w:lang w:val="ru-RU"/>
        </w:rPr>
        <w:t xml:space="preserve"> — начале </w:t>
      </w:r>
      <w:r>
        <w:rPr>
          <w:rFonts w:eastAsia="SchoolBookSanPin" w:cs="Times New Roman"/>
          <w:color w:val="231F20"/>
          <w:position w:val="1"/>
          <w:sz w:val="24"/>
          <w:szCs w:val="24"/>
        </w:rPr>
        <w:t>XXI</w:t>
      </w:r>
      <w:r>
        <w:rPr>
          <w:rFonts w:eastAsia="SchoolBookSanPin" w:cs="Times New Roman"/>
          <w:color w:val="231F20"/>
          <w:position w:val="1"/>
          <w:sz w:val="24"/>
          <w:szCs w:val="24"/>
          <w:lang w:val="ru-RU"/>
        </w:rPr>
        <w:t xml:space="preserve"> вв.</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Трудовые достижения родного края.</w:t>
      </w:r>
    </w:p>
    <w:p>
      <w:pPr>
        <w:pStyle w:val="Normal"/>
        <w:spacing w:lineRule="auto" w:line="240"/>
        <w:ind w:left="0" w:right="0" w:firstLine="709"/>
        <w:jc w:val="left"/>
        <w:rPr/>
      </w:pPr>
      <w:r>
        <w:rPr>
          <w:rFonts w:eastAsia="OfficinaSansBoldITC" w:cs="Times New Roman"/>
          <w:b/>
          <w:color w:val="231F20"/>
          <w:sz w:val="24"/>
          <w:szCs w:val="24"/>
          <w:lang w:val="ru-RU"/>
        </w:rPr>
        <w:t xml:space="preserve">ПЛАНИРУЕМЫЕ РЕЗУЛЬТАТЫ ОСВОЕНИЯ УЧЕБНОГО МОДУЛЯ </w:t>
      </w:r>
      <w:r>
        <w:rPr>
          <w:rFonts w:eastAsia="OfficinaSansBoldITC" w:cs="Times New Roman"/>
          <w:b/>
          <w:color w:val="231F20"/>
          <w:position w:val="1"/>
          <w:sz w:val="24"/>
          <w:szCs w:val="24"/>
          <w:lang w:val="ru-RU"/>
        </w:rPr>
        <w:t xml:space="preserve">«ВВЕДЕНИЕ В НОВЕЙШУЮ ИСТОРИЮ РОССИИ» </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Требования к образовательным результатам при изучении модульного учебного курса должны реализовываться в соответствии с положениями ФГОС ООО. Основой для разработки требований к образовательным результатам выступает системно-деятельностный подход.</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Личностные и метапредметные результаты являются приоритетными при освоении содержания учебного модуля «Введение в Новейшую историю России».</w:t>
      </w:r>
    </w:p>
    <w:p>
      <w:pPr>
        <w:pStyle w:val="Normal"/>
        <w:spacing w:lineRule="auto" w:line="240"/>
        <w:ind w:left="0" w:right="0" w:firstLine="709"/>
        <w:jc w:val="left"/>
        <w:rPr>
          <w:rFonts w:eastAsia="OfficinaSansBoldITC" w:cs="Times New Roman"/>
          <w:b/>
          <w:b/>
          <w:color w:val="231F20"/>
          <w:sz w:val="24"/>
          <w:szCs w:val="24"/>
          <w:lang w:val="ru-RU"/>
        </w:rPr>
      </w:pPr>
      <w:r>
        <w:rPr>
          <w:rFonts w:eastAsia="OfficinaSansBoldITC" w:cs="Times New Roman"/>
          <w:b/>
          <w:color w:val="231F20"/>
          <w:sz w:val="24"/>
          <w:szCs w:val="24"/>
          <w:lang w:val="ru-RU"/>
        </w:rPr>
        <w:t>ЛИЧНОСТНЫЕ РЕЗУЛЬТАТЫ</w:t>
      </w:r>
    </w:p>
    <w:p>
      <w:pPr>
        <w:pStyle w:val="Normal"/>
        <w:spacing w:lineRule="auto" w:line="240"/>
        <w:ind w:left="0" w:right="0" w:firstLine="709"/>
        <w:rPr/>
      </w:pPr>
      <w:r>
        <w:rPr>
          <w:rFonts w:eastAsia="SchoolBookSanPin" w:cs="Times New Roman"/>
          <w:color w:val="231F20"/>
          <w:sz w:val="24"/>
          <w:szCs w:val="24"/>
          <w:lang w:val="ru-RU"/>
        </w:rPr>
        <w:t xml:space="preserve">Важнейшие </w:t>
      </w:r>
      <w:r>
        <w:rPr>
          <w:rFonts w:eastAsia="SchoolBookSanPin" w:cs="Times New Roman"/>
          <w:b/>
          <w:bCs/>
          <w:i/>
          <w:color w:val="231F20"/>
          <w:sz w:val="24"/>
          <w:szCs w:val="24"/>
          <w:lang w:val="ru-RU"/>
        </w:rPr>
        <w:t xml:space="preserve">личностные результаты </w:t>
      </w:r>
      <w:r>
        <w:rPr>
          <w:rFonts w:eastAsia="SchoolBookSanPin" w:cs="Times New Roman"/>
          <w:color w:val="231F20"/>
          <w:sz w:val="24"/>
          <w:szCs w:val="24"/>
          <w:lang w:val="ru-RU"/>
        </w:rPr>
        <w:t xml:space="preserve">достигаются в соответствии «с традиционными российскими социокультурными и духовно-нравственными ценностями, принятыми в обществе правилами и нормами поведения». Содержание курса способствует процессу формирования внутренней позиции личности как особого ценностного отношения к себе, окружающим людям </w:t>
        <w:br/>
        <w:t xml:space="preserve">и жизни в целом, готовности выпускника основной школы действовать на основе системы позитивных ценностных ориентаций. В связи с этим рабочие авторские программы изучения модульного учебного курса, планируемые педагогами основные виды деятельности на уроках должны быть направлены на осознание обучающимися российской гражданской идентичности, формирование их готовности к саморазвитию, самостоятельности и личностному самоопределению; понимание ценности самостоятельности и инициативы; мотивации </w:t>
        <w:br/>
        <w:t>к целенаправленной социально значимой деятельности.</w:t>
      </w:r>
    </w:p>
    <w:p>
      <w:pPr>
        <w:pStyle w:val="Normal"/>
        <w:spacing w:lineRule="auto" w:line="240"/>
        <w:ind w:left="0" w:right="0" w:firstLine="709"/>
        <w:rPr/>
      </w:pPr>
      <w:r>
        <w:rPr>
          <w:rFonts w:eastAsia="SchoolBookSanPin" w:cs="Times New Roman"/>
          <w:color w:val="231F20"/>
          <w:sz w:val="24"/>
          <w:szCs w:val="24"/>
          <w:lang w:val="ru-RU"/>
        </w:rPr>
        <w:t xml:space="preserve">Содержание учебного модуля ориентировано на следующие важнейшие убеждения </w:t>
        <w:br/>
        <w:t>и качества школьника, которые должны проявляться как в его учебной деятельности, так и при реализации направлений воспитательной деятельности образовательной организации</w:t>
      </w:r>
      <w:r>
        <w:rPr>
          <w:rFonts w:eastAsia="SchoolBookSanPin" w:cs="Times New Roman"/>
          <w:color w:val="231F20"/>
          <w:position w:val="6"/>
          <w:sz w:val="24"/>
          <w:szCs w:val="24"/>
          <w:lang w:val="ru-RU"/>
        </w:rPr>
        <w:t xml:space="preserve"> </w:t>
      </w:r>
      <w:r>
        <w:rPr>
          <w:rFonts w:eastAsia="SchoolBookSanPin" w:cs="Times New Roman"/>
          <w:color w:val="231F20"/>
          <w:sz w:val="24"/>
          <w:szCs w:val="24"/>
          <w:lang w:val="ru-RU"/>
        </w:rPr>
        <w:t>в сферах:</w:t>
      </w:r>
    </w:p>
    <w:p>
      <w:pPr>
        <w:pStyle w:val="Normal"/>
        <w:spacing w:lineRule="auto" w:line="240"/>
        <w:ind w:left="0" w:right="0" w:firstLine="709"/>
        <w:rPr/>
      </w:pPr>
      <w:r>
        <w:rPr>
          <w:rFonts w:eastAsia="SchoolBookSanPin" w:cs="Times New Roman"/>
          <w:i/>
          <w:color w:val="231F20"/>
          <w:sz w:val="24"/>
          <w:szCs w:val="24"/>
          <w:lang w:val="ru-RU"/>
        </w:rPr>
        <w:t xml:space="preserve">гражданского воспитания: </w:t>
      </w:r>
      <w:r>
        <w:rPr>
          <w:rFonts w:eastAsia="SchoolBookSanPin" w:cs="Times New Roman"/>
          <w:color w:val="231F20"/>
          <w:sz w:val="24"/>
          <w:szCs w:val="24"/>
          <w:lang w:val="ru-RU"/>
        </w:rPr>
        <w:t xml:space="preserve">готовность к выполнению обязанностей гражданина </w:t>
        <w:br/>
        <w:t xml:space="preserve">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w:t>
        <w:br/>
        <w:t xml:space="preserve">и обязанностях гражданина, социальных нормах и правилах межличностных отношений </w:t>
        <w:br/>
        <w:t xml:space="preserve">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w:t>
        <w:br/>
        <w:t>к взаимопониманию и 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p>
    <w:p>
      <w:pPr>
        <w:pStyle w:val="Normal"/>
        <w:spacing w:lineRule="auto" w:line="240"/>
        <w:ind w:left="0" w:right="0" w:firstLine="709"/>
        <w:rPr/>
      </w:pPr>
      <w:r>
        <w:rPr>
          <w:rFonts w:eastAsia="SchoolBookSanPin" w:cs="Times New Roman"/>
          <w:i/>
          <w:color w:val="231F20"/>
          <w:sz w:val="24"/>
          <w:szCs w:val="24"/>
          <w:lang w:val="ru-RU"/>
        </w:rPr>
        <w:t xml:space="preserve">патриотического воспитания: </w:t>
      </w:r>
      <w:r>
        <w:rPr>
          <w:rFonts w:eastAsia="SchoolBookSanPin" w:cs="Times New Roman"/>
          <w:color w:val="231F20"/>
          <w:sz w:val="24"/>
          <w:szCs w:val="24"/>
          <w:lang w:val="ru-RU"/>
        </w:rPr>
        <w:t xml:space="preserve">осознание российской гражданской идентичности </w:t>
        <w:br/>
        <w:t xml:space="preserve">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памятникам и символам воинской славы, традициям разных народов, проживающих в родной стране; </w:t>
      </w:r>
      <w:r>
        <w:rPr>
          <w:rFonts w:eastAsia="SchoolBookSanPin" w:cs="Times New Roman"/>
          <w:i/>
          <w:color w:val="231F20"/>
          <w:sz w:val="24"/>
          <w:szCs w:val="24"/>
          <w:lang w:val="ru-RU"/>
        </w:rPr>
        <w:t xml:space="preserve">духовно-нравственного воспитания: </w:t>
      </w:r>
      <w:r>
        <w:rPr>
          <w:rFonts w:eastAsia="SchoolBookSanPin" w:cs="Times New Roman"/>
          <w:color w:val="231F20"/>
          <w:sz w:val="24"/>
          <w:szCs w:val="24"/>
          <w:lang w:val="ru-RU"/>
        </w:rPr>
        <w:t xml:space="preserve">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 свобода и ответственность личности </w:t>
        <w:br/>
        <w:t xml:space="preserve">в </w:t>
      </w:r>
      <w:r>
        <w:rPr>
          <w:rFonts w:eastAsia="SchoolBookSanPin" w:cs="Times New Roman"/>
          <w:color w:val="231F20"/>
          <w:position w:val="1"/>
          <w:sz w:val="24"/>
          <w:szCs w:val="24"/>
          <w:lang w:val="ru-RU"/>
        </w:rPr>
        <w:t>условиях индивидуального и общественного пространства.</w:t>
      </w:r>
    </w:p>
    <w:p>
      <w:pPr>
        <w:pStyle w:val="Normal"/>
        <w:spacing w:lineRule="auto" w:line="240"/>
        <w:ind w:left="0" w:right="0" w:firstLine="709"/>
        <w:rPr/>
      </w:pPr>
      <w:r>
        <w:rPr>
          <w:rFonts w:eastAsia="SchoolBookSanPin" w:cs="Times New Roman"/>
          <w:color w:val="231F20"/>
          <w:position w:val="1"/>
          <w:sz w:val="24"/>
          <w:szCs w:val="24"/>
          <w:lang w:val="ru-RU"/>
        </w:rPr>
        <w:t xml:space="preserve">Содержание учебного модуля также ориентировано на понимание роли этнических культурных традиций — в области </w:t>
      </w:r>
      <w:r>
        <w:rPr>
          <w:rFonts w:eastAsia="SchoolBookSanPin" w:cs="Times New Roman"/>
          <w:i/>
          <w:color w:val="231F20"/>
          <w:position w:val="1"/>
          <w:sz w:val="24"/>
          <w:szCs w:val="24"/>
          <w:lang w:val="ru-RU"/>
        </w:rPr>
        <w:t>эстетического воспитания</w:t>
      </w:r>
      <w:r>
        <w:rPr>
          <w:rFonts w:eastAsia="SchoolBookSanPin" w:cs="Times New Roman"/>
          <w:color w:val="231F20"/>
          <w:position w:val="1"/>
          <w:sz w:val="24"/>
          <w:szCs w:val="24"/>
          <w:lang w:val="ru-RU"/>
        </w:rPr>
        <w:t xml:space="preserve">; на формирование ценностного отношения к здоровью, жизни и осознание необходимости их сохранения, следования правилам безопасного поведения в интернет-среде (сфера </w:t>
      </w:r>
      <w:r>
        <w:rPr>
          <w:rFonts w:eastAsia="SchoolBookSanPin" w:cs="Times New Roman"/>
          <w:i/>
          <w:color w:val="231F20"/>
          <w:position w:val="1"/>
          <w:sz w:val="24"/>
          <w:szCs w:val="24"/>
          <w:lang w:val="ru-RU"/>
        </w:rPr>
        <w:t>физического воспитания, формирования культуры здоровья и эмоционального благополучия</w:t>
      </w:r>
      <w:r>
        <w:rPr>
          <w:rFonts w:eastAsia="SchoolBookSanPin" w:cs="Times New Roman"/>
          <w:color w:val="231F20"/>
          <w:position w:val="1"/>
          <w:sz w:val="24"/>
          <w:szCs w:val="24"/>
          <w:lang w:val="ru-RU"/>
        </w:rPr>
        <w:t xml:space="preserve">); активное участие в решении практических задач </w:t>
        <w:br/>
        <w:t xml:space="preserve">(в рамках семьи, Организации, города, края) социальной направленности, уважение к труду </w:t>
        <w:br/>
        <w:t>и результатам трудовой деятельности (</w:t>
      </w:r>
      <w:r>
        <w:rPr>
          <w:rFonts w:eastAsia="SchoolBookSanPin" w:cs="Times New Roman"/>
          <w:i/>
          <w:color w:val="231F20"/>
          <w:position w:val="1"/>
          <w:sz w:val="24"/>
          <w:szCs w:val="24"/>
          <w:lang w:val="ru-RU"/>
        </w:rPr>
        <w:t>область трудового воспитания</w:t>
      </w:r>
      <w:r>
        <w:rPr>
          <w:rFonts w:eastAsia="SchoolBookSanPin" w:cs="Times New Roman"/>
          <w:color w:val="231F20"/>
          <w:position w:val="1"/>
          <w:sz w:val="24"/>
          <w:szCs w:val="24"/>
          <w:lang w:val="ru-RU"/>
        </w:rPr>
        <w:t xml:space="preserve">); готовность к участию </w:t>
        <w:br/>
        <w:t xml:space="preserve">в практической деятельности </w:t>
      </w:r>
      <w:r>
        <w:rPr>
          <w:rFonts w:eastAsia="SchoolBookSanPin" w:cs="Times New Roman"/>
          <w:i/>
          <w:color w:val="231F20"/>
          <w:position w:val="1"/>
          <w:sz w:val="24"/>
          <w:szCs w:val="24"/>
          <w:lang w:val="ru-RU"/>
        </w:rPr>
        <w:t>экологической направленности</w:t>
      </w:r>
      <w:r>
        <w:rPr>
          <w:rFonts w:eastAsia="SchoolBookSanPin" w:cs="Times New Roman"/>
          <w:color w:val="231F20"/>
          <w:position w:val="1"/>
          <w:sz w:val="24"/>
          <w:szCs w:val="24"/>
          <w:lang w:val="ru-RU"/>
        </w:rPr>
        <w:t>.</w:t>
      </w:r>
    </w:p>
    <w:p>
      <w:pPr>
        <w:pStyle w:val="Normal"/>
        <w:spacing w:lineRule="auto" w:line="240"/>
        <w:ind w:left="0" w:right="0" w:firstLine="709"/>
        <w:rPr/>
      </w:pPr>
      <w:r>
        <w:rPr>
          <w:rFonts w:eastAsia="SchoolBookSanPin" w:cs="Times New Roman"/>
          <w:color w:val="231F20"/>
          <w:sz w:val="24"/>
          <w:szCs w:val="24"/>
          <w:lang w:val="ru-RU"/>
        </w:rPr>
        <w:t xml:space="preserve">При освоении содержания учебного модуля школьники продолжат осмысление </w:t>
      </w:r>
      <w:r>
        <w:rPr>
          <w:rFonts w:eastAsia="SchoolBookSanPin" w:cs="Times New Roman"/>
          <w:i/>
          <w:color w:val="231F20"/>
          <w:sz w:val="24"/>
          <w:szCs w:val="24"/>
          <w:lang w:val="ru-RU"/>
        </w:rPr>
        <w:t>ценности научного познания</w:t>
      </w:r>
      <w:r>
        <w:rPr>
          <w:rFonts w:eastAsia="SchoolBookSanPin" w:cs="Times New Roman"/>
          <w:color w:val="231F20"/>
          <w:sz w:val="24"/>
          <w:szCs w:val="24"/>
          <w:lang w:val="ru-RU"/>
        </w:rPr>
        <w:t xml:space="preserve">, освоение системы научных представлений об основных закономерностях развития общества, расширение социального опыта для достижения индивидуального </w:t>
        <w:br/>
        <w:t>и коллективного благополучия, в том числе в ходе овладения языковой и читательской культурой, основными навыками исследовательской деятельности. Важным также является подготовить выпускника основной школы к изменяющимся условиям социальной среды, стрессоустойчивость, открытость опыту и знаниям других.</w:t>
      </w:r>
    </w:p>
    <w:p>
      <w:pPr>
        <w:pStyle w:val="Normal"/>
        <w:spacing w:lineRule="auto" w:line="240"/>
        <w:ind w:left="0" w:right="0" w:firstLine="709"/>
        <w:rPr>
          <w:rFonts w:eastAsia="OfficinaSansBoldITC" w:cs="Times New Roman"/>
          <w:b/>
          <w:b/>
          <w:color w:val="231F20"/>
          <w:sz w:val="24"/>
          <w:szCs w:val="24"/>
          <w:lang w:val="ru-RU"/>
        </w:rPr>
      </w:pPr>
      <w:r>
        <w:rPr>
          <w:rFonts w:eastAsia="OfficinaSansBoldITC" w:cs="Times New Roman"/>
          <w:b/>
          <w:color w:val="231F20"/>
          <w:sz w:val="24"/>
          <w:szCs w:val="24"/>
          <w:lang w:val="ru-RU"/>
        </w:rPr>
        <w:t>МЕТАПРЕДМЕТНЫЕ РЕЗУЛЬТАТЫ</w:t>
      </w:r>
    </w:p>
    <w:p>
      <w:pPr>
        <w:pStyle w:val="Normal"/>
        <w:spacing w:lineRule="auto" w:line="240"/>
        <w:ind w:left="0" w:right="0" w:firstLine="709"/>
        <w:rPr/>
      </w:pPr>
      <w:r>
        <w:rPr>
          <w:rFonts w:eastAsia="SchoolBookSanPin" w:cs="Times New Roman"/>
          <w:b/>
          <w:bCs/>
          <w:i/>
          <w:color w:val="231F20"/>
          <w:sz w:val="24"/>
          <w:szCs w:val="24"/>
          <w:lang w:val="ru-RU"/>
        </w:rPr>
        <w:t xml:space="preserve">Метапредметные результаты </w:t>
      </w:r>
      <w:r>
        <w:rPr>
          <w:rFonts w:eastAsia="SchoolBookSanPin" w:cs="Times New Roman"/>
          <w:color w:val="231F20"/>
          <w:sz w:val="24"/>
          <w:szCs w:val="24"/>
          <w:lang w:val="ru-RU"/>
        </w:rPr>
        <w:t>изучения ключевых событий и процессов Новейшей истории России в учебном модуле выражаются в следующих качествах и действиях.</w:t>
      </w:r>
    </w:p>
    <w:p>
      <w:pPr>
        <w:pStyle w:val="Normal"/>
        <w:spacing w:lineRule="auto" w:line="240"/>
        <w:ind w:left="0" w:right="0" w:firstLine="709"/>
        <w:rPr>
          <w:rFonts w:eastAsia="SchoolBookSanPin" w:cs="Times New Roman"/>
          <w:i/>
          <w:i/>
          <w:color w:val="231F20"/>
          <w:sz w:val="24"/>
          <w:szCs w:val="24"/>
          <w:lang w:val="ru-RU"/>
        </w:rPr>
      </w:pPr>
      <w:r>
        <w:rPr>
          <w:rFonts w:eastAsia="SchoolBookSanPin" w:cs="Times New Roman"/>
          <w:i/>
          <w:color w:val="231F20"/>
          <w:sz w:val="24"/>
          <w:szCs w:val="24"/>
          <w:lang w:val="ru-RU"/>
        </w:rPr>
        <w:t>В сфере универсальных познавательных учебных действий:</w:t>
      </w:r>
    </w:p>
    <w:p>
      <w:pPr>
        <w:pStyle w:val="Normal"/>
        <w:spacing w:lineRule="auto" w:line="240"/>
        <w:ind w:left="0" w:right="0" w:firstLine="709"/>
        <w:rPr/>
      </w:pPr>
      <w:r>
        <w:rPr>
          <w:rFonts w:eastAsia="SchoolBookSanPin" w:cs="Times New Roman"/>
          <w:i/>
          <w:color w:val="231F20"/>
          <w:position w:val="1"/>
          <w:sz w:val="24"/>
          <w:szCs w:val="24"/>
          <w:lang w:val="ru-RU"/>
        </w:rPr>
        <w:t xml:space="preserve">владение базовыми логическими действиями: </w:t>
      </w:r>
      <w:r>
        <w:rPr>
          <w:rFonts w:eastAsia="SchoolBookSanPin" w:cs="Times New Roman"/>
          <w:color w:val="231F20"/>
          <w:position w:val="1"/>
          <w:sz w:val="24"/>
          <w:szCs w:val="24"/>
          <w:lang w:val="ru-RU"/>
        </w:rPr>
        <w:t>выявлять и характеризовать существенные признаки, итоги и значение ключевых событий и процессов Новейшей истории России;</w:t>
      </w:r>
    </w:p>
    <w:p>
      <w:pPr>
        <w:pStyle w:val="Normal"/>
        <w:spacing w:lineRule="auto" w:line="240"/>
        <w:ind w:left="0" w:right="0" w:firstLine="709"/>
        <w:rPr/>
      </w:pPr>
      <w:r>
        <w:rPr>
          <w:rFonts w:eastAsia="SchoolBookSanPin" w:cs="Times New Roman"/>
          <w:color w:val="231F20"/>
          <w:position w:val="1"/>
          <w:sz w:val="24"/>
          <w:szCs w:val="24"/>
          <w:lang w:val="ru-RU"/>
        </w:rPr>
        <w:t xml:space="preserve">выявлять причинно-следственные, пространственные и временные связи (при наличии) изученных ранее исторических событий, явлений, процессов с историей России </w:t>
      </w:r>
      <w:r>
        <w:rPr>
          <w:rFonts w:eastAsia="SchoolBookSanPin" w:cs="Times New Roman"/>
          <w:color w:val="231F20"/>
          <w:position w:val="1"/>
          <w:sz w:val="24"/>
          <w:szCs w:val="24"/>
        </w:rPr>
        <w:t>XX</w:t>
      </w:r>
      <w:r>
        <w:rPr>
          <w:rFonts w:eastAsia="SchoolBookSanPin" w:cs="Times New Roman"/>
          <w:color w:val="231F20"/>
          <w:position w:val="1"/>
          <w:sz w:val="24"/>
          <w:szCs w:val="24"/>
          <w:lang w:val="ru-RU"/>
        </w:rPr>
        <w:t xml:space="preserve"> — начала</w:t>
      </w:r>
    </w:p>
    <w:p>
      <w:pPr>
        <w:pStyle w:val="Normal"/>
        <w:spacing w:lineRule="auto" w:line="240"/>
        <w:ind w:left="0" w:right="0" w:firstLine="709"/>
        <w:rPr/>
      </w:pPr>
      <w:r>
        <w:rPr>
          <w:rFonts w:eastAsia="SchoolBookSanPin" w:cs="Times New Roman"/>
          <w:color w:val="231F20"/>
          <w:position w:val="1"/>
          <w:sz w:val="24"/>
          <w:szCs w:val="24"/>
        </w:rPr>
        <w:t>XXI</w:t>
      </w:r>
      <w:r>
        <w:rPr>
          <w:rFonts w:eastAsia="SchoolBookSanPin" w:cs="Times New Roman"/>
          <w:color w:val="231F20"/>
          <w:position w:val="1"/>
          <w:sz w:val="24"/>
          <w:szCs w:val="24"/>
          <w:lang w:val="ru-RU"/>
        </w:rPr>
        <w:t xml:space="preserve"> в.; выявлять закономерности и противоречия в рассматриваемых фактах с учётом предложенной задачи; классифицировать, самостоятельно выбирать основания и критерии </w:t>
        <w:br/>
        <w:t>для классификации; выявлять дефициты информации, данных, необходимых для решения поставленной задачи; делать выводы, создавать обобщения о взаимосвязях с использованием дедуктивных, индуктивных умозаключений и по аналогии, строить логические рассуждения; самостоятельно выбирать способ решения учебной задачи;</w:t>
      </w:r>
    </w:p>
    <w:p>
      <w:pPr>
        <w:pStyle w:val="Normal"/>
        <w:spacing w:lineRule="auto" w:line="240"/>
        <w:ind w:left="0" w:right="0" w:firstLine="709"/>
        <w:rPr/>
      </w:pPr>
      <w:r>
        <w:rPr>
          <w:rFonts w:eastAsia="SchoolBookSanPin" w:cs="Times New Roman"/>
          <w:i/>
          <w:color w:val="231F20"/>
          <w:position w:val="1"/>
          <w:sz w:val="24"/>
          <w:szCs w:val="24"/>
          <w:lang w:val="ru-RU"/>
        </w:rPr>
        <w:t xml:space="preserve">владение базовыми исследовательскими действиями: </w:t>
      </w:r>
      <w:r>
        <w:rPr>
          <w:rFonts w:eastAsia="SchoolBookSanPin" w:cs="Times New Roman"/>
          <w:color w:val="231F20"/>
          <w:position w:val="1"/>
          <w:sz w:val="24"/>
          <w:szCs w:val="24"/>
          <w:lang w:val="ru-RU"/>
        </w:rPr>
        <w:t xml:space="preserve">использовать вопросы </w:t>
        <w:br/>
        <w:t xml:space="preserve">как исследовательский инструмент познания; формулировать вопросы, фиксирующие разрыв между реальным и желательным состоянием ситуации, объекта, самостоятельно устанавливать искомое и данное; формулировать гипотезу об истинности собственных суждений и суждений других, аргументировать свою позицию, мнение; проводить по самостоятельно составленному плану небольшое исследование по установлению причинно-следственных связей событий </w:t>
        <w:br/>
        <w:t>и процессов; оценивать на применимость и достоверность информацию; самостоятельно формулировать обобще</w:t>
      </w:r>
      <w:r>
        <w:rPr>
          <w:rFonts w:eastAsia="SchoolBookSanPin" w:cs="Times New Roman"/>
          <w:color w:val="231F20"/>
          <w:sz w:val="24"/>
          <w:szCs w:val="24"/>
          <w:lang w:val="ru-RU"/>
        </w:rPr>
        <w:t xml:space="preserve">ния и выводы по результатам проведенного небольшого исследования, владеть инструментами оценки достоверности полученных выводов и обобщений; прогнозировать возможное дальнейшее развитие процессов, событий и их последствия, в аналогичных </w:t>
        <w:br/>
        <w:t>или сходных ситуациях, выдвигать предположения об их развитии в новых условиях и контекстах;</w:t>
      </w:r>
    </w:p>
    <w:p>
      <w:pPr>
        <w:pStyle w:val="Normal"/>
        <w:spacing w:lineRule="auto" w:line="240"/>
        <w:ind w:left="0" w:right="0" w:firstLine="709"/>
        <w:rPr/>
      </w:pPr>
      <w:r>
        <w:rPr>
          <w:rFonts w:eastAsia="SchoolBookSanPin" w:cs="Times New Roman"/>
          <w:i/>
          <w:color w:val="231F20"/>
          <w:sz w:val="24"/>
          <w:szCs w:val="24"/>
          <w:lang w:val="ru-RU"/>
        </w:rPr>
        <w:t xml:space="preserve">владение способами работы с информацией: </w:t>
      </w:r>
      <w:r>
        <w:rPr>
          <w:rFonts w:eastAsia="SchoolBookSanPin" w:cs="Times New Roman"/>
          <w:color w:val="231F20"/>
          <w:sz w:val="24"/>
          <w:szCs w:val="24"/>
          <w:lang w:val="ru-RU"/>
        </w:rPr>
        <w:t xml:space="preserve">применять различные методы, инструменты </w:t>
        <w:br/>
        <w:t xml:space="preserve">и запросы при поиске и отборе информации или данных из источников с учётом предложенной учебной задачи и заданных критериев; выбирать, анализировать, систематизировать </w:t>
        <w:br/>
        <w:t xml:space="preserve">и интерпретировать информацию различных видов и форм представления (справочная, научно-популярная литература, интернет-ресурсы и другие); находить сходные аргументы (подтверждающие или опровергающие одну и ту же идею, версию) в различных информационных источниках; самостоятельно выбирать оптимальную форму представления информации </w:t>
        <w:br/>
        <w:t xml:space="preserve">и иллюстрировать решаемые задачи несложными схемами, диаграммами, иной графикой </w:t>
        <w:br/>
        <w:t xml:space="preserve">и их комбинациями; оценивать надёжность информации по критериям, предложенным </w:t>
        <w:br/>
        <w:t>или сформулированным самостоятельно; эффективно запоминать и систематизировать информацию;</w:t>
      </w:r>
    </w:p>
    <w:p>
      <w:pPr>
        <w:pStyle w:val="Normal"/>
        <w:spacing w:lineRule="auto" w:line="240"/>
        <w:ind w:left="0" w:right="0" w:firstLine="709"/>
        <w:rPr>
          <w:rFonts w:eastAsia="SchoolBookSanPin" w:cs="Times New Roman"/>
          <w:i/>
          <w:i/>
          <w:color w:val="231F20"/>
          <w:sz w:val="24"/>
          <w:szCs w:val="24"/>
          <w:lang w:val="ru-RU"/>
        </w:rPr>
      </w:pPr>
      <w:r>
        <w:rPr>
          <w:rFonts w:eastAsia="SchoolBookSanPin" w:cs="Times New Roman"/>
          <w:i/>
          <w:color w:val="231F20"/>
          <w:sz w:val="24"/>
          <w:szCs w:val="24"/>
          <w:lang w:val="ru-RU"/>
        </w:rPr>
        <w:t>В сфере универсальных коммуникативных учебных действий:</w:t>
      </w:r>
    </w:p>
    <w:p>
      <w:pPr>
        <w:pStyle w:val="Normal"/>
        <w:spacing w:lineRule="auto" w:line="240"/>
        <w:ind w:left="0" w:right="0" w:firstLine="709"/>
        <w:rPr/>
      </w:pPr>
      <w:r>
        <w:rPr>
          <w:rFonts w:eastAsia="SchoolBookSanPin" w:cs="Times New Roman"/>
          <w:i/>
          <w:color w:val="231F20"/>
          <w:sz w:val="24"/>
          <w:szCs w:val="24"/>
          <w:lang w:val="ru-RU"/>
        </w:rPr>
        <w:t xml:space="preserve">общении: </w:t>
      </w:r>
      <w:r>
        <w:rPr>
          <w:rFonts w:eastAsia="SchoolBookSanPin" w:cs="Times New Roman"/>
          <w:color w:val="231F20"/>
          <w:sz w:val="24"/>
          <w:szCs w:val="24"/>
          <w:lang w:val="ru-RU"/>
        </w:rPr>
        <w:t xml:space="preserve">воспринимать и формулировать суждения, выражать эмоции в соответствии </w:t>
        <w:br/>
        <w:t xml:space="preserve">с целями и условиями общения; выражать себя (свою точку зрения) в устных и письменных текстах; 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понимать намерения других, проявлять уважительное отношение к собеседнику и в корректной форме формулировать свои возражения; умение формулировать вопросы (в диалоге, дискуссии) </w:t>
        <w:br/>
        <w:t xml:space="preserve">по существу обсуждаемой темы и высказывать идеи, нацеленные на решение задачи </w:t>
        <w:br/>
        <w:t xml:space="preserve">и поддержание благожелательности общения; сопоставлять свои суждения с суждениями других участников диалога, обнаруживать различие и сходство позиций; публично представлять результаты выполненного исследования, проекта; самостоятельно выбирать формат выступления </w:t>
        <w:br/>
        <w:t xml:space="preserve">с учётом задач презентации и особенностей аудитории и в соответствии с ним составлять устные </w:t>
        <w:br/>
        <w:t xml:space="preserve">и письменные тексты с использованием иллюстративных материалов, исторических источников </w:t>
        <w:br/>
        <w:t>и другие;</w:t>
      </w:r>
    </w:p>
    <w:p>
      <w:pPr>
        <w:pStyle w:val="Normal"/>
        <w:spacing w:lineRule="auto" w:line="240"/>
        <w:ind w:left="0" w:right="0" w:firstLine="709"/>
        <w:rPr/>
      </w:pPr>
      <w:r>
        <w:rPr>
          <w:rFonts w:eastAsia="SchoolBookSanPin" w:cs="Times New Roman"/>
          <w:i/>
          <w:color w:val="231F20"/>
          <w:sz w:val="24"/>
          <w:szCs w:val="24"/>
          <w:lang w:val="ru-RU"/>
        </w:rPr>
        <w:t xml:space="preserve">осуществление совместной деятельности: </w:t>
      </w:r>
      <w:r>
        <w:rPr>
          <w:rFonts w:eastAsia="SchoolBookSanPin" w:cs="Times New Roman"/>
          <w:color w:val="231F20"/>
          <w:sz w:val="24"/>
          <w:szCs w:val="24"/>
          <w:lang w:val="ru-RU"/>
        </w:rPr>
        <w:t xml:space="preserve">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планировать организацию совместной работы, определять свою роль (с учётом предпочтений </w:t>
        <w:br/>
        <w:t xml:space="preserve">и возможностей всех участников взаимодействия), распределять задачи между членами команды,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действиями других членов команды; 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w:t>
        <w:br/>
        <w:t xml:space="preserve">и вкладом каждого члена команды в достижение результатов, разделять сферу ответственности </w:t>
        <w:br/>
        <w:t>и проявлять готовность к предоставлению отчёта перед группой.</w:t>
      </w:r>
    </w:p>
    <w:p>
      <w:pPr>
        <w:pStyle w:val="Normal"/>
        <w:spacing w:lineRule="auto" w:line="240"/>
        <w:ind w:left="0" w:right="0" w:firstLine="709"/>
        <w:rPr>
          <w:rFonts w:eastAsia="SchoolBookSanPin" w:cs="Times New Roman"/>
          <w:i/>
          <w:i/>
          <w:color w:val="231F20"/>
          <w:sz w:val="24"/>
          <w:szCs w:val="24"/>
          <w:lang w:val="ru-RU"/>
        </w:rPr>
      </w:pPr>
      <w:r>
        <w:rPr>
          <w:rFonts w:eastAsia="SchoolBookSanPin" w:cs="Times New Roman"/>
          <w:i/>
          <w:color w:val="231F20"/>
          <w:sz w:val="24"/>
          <w:szCs w:val="24"/>
          <w:lang w:val="ru-RU"/>
        </w:rPr>
        <w:t>В сфере универсальных регулятивных учебных действий:</w:t>
      </w:r>
    </w:p>
    <w:p>
      <w:pPr>
        <w:pStyle w:val="Normal"/>
        <w:spacing w:lineRule="auto" w:line="240"/>
        <w:ind w:left="0" w:right="0" w:firstLine="709"/>
        <w:rPr/>
      </w:pPr>
      <w:r>
        <w:rPr>
          <w:rFonts w:eastAsia="SchoolBookSanPin" w:cs="Times New Roman"/>
          <w:i/>
          <w:color w:val="231F20"/>
          <w:position w:val="1"/>
          <w:sz w:val="24"/>
          <w:szCs w:val="24"/>
          <w:lang w:val="ru-RU"/>
        </w:rPr>
        <w:t xml:space="preserve">владение приёмами самоорганизации: </w:t>
      </w:r>
      <w:r>
        <w:rPr>
          <w:rFonts w:eastAsia="SchoolBookSanPin" w:cs="Times New Roman"/>
          <w:color w:val="231F20"/>
          <w:position w:val="1"/>
          <w:sz w:val="24"/>
          <w:szCs w:val="24"/>
          <w:lang w:val="ru-RU"/>
        </w:rPr>
        <w:t xml:space="preserve">выявлять проблемы для решения в жизненных </w:t>
        <w:br/>
        <w:t xml:space="preserve">и учебных ситуациях; ориентироваться в различных подходах к принятию решений (индивидуально, в группе, групповой); самостоятельно составлять алгоритм решения задачи </w:t>
        <w:br/>
        <w:t xml:space="preserve">(или его часть), выбирать способ решения учебной задачи с учётом имеющихся ресурсов </w:t>
        <w:br/>
        <w:t>и собственных возможностей, аргументировать предлагаемые варианты решений; составлять план действий (план реализации намеченного алгоритма решения или его части), корректировать предложенный алгоритм (или его часть) с учётом получения новых знаний об изучаемом объекте; делать выбор и брать ответственность за решение;</w:t>
      </w:r>
    </w:p>
    <w:p>
      <w:pPr>
        <w:pStyle w:val="Normal"/>
        <w:spacing w:lineRule="auto" w:line="240"/>
        <w:ind w:left="0" w:right="0" w:firstLine="709"/>
        <w:rPr/>
      </w:pPr>
      <w:r>
        <w:rPr>
          <w:rFonts w:eastAsia="SchoolBookSanPin" w:cs="Times New Roman"/>
          <w:i/>
          <w:color w:val="231F20"/>
          <w:position w:val="1"/>
          <w:sz w:val="24"/>
          <w:szCs w:val="24"/>
          <w:lang w:val="ru-RU"/>
        </w:rPr>
        <w:t xml:space="preserve">владение приёмами самоконтроля: </w:t>
      </w:r>
      <w:r>
        <w:rPr>
          <w:rFonts w:eastAsia="SchoolBookSanPin" w:cs="Times New Roman"/>
          <w:color w:val="231F20"/>
          <w:position w:val="1"/>
          <w:sz w:val="24"/>
          <w:szCs w:val="24"/>
          <w:lang w:val="ru-RU"/>
        </w:rPr>
        <w:t>проявлять способность к самоконтролю, самомотивации и рефлексии, к адекватной оценке и изменению ситуации; объяснять причины достижения (недостижения) результатов деятельности, давать оценку приобретённому опыту, находить позитивное в произошедшей ситуации, вносить коррективы в деятельность на основе новых обстоятельств, изменившихся ситуаций, установленных ошибок, возникших трудностей; оценивать соответствие результата цели и условиям;</w:t>
      </w:r>
    </w:p>
    <w:p>
      <w:pPr>
        <w:pStyle w:val="Normal"/>
        <w:spacing w:lineRule="auto" w:line="240"/>
        <w:ind w:left="0" w:right="0" w:firstLine="709"/>
        <w:rPr>
          <w:rFonts w:eastAsia="SchoolBookSanPin" w:cs="Times New Roman"/>
          <w:i/>
          <w:i/>
          <w:color w:val="231F20"/>
          <w:sz w:val="24"/>
          <w:szCs w:val="24"/>
          <w:lang w:val="ru-RU"/>
        </w:rPr>
      </w:pPr>
      <w:r>
        <w:rPr>
          <w:rFonts w:eastAsia="SchoolBookSanPin" w:cs="Times New Roman"/>
          <w:i/>
          <w:color w:val="231F20"/>
          <w:sz w:val="24"/>
          <w:szCs w:val="24"/>
          <w:lang w:val="ru-RU"/>
        </w:rPr>
        <w:t>В сфере эмоционального интеллекта, понимания себя и других:</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выявлять на примерах исторических ситуаций роль эмоций в отношениях между людьми;</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 xml:space="preserve">ставить себя на место другого человека, понимать мотивы действий другого </w:t>
        <w:br/>
        <w:t>(в исторических ситуациях и окружающей действительности);</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регулировать способ выражения своих эмоций с учетом позиций и мнений других участников общения.</w:t>
      </w:r>
    </w:p>
    <w:p>
      <w:pPr>
        <w:pStyle w:val="Normal"/>
        <w:spacing w:lineRule="auto" w:line="240"/>
        <w:ind w:left="0" w:right="0" w:firstLine="709"/>
        <w:jc w:val="left"/>
        <w:rPr>
          <w:rFonts w:eastAsia="OfficinaSansBoldITC" w:cs="Times New Roman"/>
          <w:b/>
          <w:b/>
          <w:color w:val="231F20"/>
          <w:sz w:val="24"/>
          <w:szCs w:val="24"/>
          <w:lang w:val="ru-RU"/>
        </w:rPr>
      </w:pPr>
      <w:r>
        <w:rPr>
          <w:rFonts w:eastAsia="OfficinaSansBoldITC" w:cs="Times New Roman"/>
          <w:b/>
          <w:color w:val="231F20"/>
          <w:sz w:val="24"/>
          <w:szCs w:val="24"/>
          <w:lang w:val="ru-RU"/>
        </w:rPr>
        <w:t>ПРЕДМЕТНЫЕ РЕЗУЛЬТАТЫ</w:t>
      </w:r>
    </w:p>
    <w:p>
      <w:pPr>
        <w:pStyle w:val="Normal"/>
        <w:spacing w:lineRule="auto" w:line="240"/>
        <w:ind w:left="0" w:right="0" w:firstLine="709"/>
        <w:rPr/>
      </w:pPr>
      <w:r>
        <w:rPr>
          <w:rFonts w:eastAsia="SchoolBookSanPin" w:cs="Times New Roman"/>
          <w:color w:val="231F20"/>
          <w:sz w:val="24"/>
          <w:szCs w:val="24"/>
          <w:lang w:val="ru-RU"/>
        </w:rPr>
        <w:t xml:space="preserve">В составе предметных результатов по освоению Программы следует выделить: представления обучающихся о наиболее значимых событиях и процессах истории России </w:t>
        <w:br/>
      </w:r>
      <w:r>
        <w:rPr>
          <w:rFonts w:eastAsia="SchoolBookSanPin" w:cs="Times New Roman"/>
          <w:color w:val="231F20"/>
          <w:sz w:val="24"/>
          <w:szCs w:val="24"/>
        </w:rPr>
        <w:t>XX</w:t>
      </w:r>
      <w:r>
        <w:rPr>
          <w:rFonts w:eastAsia="SchoolBookSanPin" w:cs="Times New Roman"/>
          <w:color w:val="231F20"/>
          <w:sz w:val="24"/>
          <w:szCs w:val="24"/>
          <w:lang w:val="ru-RU"/>
        </w:rPr>
        <w:t xml:space="preserve"> — начала </w:t>
      </w:r>
      <w:r>
        <w:rPr>
          <w:rFonts w:eastAsia="SchoolBookSanPin" w:cs="Times New Roman"/>
          <w:color w:val="231F20"/>
          <w:sz w:val="24"/>
          <w:szCs w:val="24"/>
        </w:rPr>
        <w:t>XXI</w:t>
      </w:r>
      <w:r>
        <w:rPr>
          <w:rFonts w:eastAsia="SchoolBookSanPin" w:cs="Times New Roman"/>
          <w:color w:val="231F20"/>
          <w:sz w:val="24"/>
          <w:szCs w:val="24"/>
          <w:lang w:val="ru-RU"/>
        </w:rPr>
        <w:t xml:space="preserve"> в., основные виды деятельности по получению и осмыслению нового знания, его интерпретации и применению в различных учебных и жизненных ситуациях.</w:t>
      </w:r>
    </w:p>
    <w:p>
      <w:pPr>
        <w:pStyle w:val="3"/>
        <w:numPr>
          <w:ilvl w:val="2"/>
          <w:numId w:val="3"/>
        </w:numPr>
        <w:spacing w:before="0" w:after="0"/>
        <w:ind w:left="0" w:right="0" w:firstLine="709"/>
        <w:rPr>
          <w:rFonts w:eastAsia="OfficinaSansBoldITC"/>
          <w:lang w:val="ru-RU"/>
        </w:rPr>
      </w:pPr>
      <w:r>
        <w:rPr>
          <w:rFonts w:eastAsia="OfficinaSansBoldITC"/>
          <w:lang w:val="ru-RU"/>
        </w:rPr>
        <w:t>ОБЩЕСТВОЗНАНИЕ</w:t>
      </w:r>
    </w:p>
    <w:p>
      <w:pPr>
        <w:pStyle w:val="Normal"/>
        <w:spacing w:lineRule="auto" w:line="240"/>
        <w:ind w:left="0" w:right="0" w:firstLine="709"/>
        <w:rPr/>
      </w:pPr>
      <w:r>
        <w:rPr>
          <w:rFonts w:eastAsia="SchoolBookSanPin" w:cs="Times New Roman"/>
          <w:color w:val="231F20"/>
          <w:sz w:val="24"/>
          <w:szCs w:val="24"/>
          <w:lang w:val="ru-RU"/>
        </w:rPr>
        <w:t>Федеральная рабочая программа по учебному предмету «Обществознание» на уровне основного общего образования составлена на основе положений и требований к результатам освоения основной образовательной программы, представленных в ФГОС ООО, в соответствии с Концепцией преподавания учебного предмета</w:t>
      </w:r>
      <w:r>
        <w:rPr>
          <w:rFonts w:eastAsia="SchoolBookSanPin" w:cs="Times New Roman"/>
          <w:sz w:val="24"/>
          <w:szCs w:val="24"/>
          <w:lang w:val="ru-RU"/>
        </w:rPr>
        <w:t xml:space="preserve"> </w:t>
      </w:r>
      <w:r>
        <w:rPr>
          <w:rFonts w:eastAsia="SchoolBookSanPin" w:cs="Times New Roman"/>
          <w:color w:val="231F20"/>
          <w:sz w:val="24"/>
          <w:szCs w:val="24"/>
          <w:lang w:val="ru-RU"/>
        </w:rPr>
        <w:t xml:space="preserve">«Обществознание», а также с учётом федеральной программы воспитания и </w:t>
      </w:r>
      <w:r>
        <w:rPr>
          <w:rFonts w:eastAsia="SchoolBookSanPin" w:cs="Times New Roman"/>
          <w:b/>
          <w:color w:val="231F20"/>
          <w:sz w:val="24"/>
          <w:szCs w:val="24"/>
          <w:lang w:val="ru-RU"/>
        </w:rPr>
        <w:t>подлежит непосредственному применению</w:t>
      </w:r>
      <w:r>
        <w:rPr>
          <w:rFonts w:eastAsia="SchoolBookSanPin" w:cs="Times New Roman"/>
          <w:color w:val="231F20"/>
          <w:sz w:val="24"/>
          <w:szCs w:val="24"/>
          <w:lang w:val="ru-RU"/>
        </w:rPr>
        <w:t xml:space="preserve"> при реализации обязательной части образовательной программы основного общего образования. </w:t>
      </w:r>
    </w:p>
    <w:p>
      <w:pPr>
        <w:pStyle w:val="Normal"/>
        <w:spacing w:lineRule="auto" w:line="240"/>
        <w:ind w:left="0" w:right="0" w:firstLine="709"/>
        <w:jc w:val="left"/>
        <w:rPr>
          <w:rFonts w:eastAsia="OfficinaSansBoldITC" w:cs="Times New Roman"/>
          <w:b/>
          <w:b/>
          <w:color w:val="231F20"/>
          <w:sz w:val="24"/>
          <w:szCs w:val="24"/>
          <w:lang w:val="ru-RU"/>
        </w:rPr>
      </w:pPr>
      <w:r>
        <w:rPr>
          <w:rFonts w:eastAsia="OfficinaSansBoldITC" w:cs="Times New Roman"/>
          <w:b/>
          <w:color w:val="231F20"/>
          <w:sz w:val="24"/>
          <w:szCs w:val="24"/>
          <w:lang w:val="ru-RU"/>
        </w:rPr>
        <w:t>ПОЯСНИТЕЛЬНАЯ ЗАПИСКА</w:t>
      </w:r>
    </w:p>
    <w:p>
      <w:pPr>
        <w:pStyle w:val="Normal"/>
        <w:spacing w:lineRule="auto" w:line="240"/>
        <w:ind w:left="0" w:right="0" w:firstLine="709"/>
        <w:jc w:val="left"/>
        <w:rPr/>
      </w:pPr>
      <w:r>
        <w:rPr>
          <w:rFonts w:eastAsia="OfficinaSansBoldITC" w:cs="Times New Roman"/>
          <w:b/>
          <w:color w:val="231F20"/>
          <w:sz w:val="24"/>
          <w:szCs w:val="24"/>
          <w:lang w:val="ru-RU"/>
        </w:rPr>
        <w:t xml:space="preserve">ОБЩАЯ ХАРАКТЕРИСТИКА УЧЕБНОГО ПРЕДМЕТА </w:t>
      </w:r>
      <w:r>
        <w:rPr>
          <w:rFonts w:eastAsia="OfficinaSansBoldITC" w:cs="Times New Roman"/>
          <w:b/>
          <w:color w:val="231F20"/>
          <w:position w:val="1"/>
          <w:sz w:val="24"/>
          <w:szCs w:val="24"/>
          <w:lang w:val="ru-RU"/>
        </w:rPr>
        <w:t>«ОБЩЕСТВОЗНАНИЕ»</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Обществознание играет ведущую роль в выполнении школой функции интеграции молодёжи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Изучение учебного предмета «Обществознание»,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Отечеству, приверженности национальным ценностям.</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Привлечение при изучении курса различных источников социальной информации помогает обучающимся освоить язык современной культурной, социально-экономической и политической коммуникации, вносит свой вклад в формирование метапредметных умений извлекать необходимые сведения, осмысливать, преобразовывать и применять их.</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 xml:space="preserve">Изучение учебного предмета «Обществознание» содействует вхождению обучающихся </w:t>
        <w:br/>
        <w:t xml:space="preserve">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w:t>
        <w:br/>
        <w:t>и осознанию своего места в обществе.</w:t>
      </w:r>
    </w:p>
    <w:p>
      <w:pPr>
        <w:pStyle w:val="Normal"/>
        <w:spacing w:lineRule="auto" w:line="240"/>
        <w:ind w:left="0" w:right="0" w:firstLine="709"/>
        <w:jc w:val="left"/>
        <w:rPr>
          <w:rFonts w:eastAsia="OfficinaSansBoldITC" w:cs="Times New Roman"/>
          <w:b/>
          <w:b/>
          <w:color w:val="231F20"/>
          <w:sz w:val="24"/>
          <w:szCs w:val="24"/>
          <w:lang w:val="ru-RU"/>
        </w:rPr>
      </w:pPr>
      <w:r>
        <w:rPr>
          <w:rFonts w:eastAsia="OfficinaSansBoldITC" w:cs="Times New Roman"/>
          <w:b/>
          <w:color w:val="231F20"/>
          <w:sz w:val="24"/>
          <w:szCs w:val="24"/>
          <w:lang w:val="ru-RU"/>
        </w:rPr>
        <w:t>ЦЕЛИ ИЗУЧЕНИЯ УЧЕБНОГО ПРЕДМЕТА «ОБЩЕСТВОЗНАНИЕ»</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Целями обществоведческого образования на уровне основного общего образования являются:</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 xml:space="preserve">развитие у обучающихся понимания приоритетности общенациональных интересов, приверженности правовым принципам, закреплённым в Конституции Российской Федерации </w:t>
        <w:br/>
        <w:t>и законодательстве Российской Федерации;</w:t>
      </w:r>
    </w:p>
    <w:p>
      <w:pPr>
        <w:pStyle w:val="Normal"/>
        <w:spacing w:lineRule="auto" w:line="240"/>
        <w:ind w:left="0" w:right="0" w:firstLine="709"/>
        <w:rPr/>
      </w:pPr>
      <w:r>
        <w:rPr>
          <w:rFonts w:eastAsia="SchoolBookSanPin" w:cs="Times New Roman"/>
          <w:color w:val="231F20"/>
          <w:sz w:val="24"/>
          <w:szCs w:val="24"/>
          <w:lang w:val="ru-RU"/>
        </w:rPr>
        <w:t>развитие личности на исключительно важном этапе её социализации — 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 xml:space="preserve">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w:t>
        <w:br/>
        <w:t>и государства;</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 xml:space="preserve">создание условий для освоения обучающимися способов успешного взаимодействия </w:t>
        <w:br/>
        <w:t>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 xml:space="preserve">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w:t>
        <w:br/>
        <w:t xml:space="preserve">и в семейно-бытовой сферах; для соотнесения своих действий и действий других людей </w:t>
        <w:br/>
        <w:t>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
    <w:p>
      <w:pPr>
        <w:pStyle w:val="Normal"/>
        <w:spacing w:lineRule="auto" w:line="240"/>
        <w:ind w:left="0" w:right="0" w:firstLine="709"/>
        <w:jc w:val="left"/>
        <w:rPr>
          <w:rFonts w:eastAsia="OfficinaSansBoldITC" w:cs="Times New Roman"/>
          <w:b/>
          <w:b/>
          <w:color w:val="231F20"/>
          <w:sz w:val="24"/>
          <w:szCs w:val="24"/>
          <w:lang w:val="ru-RU"/>
        </w:rPr>
      </w:pPr>
      <w:r>
        <w:rPr>
          <w:rFonts w:eastAsia="OfficinaSansBoldITC" w:cs="Times New Roman"/>
          <w:b/>
          <w:color w:val="231F20"/>
          <w:sz w:val="24"/>
          <w:szCs w:val="24"/>
          <w:lang w:val="ru-RU"/>
        </w:rPr>
        <w:t>МЕСТО УЧЕБНОГО ПРЕДМЕТА «ОБЩЕСТВОЗНАНИЕ» В УЧЕБНОМ ПЛАНЕ</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 xml:space="preserve">В соответствии с учебным планом учебный предмет «Обществознание» изучается </w:t>
        <w:br/>
        <w:t>с 6 по 9 класс. Общее количество учебных часов на четыре года обучения составляет 136 часов. Общая недельная нагрузка в каждом году обучения составляет 1 час.</w:t>
      </w:r>
    </w:p>
    <w:p>
      <w:pPr>
        <w:pStyle w:val="Normal"/>
        <w:spacing w:lineRule="auto" w:line="240"/>
        <w:ind w:left="0" w:right="0" w:firstLine="709"/>
        <w:jc w:val="left"/>
        <w:rPr>
          <w:rFonts w:eastAsia="OfficinaSansBoldITC" w:cs="Times New Roman"/>
          <w:b/>
          <w:b/>
          <w:color w:val="231F20"/>
          <w:sz w:val="24"/>
          <w:szCs w:val="24"/>
          <w:lang w:val="ru-RU"/>
        </w:rPr>
      </w:pPr>
      <w:r>
        <w:rPr>
          <w:rFonts w:eastAsia="OfficinaSansBoldITC" w:cs="Times New Roman"/>
          <w:b/>
          <w:color w:val="231F20"/>
          <w:sz w:val="24"/>
          <w:szCs w:val="24"/>
          <w:lang w:val="ru-RU"/>
        </w:rPr>
        <w:t>СОДЕРЖАНИЕ УЧЕБНОГО ПРЕДМЕТА «ОБЩЕСТВОЗНАНИЕ»</w:t>
      </w:r>
    </w:p>
    <w:p>
      <w:pPr>
        <w:pStyle w:val="Normal"/>
        <w:spacing w:lineRule="auto" w:line="240"/>
        <w:ind w:left="0" w:right="0" w:firstLine="709"/>
        <w:jc w:val="left"/>
        <w:rPr>
          <w:rFonts w:eastAsia="OfficinaSansBoldITC" w:cs="Times New Roman"/>
          <w:b/>
          <w:b/>
          <w:color w:val="231F20"/>
          <w:sz w:val="24"/>
          <w:szCs w:val="24"/>
          <w:lang w:val="ru-RU"/>
        </w:rPr>
      </w:pPr>
      <w:r>
        <w:rPr>
          <w:rFonts w:eastAsia="OfficinaSansBoldITC" w:cs="Times New Roman"/>
          <w:b/>
          <w:color w:val="231F20"/>
          <w:sz w:val="24"/>
          <w:szCs w:val="24"/>
          <w:lang w:val="ru-RU"/>
        </w:rPr>
        <w:t>6 КЛАСС</w:t>
      </w:r>
    </w:p>
    <w:p>
      <w:pPr>
        <w:pStyle w:val="Normal"/>
        <w:spacing w:lineRule="auto" w:line="240"/>
        <w:ind w:left="0" w:right="0" w:firstLine="709"/>
        <w:rPr>
          <w:rFonts w:eastAsia="OfficinaSansBoldITC" w:cs="Times New Roman"/>
          <w:b/>
          <w:b/>
          <w:color w:val="231F20"/>
          <w:sz w:val="24"/>
          <w:szCs w:val="24"/>
          <w:lang w:val="ru-RU"/>
        </w:rPr>
      </w:pPr>
      <w:r>
        <w:rPr>
          <w:rFonts w:eastAsia="OfficinaSansBoldITC" w:cs="Times New Roman"/>
          <w:b/>
          <w:color w:val="231F20"/>
          <w:sz w:val="24"/>
          <w:szCs w:val="24"/>
          <w:lang w:val="ru-RU"/>
        </w:rPr>
        <w:t>Человек и его социальное окружение</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Биологическое и социальное в человеке. Черты сходства и различия человека и животного. Потребности человека (биологические, социальные, духовные). Способности человека.</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 xml:space="preserve">Индивид, индивидуальность, личность. Возрастные периоды жизни человека </w:t>
        <w:br/>
        <w:t>и формирование личности. Отношения между поколениями. Особенности подросткового возраста.</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Люди с ОВЗ, их особые потребности и социальная позиция.</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Цели и мотивы деятельности. Виды деятельности (игра, труд, учение). Познание человеком мира и самого себя как вид деятельности.</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Право человека на образование. Школьное образование. Права и обязанности учащегося.</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 xml:space="preserve">Общение. Цели и средства общения. Особенности общения подростков. Общение </w:t>
        <w:br/>
        <w:t>в современных условиях.</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Отношения в малых группах. Групповые нормы и правила. Лидерство в группе. Межличностные отношения (деловые, личные).</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Отношения в семье. Роль семьи в жизни человека и общества. Семейные традиции. Семейный досуг. Свободное время подростка.</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Отношения с друзьями и сверстниками. Конфликты в межличностных отношениях.</w:t>
      </w:r>
    </w:p>
    <w:p>
      <w:pPr>
        <w:pStyle w:val="Normal"/>
        <w:spacing w:lineRule="auto" w:line="240"/>
        <w:ind w:left="0" w:right="0" w:firstLine="709"/>
        <w:rPr>
          <w:rFonts w:eastAsia="OfficinaSansBoldITC" w:cs="Times New Roman"/>
          <w:b/>
          <w:b/>
          <w:color w:val="231F20"/>
          <w:sz w:val="24"/>
          <w:szCs w:val="24"/>
          <w:lang w:val="ru-RU"/>
        </w:rPr>
      </w:pPr>
      <w:r>
        <w:rPr>
          <w:rFonts w:eastAsia="OfficinaSansBoldITC" w:cs="Times New Roman"/>
          <w:b/>
          <w:color w:val="231F20"/>
          <w:sz w:val="24"/>
          <w:szCs w:val="24"/>
          <w:lang w:val="ru-RU"/>
        </w:rPr>
        <w:t>Общество, в котором мы живём</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Что такое общество. Связь общества и природы. Устройство общественной жизни. Основные сферы жизни общества и их взаимодействие.</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Социальные общности и группы. Положение человека в обществе.</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pPr>
        <w:pStyle w:val="Normal"/>
        <w:spacing w:lineRule="auto" w:line="240"/>
        <w:ind w:left="0" w:right="0" w:firstLine="709"/>
        <w:rPr/>
      </w:pPr>
      <w:r>
        <w:rPr>
          <w:rFonts w:eastAsia="SchoolBookSanPin" w:cs="Times New Roman"/>
          <w:color w:val="231F20"/>
          <w:sz w:val="24"/>
          <w:szCs w:val="24"/>
          <w:lang w:val="ru-RU"/>
        </w:rPr>
        <w:t xml:space="preserve">Политическая жизнь общества. Россия — многонациональное государство. Государственная власть в нашей стране. Государственный Герб, Государственный Флаг, Государственный Гимн Российской Федерации. Наша страна в начале </w:t>
      </w:r>
      <w:r>
        <w:rPr>
          <w:rFonts w:eastAsia="SchoolBookSanPin" w:cs="Times New Roman"/>
          <w:color w:val="231F20"/>
          <w:sz w:val="24"/>
          <w:szCs w:val="24"/>
        </w:rPr>
        <w:t>XXI</w:t>
      </w:r>
      <w:r>
        <w:rPr>
          <w:rFonts w:eastAsia="SchoolBookSanPin" w:cs="Times New Roman"/>
          <w:color w:val="231F20"/>
          <w:sz w:val="24"/>
          <w:szCs w:val="24"/>
          <w:lang w:val="ru-RU"/>
        </w:rPr>
        <w:t xml:space="preserve"> века. Место нашей Родины среди современных государств.</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Культурная жизнь. Духовные ценности, традиционные ценности российского народа.</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Развитие общества. Усиление взаимосвязей стран и народов в условиях современного общества.</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Глобальные проблемы современности и возможности их решения усилиями международного сообщества и международных организаций.</w:t>
      </w:r>
    </w:p>
    <w:p>
      <w:pPr>
        <w:pStyle w:val="Normal"/>
        <w:spacing w:lineRule="auto" w:line="240"/>
        <w:ind w:left="0" w:right="0" w:firstLine="709"/>
        <w:jc w:val="left"/>
        <w:rPr>
          <w:rFonts w:eastAsia="OfficinaSansBoldITC" w:cs="Times New Roman"/>
          <w:b/>
          <w:b/>
          <w:color w:val="231F20"/>
          <w:sz w:val="24"/>
          <w:szCs w:val="24"/>
          <w:lang w:val="ru-RU"/>
        </w:rPr>
      </w:pPr>
      <w:r>
        <w:rPr>
          <w:rFonts w:eastAsia="OfficinaSansBoldITC" w:cs="Times New Roman"/>
          <w:b/>
          <w:color w:val="231F20"/>
          <w:sz w:val="24"/>
          <w:szCs w:val="24"/>
          <w:lang w:val="ru-RU"/>
        </w:rPr>
        <w:t>7 КЛАСС</w:t>
      </w:r>
    </w:p>
    <w:p>
      <w:pPr>
        <w:pStyle w:val="Normal"/>
        <w:spacing w:lineRule="auto" w:line="240"/>
        <w:ind w:left="0" w:right="0" w:firstLine="709"/>
        <w:rPr>
          <w:rFonts w:eastAsia="OfficinaSansBoldITC" w:cs="Times New Roman"/>
          <w:b/>
          <w:b/>
          <w:color w:val="231F20"/>
          <w:sz w:val="24"/>
          <w:szCs w:val="24"/>
          <w:lang w:val="ru-RU"/>
        </w:rPr>
      </w:pPr>
      <w:r>
        <w:rPr>
          <w:rFonts w:eastAsia="OfficinaSansBoldITC" w:cs="Times New Roman"/>
          <w:b/>
          <w:color w:val="231F20"/>
          <w:sz w:val="24"/>
          <w:szCs w:val="24"/>
          <w:lang w:val="ru-RU"/>
        </w:rPr>
        <w:t>Социальные ценности и нормы</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 xml:space="preserve">Общественные ценности. Свобода и ответственность гражданина. Гражданственность </w:t>
        <w:br/>
        <w:t>и патриотизм. Гуманизм.</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Социальные нормы как регуляторы общественной жизни и поведения человека в обществе. Виды социальных норм. Традиции и обычаи.</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Принципы и нормы морали. Добро и зло. Нравственные чувства человека. Совесть и стыд.</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Моральный выбор. Моральная оценка поведения людей и собственного поведения. Влияние моральных норм на общество и человека.</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Право и его роль в жизни общества. Право и мораль.</w:t>
      </w:r>
    </w:p>
    <w:p>
      <w:pPr>
        <w:pStyle w:val="Normal"/>
        <w:spacing w:lineRule="auto" w:line="240"/>
        <w:ind w:left="0" w:right="0" w:firstLine="709"/>
        <w:rPr>
          <w:rFonts w:eastAsia="OfficinaSansBoldITC" w:cs="Times New Roman"/>
          <w:b/>
          <w:b/>
          <w:color w:val="231F20"/>
          <w:sz w:val="24"/>
          <w:szCs w:val="24"/>
          <w:lang w:val="ru-RU"/>
        </w:rPr>
      </w:pPr>
      <w:r>
        <w:rPr>
          <w:rFonts w:eastAsia="OfficinaSansBoldITC" w:cs="Times New Roman"/>
          <w:b/>
          <w:color w:val="231F20"/>
          <w:sz w:val="24"/>
          <w:szCs w:val="24"/>
          <w:lang w:val="ru-RU"/>
        </w:rPr>
        <w:t>Человек как участник правовых отношений</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Правонарушение и юридическая ответственность. Проступок и преступление. Опасность правонарушений для личности и общества.</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 xml:space="preserve">Права и свободы человека и гражданина Российской Федерации. Гарантия и защита прав </w:t>
        <w:br/>
        <w:t>и свобод человека и гражданина в Российской Федерации. Конституционные обязанности гражданина Российской Федерации. Права ребёнка и возможности их защиты.</w:t>
      </w:r>
    </w:p>
    <w:p>
      <w:pPr>
        <w:pStyle w:val="Normal"/>
        <w:spacing w:lineRule="auto" w:line="240"/>
        <w:ind w:left="0" w:right="0" w:firstLine="709"/>
        <w:rPr>
          <w:rFonts w:eastAsia="OfficinaSansBoldITC" w:cs="Times New Roman"/>
          <w:b/>
          <w:b/>
          <w:color w:val="231F20"/>
          <w:sz w:val="24"/>
          <w:szCs w:val="24"/>
          <w:lang w:val="ru-RU"/>
        </w:rPr>
      </w:pPr>
      <w:r>
        <w:rPr>
          <w:rFonts w:eastAsia="OfficinaSansBoldITC" w:cs="Times New Roman"/>
          <w:b/>
          <w:color w:val="231F20"/>
          <w:sz w:val="24"/>
          <w:szCs w:val="24"/>
          <w:lang w:val="ru-RU"/>
        </w:rPr>
        <w:t>Основы российского права</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Конституция Российской Федерации — основной закон. Законы и подзаконные акты. Отрасли права.</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Основы гражданского права. Физические и юридические лица в гражданском праве. Право собственности, защита прав собственности.</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pPr>
        <w:pStyle w:val="Normal"/>
        <w:spacing w:lineRule="auto" w:line="240"/>
        <w:ind w:left="0" w:right="0" w:firstLine="709"/>
        <w:jc w:val="left"/>
        <w:rPr>
          <w:rFonts w:eastAsia="OfficinaSansBoldITC" w:cs="Times New Roman"/>
          <w:b/>
          <w:b/>
          <w:color w:val="231F20"/>
          <w:sz w:val="24"/>
          <w:szCs w:val="24"/>
          <w:lang w:val="ru-RU"/>
        </w:rPr>
      </w:pPr>
      <w:r>
        <w:rPr>
          <w:rFonts w:eastAsia="OfficinaSansBoldITC" w:cs="Times New Roman"/>
          <w:b/>
          <w:color w:val="231F20"/>
          <w:sz w:val="24"/>
          <w:szCs w:val="24"/>
          <w:lang w:val="ru-RU"/>
        </w:rPr>
        <w:t>8 КЛАСС</w:t>
      </w:r>
    </w:p>
    <w:p>
      <w:pPr>
        <w:pStyle w:val="Normal"/>
        <w:spacing w:lineRule="auto" w:line="240"/>
        <w:ind w:left="0" w:right="0" w:firstLine="709"/>
        <w:rPr>
          <w:rFonts w:eastAsia="OfficinaSansBoldITC" w:cs="Times New Roman"/>
          <w:b/>
          <w:b/>
          <w:color w:val="231F20"/>
          <w:sz w:val="24"/>
          <w:szCs w:val="24"/>
          <w:lang w:val="ru-RU"/>
        </w:rPr>
      </w:pPr>
      <w:r>
        <w:rPr>
          <w:rFonts w:eastAsia="OfficinaSansBoldITC" w:cs="Times New Roman"/>
          <w:b/>
          <w:color w:val="231F20"/>
          <w:sz w:val="24"/>
          <w:szCs w:val="24"/>
          <w:lang w:val="ru-RU"/>
        </w:rPr>
        <w:t>Человек в экономических отношениях</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Экономическая жизнь общества. Потребности и ресурсы, ограниченность ресурсов. Экономический выбор.</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Экономическая система и её функции. Собственность. Производство — источник экономических благ. Факторы производства. Трудовая деятельность. Производительность труда. Разделение труда.</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Предпринимательство. Виды и формы предпринимательской деятельности.</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Обмен. Деньги и их функции. Торговля и её формы. Рыночная экономика. Конкуренция. Спрос и предложение.</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Рыночное равновесие. Невидимая рука рынка. Многообразие рынков.</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Предприятие в экономике. Издержки, выручка и прибыль. Как повысить эффективность производства.</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Заработная плата и стимулирование труда. Занятость и безработица.</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Финансовый рынок и посредники (банки, страховые компании, кредитные союзы, участники фондового рынка). Услуги финансовых посредников.</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Основные типы финансовых инструментов: акции и облигации.</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Банковские услуги, предоставляемые гражданам (депозит, кредит, платёжная карта, денежные переводы, обмен валюты). Дистанционное банковское обслуживание. Страховые услуги. Защита прав потребителя финансовых услуг.</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Экономические функции домохозяйств. Потребление домашних хозяйств. Потребительские товары и товары длительного пользования. Источники доходов и расходов семьи. Семейный бюджет. Личный финансовый план. Способы и формы сбережений.</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p>
    <w:p>
      <w:pPr>
        <w:pStyle w:val="Normal"/>
        <w:spacing w:lineRule="auto" w:line="240"/>
        <w:ind w:left="0" w:right="0" w:firstLine="709"/>
        <w:rPr>
          <w:rFonts w:eastAsia="OfficinaSansBoldITC" w:cs="Times New Roman"/>
          <w:b/>
          <w:b/>
          <w:color w:val="231F20"/>
          <w:sz w:val="24"/>
          <w:szCs w:val="24"/>
          <w:lang w:val="ru-RU"/>
        </w:rPr>
      </w:pPr>
      <w:r>
        <w:rPr>
          <w:rFonts w:eastAsia="OfficinaSansBoldITC" w:cs="Times New Roman"/>
          <w:b/>
          <w:color w:val="231F20"/>
          <w:sz w:val="24"/>
          <w:szCs w:val="24"/>
          <w:lang w:val="ru-RU"/>
        </w:rPr>
        <w:t>Человек в мире культуры</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Культура, её многообразие и формы. Влияние духовной культуры на формирование личности. Современная молодёжная культура.</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Наука. Естественные и социально-гуманитарные науки. Роль науки в развитии общества.</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Образование. Личностная и общественная значимость образования в современном обществе. Образование в Российской Федерации. Самообразование.</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Политика в сфере культуры и образования в Российской Федерации.</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 xml:space="preserve">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w:t>
        <w:br/>
        <w:t>в Российской Федерации.</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Что такое искусство. Виды искусств. Роль искусства в жизни человека и общества.</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p>
    <w:p>
      <w:pPr>
        <w:pStyle w:val="Normal"/>
        <w:spacing w:lineRule="auto" w:line="240"/>
        <w:ind w:left="0" w:right="0" w:firstLine="709"/>
        <w:jc w:val="left"/>
        <w:rPr>
          <w:rFonts w:eastAsia="OfficinaSansBoldITC" w:cs="Times New Roman"/>
          <w:b/>
          <w:b/>
          <w:color w:val="231F20"/>
          <w:sz w:val="24"/>
          <w:szCs w:val="24"/>
          <w:lang w:val="ru-RU"/>
        </w:rPr>
      </w:pPr>
      <w:r>
        <w:rPr>
          <w:rFonts w:eastAsia="OfficinaSansBoldITC" w:cs="Times New Roman"/>
          <w:b/>
          <w:color w:val="231F20"/>
          <w:sz w:val="24"/>
          <w:szCs w:val="24"/>
          <w:lang w:val="ru-RU"/>
        </w:rPr>
        <w:t>9 КЛАСС</w:t>
      </w:r>
    </w:p>
    <w:p>
      <w:pPr>
        <w:pStyle w:val="Normal"/>
        <w:spacing w:lineRule="auto" w:line="240"/>
        <w:ind w:left="0" w:right="0" w:firstLine="709"/>
        <w:rPr>
          <w:rFonts w:eastAsia="OfficinaSansBoldITC" w:cs="Times New Roman"/>
          <w:b/>
          <w:b/>
          <w:color w:val="231F20"/>
          <w:sz w:val="24"/>
          <w:szCs w:val="24"/>
          <w:lang w:val="ru-RU"/>
        </w:rPr>
      </w:pPr>
      <w:r>
        <w:rPr>
          <w:rFonts w:eastAsia="OfficinaSansBoldITC" w:cs="Times New Roman"/>
          <w:b/>
          <w:color w:val="231F20"/>
          <w:sz w:val="24"/>
          <w:szCs w:val="24"/>
          <w:lang w:val="ru-RU"/>
        </w:rPr>
        <w:t>Человек в политическом измерении</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Политика и политическая власть. Государство — политическая организация общества. Признаки государства. Внутренняя и внешняя политика.</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 xml:space="preserve">Форма государства. Монархия и республика — основные формы правления. Унитарное </w:t>
        <w:br/>
        <w:t>и федеративное государственно-территориальное устройство.</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Политический режим и его виды.</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Демократия, демократические ценности. Правовое государство и гражданское общество.</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 xml:space="preserve">Участие граждан в политике. Выборы, референдум. Политические партии, их роль </w:t>
        <w:br/>
        <w:t>в демократическом обществе.</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Общественно-политические организации.</w:t>
      </w:r>
    </w:p>
    <w:p>
      <w:pPr>
        <w:pStyle w:val="Normal"/>
        <w:spacing w:lineRule="auto" w:line="240"/>
        <w:ind w:left="0" w:right="0" w:firstLine="709"/>
        <w:rPr>
          <w:rFonts w:eastAsia="OfficinaSansBoldITC" w:cs="Times New Roman"/>
          <w:b/>
          <w:b/>
          <w:color w:val="231F20"/>
          <w:sz w:val="24"/>
          <w:szCs w:val="24"/>
          <w:lang w:val="ru-RU"/>
        </w:rPr>
      </w:pPr>
      <w:r>
        <w:rPr>
          <w:rFonts w:eastAsia="OfficinaSansBoldITC" w:cs="Times New Roman"/>
          <w:b/>
          <w:color w:val="231F20"/>
          <w:sz w:val="24"/>
          <w:szCs w:val="24"/>
          <w:lang w:val="ru-RU"/>
        </w:rPr>
        <w:t>Гражданин и государство</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Россия — светское государство.</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 xml:space="preserve">Законодательные, исполнительные и судебные органы государственной власти </w:t>
        <w:br/>
        <w:t>в Российской Федерации. Президент —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система в Российской Федерации. Конституционный Суд Российской Федерации. Верховный Суд Российской Федерации.</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Государственное управление. Противодействие коррупции в</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Российской Федерации.</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Местное самоуправление.</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Конституция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w:t>
      </w:r>
    </w:p>
    <w:p>
      <w:pPr>
        <w:pStyle w:val="Normal"/>
        <w:spacing w:lineRule="auto" w:line="240"/>
        <w:ind w:left="0" w:right="0" w:firstLine="709"/>
        <w:rPr>
          <w:rFonts w:eastAsia="OfficinaSansBoldITC" w:cs="Times New Roman"/>
          <w:b/>
          <w:b/>
          <w:color w:val="231F20"/>
          <w:sz w:val="24"/>
          <w:szCs w:val="24"/>
          <w:lang w:val="ru-RU"/>
        </w:rPr>
      </w:pPr>
      <w:r>
        <w:rPr>
          <w:rFonts w:eastAsia="OfficinaSansBoldITC" w:cs="Times New Roman"/>
          <w:b/>
          <w:color w:val="231F20"/>
          <w:sz w:val="24"/>
          <w:szCs w:val="24"/>
          <w:lang w:val="ru-RU"/>
        </w:rPr>
        <w:t>Человек в системе социальных отношений</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Социальная структура общества. Многообразие социальных общностей и групп.</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Социальная мобильность.</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Социальный статус человека в обществе. Социальные роли. Ролевой набор подростка.</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Социализация личности.</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Роль семьи в социализации личности. Функции семьи. Семейные ценности. Основные роли членов семьи.</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Этнос и нация. Россия — многонациональное государство. Этносы и нации в диалоге культур.</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 xml:space="preserve">Социальная политика Российского государства. Социальные конфликты и пути </w:t>
        <w:br/>
        <w:t xml:space="preserve">их разрешения. Отклоняющееся поведение. Опасность наркомании и алкоголизма для человека </w:t>
        <w:br/>
        <w:t>и общества. Профилактика негативных отклонений поведения. Социальная и личная значимость здорового образа жизни.</w:t>
      </w:r>
    </w:p>
    <w:p>
      <w:pPr>
        <w:pStyle w:val="Normal"/>
        <w:spacing w:lineRule="auto" w:line="240"/>
        <w:ind w:left="0" w:right="0" w:firstLine="709"/>
        <w:rPr>
          <w:rFonts w:eastAsia="OfficinaSansBoldITC" w:cs="Times New Roman"/>
          <w:b/>
          <w:b/>
          <w:color w:val="231F20"/>
          <w:sz w:val="24"/>
          <w:szCs w:val="24"/>
          <w:lang w:val="ru-RU"/>
        </w:rPr>
      </w:pPr>
      <w:r>
        <w:rPr>
          <w:rFonts w:eastAsia="OfficinaSansBoldITC" w:cs="Times New Roman"/>
          <w:b/>
          <w:color w:val="231F20"/>
          <w:sz w:val="24"/>
          <w:szCs w:val="24"/>
          <w:lang w:val="ru-RU"/>
        </w:rPr>
        <w:t>Человек в современном изменяющемся мире</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Информационное общество. Сущность глобализации. Причины, проявления и последствия глобализации, её противоречия. Глобальные проблемы и возможности их решения. Экологическая ситуация и способы её улучшения.</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Молодёжь — активный участник общественной жизни. Волонтёрское движение.</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Профессии настоящего и будущего. Непрерывное образование и карьера.</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 xml:space="preserve">Здоровый образ жизни. Социальная и личная значимость здорового образа жизни. Мода </w:t>
        <w:br/>
        <w:t>и спорт.</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Современные формы связи и коммуникации: как они изменили мир. Особенности общения в виртуальном пространстве.</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Перспективы развития общества.</w:t>
      </w:r>
    </w:p>
    <w:p>
      <w:pPr>
        <w:pStyle w:val="Normal"/>
        <w:spacing w:lineRule="auto" w:line="240"/>
        <w:ind w:left="0" w:right="0" w:firstLine="709"/>
        <w:jc w:val="left"/>
        <w:rPr>
          <w:rFonts w:eastAsia="OfficinaSansBoldITC" w:cs="Times New Roman"/>
          <w:b/>
          <w:b/>
          <w:color w:val="231F20"/>
          <w:sz w:val="24"/>
          <w:szCs w:val="24"/>
          <w:lang w:val="ru-RU"/>
        </w:rPr>
      </w:pPr>
      <w:r>
        <w:rPr>
          <w:rFonts w:eastAsia="OfficinaSansBoldITC" w:cs="Times New Roman"/>
          <w:b/>
          <w:color w:val="231F20"/>
          <w:sz w:val="24"/>
          <w:szCs w:val="24"/>
          <w:lang w:val="ru-RU"/>
        </w:rPr>
        <w:t>ПЛАНИРУЕМЫЕ РЕЗУЛЬТАТЫ ОСВОЕНИЯ УЧЕБНОГО ПРЕДМЕТА «ОБЩЕСТВОЗНАНИЕ» НА УРОВНЕ ОСНОВНОГО ОБЩЕГО ОБРАЗОВАНИЯ</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Личностные и метапредметные результаты представлены с учётом особенностей преподавания обществознания на уровне основного общего образования.</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 xml:space="preserve">Планируемые предметные результаты и содержание учебного предмета распределены </w:t>
        <w:br/>
        <w:t xml:space="preserve">по годам обучения с учётом входящих в курс содержательных модулей (разделов) и требований </w:t>
        <w:br/>
        <w:t xml:space="preserve">к результатам освоения основной образовательной программы, представленных в ФГОС ООО, </w:t>
        <w:br/>
        <w:t>а также с учётом федеральной программы воспитания. Содержательные модули (разделы) охватывают знания об обществе и человеке в целом, знания всех основных сфер жизни общества и знание основ российского права. Представленный в программе вариант распределения модулей (разделов) по годам обучения является одним из возможных.</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Научным сообществом и представителями высшей школы предлагается такое распределение содержания, при котором модуль (раздел) «Основы российского права» замыкает изучение курса на уровне основного общего образования.</w:t>
      </w:r>
    </w:p>
    <w:p>
      <w:pPr>
        <w:pStyle w:val="Normal"/>
        <w:spacing w:lineRule="auto" w:line="240"/>
        <w:ind w:left="0" w:right="0" w:firstLine="709"/>
        <w:rPr>
          <w:rFonts w:eastAsia="OfficinaSansBoldITC" w:cs="Times New Roman"/>
          <w:b/>
          <w:b/>
          <w:color w:val="231F20"/>
          <w:sz w:val="24"/>
          <w:szCs w:val="24"/>
          <w:lang w:val="ru-RU"/>
        </w:rPr>
      </w:pPr>
      <w:r>
        <w:rPr>
          <w:rFonts w:eastAsia="OfficinaSansBoldITC" w:cs="Times New Roman"/>
          <w:b/>
          <w:color w:val="231F20"/>
          <w:sz w:val="24"/>
          <w:szCs w:val="24"/>
          <w:lang w:val="ru-RU"/>
        </w:rPr>
        <w:t>Личностные результаты</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 xml:space="preserve">Личностные результаты воплощают традиционные российские социокультурные </w:t>
        <w:br/>
        <w:t xml:space="preserve">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w:t>
        <w:br/>
        <w:t>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 в том числе в части:</w:t>
      </w:r>
    </w:p>
    <w:p>
      <w:pPr>
        <w:pStyle w:val="Normal"/>
        <w:spacing w:lineRule="auto" w:line="240"/>
        <w:ind w:left="0" w:right="0" w:firstLine="709"/>
        <w:rPr>
          <w:rFonts w:eastAsia="SchoolBookSanPin" w:cs="Times New Roman"/>
          <w:b/>
          <w:b/>
          <w:bCs/>
          <w:i/>
          <w:i/>
          <w:color w:val="231F20"/>
          <w:sz w:val="24"/>
          <w:szCs w:val="24"/>
          <w:lang w:val="ru-RU"/>
        </w:rPr>
      </w:pPr>
      <w:r>
        <w:rPr>
          <w:rFonts w:eastAsia="SchoolBookSanPin" w:cs="Times New Roman"/>
          <w:b/>
          <w:bCs/>
          <w:i/>
          <w:color w:val="231F20"/>
          <w:sz w:val="24"/>
          <w:szCs w:val="24"/>
          <w:lang w:val="ru-RU"/>
        </w:rPr>
        <w:t>гражданского воспитания:</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 xml:space="preserve">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w:t>
        <w:br/>
        <w:t xml:space="preserve">и обязанностях гражданина, социальных нормах и правилах межличностных отношений </w:t>
        <w:br/>
        <w:t>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p>
    <w:p>
      <w:pPr>
        <w:pStyle w:val="Normal"/>
        <w:spacing w:lineRule="auto" w:line="240"/>
        <w:ind w:left="0" w:right="0" w:firstLine="709"/>
        <w:rPr>
          <w:rFonts w:eastAsia="SchoolBookSanPin" w:cs="Times New Roman"/>
          <w:b/>
          <w:b/>
          <w:bCs/>
          <w:i/>
          <w:i/>
          <w:color w:val="231F20"/>
          <w:sz w:val="24"/>
          <w:szCs w:val="24"/>
          <w:lang w:val="ru-RU"/>
        </w:rPr>
      </w:pPr>
      <w:r>
        <w:rPr>
          <w:rFonts w:eastAsia="SchoolBookSanPin" w:cs="Times New Roman"/>
          <w:b/>
          <w:bCs/>
          <w:i/>
          <w:color w:val="231F20"/>
          <w:sz w:val="24"/>
          <w:szCs w:val="24"/>
          <w:lang w:val="ru-RU"/>
        </w:rPr>
        <w:t>патриотического воспитания:</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 xml:space="preserve">осознание российской гражданской идентичности в поликультурном </w:t>
        <w:br/>
        <w:t xml:space="preserve">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w:t>
        <w:br/>
        <w:t>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
    <w:p>
      <w:pPr>
        <w:pStyle w:val="Normal"/>
        <w:spacing w:lineRule="auto" w:line="240"/>
        <w:ind w:left="0" w:right="0" w:firstLine="709"/>
        <w:rPr>
          <w:rFonts w:eastAsia="SchoolBookSanPin" w:cs="Times New Roman"/>
          <w:b/>
          <w:b/>
          <w:bCs/>
          <w:i/>
          <w:i/>
          <w:color w:val="231F20"/>
          <w:sz w:val="24"/>
          <w:szCs w:val="24"/>
          <w:lang w:val="ru-RU"/>
        </w:rPr>
      </w:pPr>
      <w:r>
        <w:rPr>
          <w:rFonts w:eastAsia="SchoolBookSanPin" w:cs="Times New Roman"/>
          <w:b/>
          <w:bCs/>
          <w:i/>
          <w:color w:val="231F20"/>
          <w:position w:val="1"/>
          <w:sz w:val="24"/>
          <w:szCs w:val="24"/>
          <w:lang w:val="ru-RU"/>
        </w:rPr>
        <w:t>духовно-нравственного воспитания:</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 xml:space="preserve">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w:t>
        <w:br/>
        <w:t>и общественного пространства;</w:t>
      </w:r>
    </w:p>
    <w:p>
      <w:pPr>
        <w:pStyle w:val="Normal"/>
        <w:spacing w:lineRule="auto" w:line="240"/>
        <w:ind w:left="0" w:right="0" w:firstLine="709"/>
        <w:rPr>
          <w:rFonts w:eastAsia="SchoolBookSanPin" w:cs="Times New Roman"/>
          <w:b/>
          <w:b/>
          <w:bCs/>
          <w:i/>
          <w:i/>
          <w:color w:val="231F20"/>
          <w:sz w:val="24"/>
          <w:szCs w:val="24"/>
          <w:lang w:val="ru-RU"/>
        </w:rPr>
      </w:pPr>
      <w:r>
        <w:rPr>
          <w:rFonts w:eastAsia="SchoolBookSanPin" w:cs="Times New Roman"/>
          <w:b/>
          <w:bCs/>
          <w:i/>
          <w:color w:val="231F20"/>
          <w:position w:val="1"/>
          <w:sz w:val="24"/>
          <w:szCs w:val="24"/>
          <w:lang w:val="ru-RU"/>
        </w:rPr>
        <w:t>эстетического воспитания:</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 xml:space="preserve">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 понимание ценности отечественного </w:t>
        <w:br/>
        <w:t xml:space="preserve">и мирового искусства, этнических культурных традиций и народного творчества; стремление </w:t>
        <w:br/>
        <w:t>к самовыражению в разных видах искусства;</w:t>
      </w:r>
    </w:p>
    <w:p>
      <w:pPr>
        <w:pStyle w:val="Normal"/>
        <w:spacing w:lineRule="auto" w:line="240"/>
        <w:ind w:left="0" w:right="0" w:firstLine="709"/>
        <w:rPr>
          <w:rFonts w:eastAsia="SchoolBookSanPin" w:cs="Times New Roman"/>
          <w:b/>
          <w:b/>
          <w:bCs/>
          <w:i/>
          <w:i/>
          <w:color w:val="231F20"/>
          <w:sz w:val="24"/>
          <w:szCs w:val="24"/>
          <w:lang w:val="ru-RU"/>
        </w:rPr>
      </w:pPr>
      <w:r>
        <w:rPr>
          <w:rFonts w:eastAsia="SchoolBookSanPin" w:cs="Times New Roman"/>
          <w:b/>
          <w:bCs/>
          <w:i/>
          <w:color w:val="231F20"/>
          <w:position w:val="1"/>
          <w:sz w:val="24"/>
          <w:szCs w:val="24"/>
          <w:lang w:val="ru-RU"/>
        </w:rPr>
        <w:t>физического воспитания, формирования культуры здоровья и эмоционального благополучия:</w:t>
      </w:r>
    </w:p>
    <w:p>
      <w:pPr>
        <w:pStyle w:val="Normal"/>
        <w:spacing w:lineRule="auto" w:line="240"/>
        <w:ind w:left="0" w:right="0" w:firstLine="709"/>
        <w:rPr/>
      </w:pPr>
      <w:r>
        <w:rPr>
          <w:rFonts w:eastAsia="SchoolBookSanPin" w:cs="Times New Roman"/>
          <w:color w:val="231F20"/>
          <w:position w:val="1"/>
          <w:sz w:val="24"/>
          <w:szCs w:val="24"/>
          <w:lang w:val="ru-RU"/>
        </w:rPr>
        <w:t xml:space="preserve">осознание ценности жизни; ответственное отношение к своему здоровью и установка </w:t>
        <w:br/>
        <w:t xml:space="preserve">на здоровый образ жизни; осознание </w:t>
      </w:r>
      <w:r>
        <w:rPr>
          <w:rFonts w:eastAsia="SchoolBookSanPin" w:cs="Times New Roman"/>
          <w:color w:val="231F20"/>
          <w:sz w:val="24"/>
          <w:szCs w:val="24"/>
          <w:lang w:val="ru-RU"/>
        </w:rPr>
        <w:t>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 xml:space="preserve">умение принимать себя и других, не осуждая; </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 xml:space="preserve">сформированность навыков рефлексии, признание своего права на ошибку и такого </w:t>
        <w:br/>
        <w:t>же права другого человека;</w:t>
      </w:r>
    </w:p>
    <w:p>
      <w:pPr>
        <w:pStyle w:val="Normal"/>
        <w:spacing w:lineRule="auto" w:line="240"/>
        <w:ind w:left="0" w:right="0" w:firstLine="709"/>
        <w:rPr>
          <w:rFonts w:eastAsia="SchoolBookSanPin" w:cs="Times New Roman"/>
          <w:b/>
          <w:b/>
          <w:bCs/>
          <w:i/>
          <w:i/>
          <w:color w:val="231F20"/>
          <w:sz w:val="24"/>
          <w:szCs w:val="24"/>
          <w:lang w:val="ru-RU"/>
        </w:rPr>
      </w:pPr>
      <w:r>
        <w:rPr>
          <w:rFonts w:eastAsia="SchoolBookSanPin" w:cs="Times New Roman"/>
          <w:b/>
          <w:bCs/>
          <w:i/>
          <w:color w:val="231F20"/>
          <w:position w:val="1"/>
          <w:sz w:val="24"/>
          <w:szCs w:val="24"/>
          <w:lang w:val="ru-RU"/>
        </w:rPr>
        <w:t>Ттрудового воспитания:</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pPr>
        <w:pStyle w:val="Normal"/>
        <w:spacing w:lineRule="auto" w:line="240"/>
        <w:ind w:left="0" w:right="0" w:firstLine="709"/>
        <w:rPr>
          <w:rFonts w:eastAsia="SchoolBookSanPin" w:cs="Times New Roman"/>
          <w:b/>
          <w:b/>
          <w:bCs/>
          <w:i/>
          <w:i/>
          <w:color w:val="231F20"/>
          <w:sz w:val="24"/>
          <w:szCs w:val="24"/>
          <w:lang w:val="ru-RU"/>
        </w:rPr>
      </w:pPr>
      <w:r>
        <w:rPr>
          <w:rFonts w:eastAsia="SchoolBookSanPin" w:cs="Times New Roman"/>
          <w:b/>
          <w:bCs/>
          <w:i/>
          <w:color w:val="231F20"/>
          <w:position w:val="1"/>
          <w:sz w:val="24"/>
          <w:szCs w:val="24"/>
          <w:lang w:val="ru-RU"/>
        </w:rPr>
        <w:t>экологического воспитания:</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 xml:space="preserve">ориентация на применение знаний из социальных и естественных наук для решения задач </w:t>
        <w:br/>
        <w:t xml:space="preserve">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w:t>
        <w:br/>
        <w:t>в условиях взаимосвязи природной, технологической и социальной сред;</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готовность к участию в практической деятельности экологической направленности;</w:t>
      </w:r>
    </w:p>
    <w:p>
      <w:pPr>
        <w:pStyle w:val="Normal"/>
        <w:spacing w:lineRule="auto" w:line="240"/>
        <w:ind w:left="0" w:right="0" w:firstLine="709"/>
        <w:rPr>
          <w:rFonts w:eastAsia="SchoolBookSanPin" w:cs="Times New Roman"/>
          <w:b/>
          <w:b/>
          <w:bCs/>
          <w:i/>
          <w:i/>
          <w:color w:val="231F20"/>
          <w:sz w:val="24"/>
          <w:szCs w:val="24"/>
          <w:lang w:val="ru-RU"/>
        </w:rPr>
      </w:pPr>
      <w:r>
        <w:rPr>
          <w:rFonts w:eastAsia="SchoolBookSanPin" w:cs="Times New Roman"/>
          <w:b/>
          <w:bCs/>
          <w:i/>
          <w:color w:val="231F20"/>
          <w:position w:val="1"/>
          <w:sz w:val="24"/>
          <w:szCs w:val="24"/>
          <w:lang w:val="ru-RU"/>
        </w:rPr>
        <w:t>ценности научного познания:</w:t>
      </w:r>
    </w:p>
    <w:p>
      <w:pPr>
        <w:pStyle w:val="Normal"/>
        <w:spacing w:lineRule="auto" w:line="240"/>
        <w:ind w:left="0" w:right="0" w:firstLine="709"/>
        <w:rPr/>
      </w:pPr>
      <w:r>
        <w:rPr>
          <w:rFonts w:eastAsia="SchoolBookSanPin" w:cs="Times New Roman"/>
          <w:color w:val="231F20"/>
          <w:position w:val="1"/>
          <w:sz w:val="24"/>
          <w:szCs w:val="24"/>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w:t>
        <w:br/>
        <w:t xml:space="preserve">и социальной средой; овладение языковой и читательской </w:t>
      </w:r>
      <w:r>
        <w:rPr>
          <w:rFonts w:eastAsia="SchoolBookSanPin" w:cs="Times New Roman"/>
          <w:color w:val="231F20"/>
          <w:sz w:val="24"/>
          <w:szCs w:val="24"/>
          <w:lang w:val="ru-RU"/>
        </w:rPr>
        <w:t>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pPr>
        <w:pStyle w:val="Normal"/>
        <w:spacing w:lineRule="auto" w:line="240"/>
        <w:ind w:left="0" w:right="0" w:firstLine="709"/>
        <w:rPr/>
      </w:pPr>
      <w:r>
        <w:rPr>
          <w:rFonts w:eastAsia="SchoolBookSanPin" w:cs="Times New Roman"/>
          <w:b/>
          <w:bCs/>
          <w:color w:val="231F20"/>
          <w:sz w:val="24"/>
          <w:szCs w:val="24"/>
          <w:lang w:val="ru-RU"/>
        </w:rPr>
        <w:t xml:space="preserve">Личностные результаты, обеспечивающие адаптацию обучающегося </w:t>
        <w:br/>
        <w:t>к изменяющимся условиям социальной и природной среды</w:t>
      </w:r>
      <w:r>
        <w:rPr>
          <w:rFonts w:eastAsia="SchoolBookSanPin" w:cs="Times New Roman"/>
          <w:color w:val="231F20"/>
          <w:sz w:val="24"/>
          <w:szCs w:val="24"/>
          <w:lang w:val="ru-RU"/>
        </w:rPr>
        <w:t>:</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w:t>
        <w:br/>
        <w:t xml:space="preserve">по профессиональной деятельности, а также в рамках социального взаимодействия с людьми </w:t>
        <w:br/>
        <w:t>из другой культурной среды;</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способность обучающихся во взаимодействии в условиях неопределённости, открытость опыту и знаниям других;</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 xml:space="preserve">способность действовать в условиях неопределённости,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w:t>
        <w:br/>
        <w:t>и компетенции из опыта других;</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 xml:space="preserve">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w:t>
        <w:br/>
        <w:t>(далее — оперировать понятиями), а также оперировать терминами и представлениями в области концепции устойчивого развития;</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умение анализировать и выявлять взаимосвязи природы, общества и экономики;</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
    <w:p>
      <w:pPr>
        <w:pStyle w:val="Normal"/>
        <w:spacing w:lineRule="auto" w:line="240"/>
        <w:ind w:left="0" w:right="0" w:firstLine="709"/>
        <w:rPr>
          <w:rFonts w:eastAsia="OfficinaSansBoldITC" w:cs="Times New Roman"/>
          <w:b/>
          <w:b/>
          <w:color w:val="231F20"/>
          <w:sz w:val="24"/>
          <w:szCs w:val="24"/>
          <w:lang w:val="ru-RU"/>
        </w:rPr>
      </w:pPr>
      <w:r>
        <w:rPr>
          <w:rFonts w:eastAsia="OfficinaSansBoldITC" w:cs="Times New Roman"/>
          <w:b/>
          <w:color w:val="231F20"/>
          <w:sz w:val="24"/>
          <w:szCs w:val="24"/>
          <w:lang w:val="ru-RU"/>
        </w:rPr>
        <w:t>Метапредметные результаты</w:t>
      </w:r>
    </w:p>
    <w:p>
      <w:pPr>
        <w:pStyle w:val="Normal"/>
        <w:spacing w:lineRule="auto" w:line="240"/>
        <w:ind w:left="0" w:right="0" w:firstLine="709"/>
        <w:rPr/>
      </w:pPr>
      <w:r>
        <w:rPr>
          <w:rFonts w:eastAsia="SchoolBookSanPin" w:cs="Times New Roman"/>
          <w:b/>
          <w:bCs/>
          <w:color w:val="231F20"/>
          <w:sz w:val="24"/>
          <w:szCs w:val="24"/>
          <w:lang w:val="ru-RU"/>
        </w:rPr>
        <w:t xml:space="preserve">Метапредметные результаты </w:t>
      </w:r>
      <w:r>
        <w:rPr>
          <w:rFonts w:eastAsia="SchoolBookSanPin" w:cs="Times New Roman"/>
          <w:color w:val="231F20"/>
          <w:sz w:val="24"/>
          <w:szCs w:val="24"/>
          <w:lang w:val="ru-RU"/>
        </w:rPr>
        <w:t xml:space="preserve">освоения основной образовательной программы, формируемые при изучении </w:t>
      </w:r>
      <w:r>
        <w:rPr>
          <w:rFonts w:eastAsia="SchoolBookSanPin" w:cs="Times New Roman"/>
          <w:b/>
          <w:bCs/>
          <w:color w:val="231F20"/>
          <w:sz w:val="24"/>
          <w:szCs w:val="24"/>
          <w:lang w:val="ru-RU"/>
        </w:rPr>
        <w:t>обществознания:</w:t>
      </w:r>
    </w:p>
    <w:p>
      <w:pPr>
        <w:pStyle w:val="Normal"/>
        <w:spacing w:lineRule="auto" w:line="240"/>
        <w:ind w:left="0" w:right="0" w:firstLine="709"/>
        <w:rPr>
          <w:rFonts w:eastAsia="OfficinaSansBoldITC" w:cs="Times New Roman"/>
          <w:b/>
          <w:b/>
          <w:color w:val="231F20"/>
          <w:sz w:val="24"/>
          <w:szCs w:val="24"/>
          <w:lang w:val="ru-RU"/>
        </w:rPr>
      </w:pPr>
      <w:r>
        <w:rPr>
          <w:rFonts w:eastAsia="OfficinaSansBoldITC" w:cs="Times New Roman"/>
          <w:b/>
          <w:color w:val="231F20"/>
          <w:sz w:val="24"/>
          <w:szCs w:val="24"/>
          <w:lang w:val="ru-RU"/>
        </w:rPr>
        <w:t>1. Овладение универсальными учебными познавательными действиями</w:t>
      </w:r>
    </w:p>
    <w:p>
      <w:pPr>
        <w:pStyle w:val="Normal"/>
        <w:spacing w:lineRule="auto" w:line="240"/>
        <w:ind w:left="0" w:right="0" w:firstLine="709"/>
        <w:rPr>
          <w:rFonts w:eastAsia="SchoolBookSanPin" w:cs="Times New Roman"/>
          <w:b/>
          <w:b/>
          <w:bCs/>
          <w:i/>
          <w:i/>
          <w:color w:val="231F20"/>
          <w:sz w:val="24"/>
          <w:szCs w:val="24"/>
          <w:lang w:val="ru-RU"/>
        </w:rPr>
      </w:pPr>
      <w:r>
        <w:rPr>
          <w:rFonts w:eastAsia="SchoolBookSanPin" w:cs="Times New Roman"/>
          <w:b/>
          <w:bCs/>
          <w:i/>
          <w:color w:val="231F20"/>
          <w:sz w:val="24"/>
          <w:szCs w:val="24"/>
          <w:lang w:val="ru-RU"/>
        </w:rPr>
        <w:t>Базовые логические действия:</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выявлять и характеризовать существенные признаки социальных явлений и процессов;</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 xml:space="preserve">устанавливать существенный признак классификации социальных фактов, основания </w:t>
        <w:br/>
        <w:t>для их обобщения и сравнения, критерии проводимого анализа;</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 xml:space="preserve">с учётом предложенной задачи выявлять закономерности и противоречия </w:t>
        <w:br/>
        <w:t>в рассматриваемых фактах, данных и наблюдениях;</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предлагать критерии для выявления закономерностей и противоречий;</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выявлять дефицит информации, данных, необходимых для решения поставленной задачи;</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выявлять причинно-следственные связи при изучении явлений и процессов;</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делать выводы с использованием дедуктивных и индуктивных умозаключений, умозаключений по аналогии, формулировать гипотезы о взаимосвязях;</w:t>
      </w:r>
    </w:p>
    <w:p>
      <w:pPr>
        <w:pStyle w:val="Normal"/>
        <w:spacing w:lineRule="auto" w:line="240"/>
        <w:ind w:left="0" w:right="0" w:firstLine="709"/>
        <w:rPr/>
      </w:pPr>
      <w:r>
        <w:rPr>
          <w:rFonts w:eastAsia="SchoolBookSanPin" w:cs="Times New Roman"/>
          <w:color w:val="231F20"/>
          <w:position w:val="1"/>
          <w:sz w:val="24"/>
          <w:szCs w:val="24"/>
          <w:lang w:val="ru-RU"/>
        </w:rPr>
        <w:t>самостоятельно выбирать способ решения учебной задачи</w:t>
      </w:r>
      <w:r>
        <w:rPr>
          <w:rFonts w:eastAsia="SchoolBookSanPin" w:cs="Times New Roman"/>
          <w:sz w:val="24"/>
          <w:szCs w:val="24"/>
          <w:lang w:val="ru-RU"/>
        </w:rPr>
        <w:t xml:space="preserve"> (</w:t>
      </w:r>
      <w:r>
        <w:rPr>
          <w:rFonts w:eastAsia="SchoolBookSanPin" w:cs="Times New Roman"/>
          <w:color w:val="231F20"/>
          <w:position w:val="1"/>
          <w:sz w:val="24"/>
          <w:szCs w:val="24"/>
          <w:lang w:val="ru-RU"/>
        </w:rPr>
        <w:t>сравнивать несколько вариантов решения, выбирать наиболее подходящий с учётом самостоятельно выделенных критериев).</w:t>
      </w:r>
    </w:p>
    <w:p>
      <w:pPr>
        <w:pStyle w:val="Normal"/>
        <w:spacing w:lineRule="auto" w:line="240"/>
        <w:ind w:left="0" w:right="0" w:firstLine="709"/>
        <w:rPr>
          <w:rFonts w:eastAsia="SchoolBookSanPin" w:cs="Times New Roman"/>
          <w:b/>
          <w:b/>
          <w:bCs/>
          <w:i/>
          <w:i/>
          <w:color w:val="231F20"/>
          <w:sz w:val="24"/>
          <w:szCs w:val="24"/>
          <w:lang w:val="ru-RU"/>
        </w:rPr>
      </w:pPr>
      <w:r>
        <w:rPr>
          <w:rFonts w:eastAsia="SchoolBookSanPin" w:cs="Times New Roman"/>
          <w:b/>
          <w:bCs/>
          <w:i/>
          <w:color w:val="231F20"/>
          <w:position w:val="1"/>
          <w:sz w:val="24"/>
          <w:szCs w:val="24"/>
          <w:lang w:val="ru-RU"/>
        </w:rPr>
        <w:t>Базовые исследовательские действия:</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использовать вопросы как исследовательский инструмент познания;</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формулировать гипотезу об истинности собственных суждений и суждений других, аргументировать свою позицию, мнение;</w:t>
      </w:r>
    </w:p>
    <w:p>
      <w:pPr>
        <w:pStyle w:val="Normal"/>
        <w:spacing w:lineRule="auto" w:line="240"/>
        <w:ind w:left="0" w:right="0" w:firstLine="709"/>
        <w:rPr/>
      </w:pPr>
      <w:r>
        <w:rPr>
          <w:rFonts w:eastAsia="SchoolBookSanPin" w:cs="Times New Roman"/>
          <w:color w:val="231F20"/>
          <w:position w:val="1"/>
          <w:sz w:val="24"/>
          <w:szCs w:val="24"/>
          <w:lang w:val="ru-RU"/>
        </w:rPr>
        <w:t xml:space="preserve">проводить по самостоятельно составленному плану небольшое исследование </w:t>
        <w:br/>
        <w:t xml:space="preserve">по установлению особенностей объекта </w:t>
      </w:r>
      <w:r>
        <w:rPr>
          <w:rFonts w:eastAsia="SchoolBookSanPin" w:cs="Times New Roman"/>
          <w:color w:val="231F20"/>
          <w:sz w:val="24"/>
          <w:szCs w:val="24"/>
          <w:lang w:val="ru-RU"/>
        </w:rPr>
        <w:t>изучения, причинно-следственных связей и зависимостей объектов между собой;</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оценивать на применимость и достоверность информацию, полученную в ходе исследования;</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 xml:space="preserve">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w:t>
        <w:br/>
        <w:t>и обобщений;</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 xml:space="preserve">прогнозировать возможное дальнейшее развитие процессов, событий и их последствия </w:t>
        <w:br/>
        <w:t>в аналогичных или сходных ситуациях, выдвигать предположения об их развитии в новых условиях и контекстах.</w:t>
      </w:r>
    </w:p>
    <w:p>
      <w:pPr>
        <w:pStyle w:val="Normal"/>
        <w:spacing w:lineRule="auto" w:line="240"/>
        <w:ind w:left="0" w:right="0" w:firstLine="709"/>
        <w:rPr>
          <w:rFonts w:eastAsia="SchoolBookSanPin" w:cs="Times New Roman"/>
          <w:b/>
          <w:b/>
          <w:bCs/>
          <w:i/>
          <w:i/>
          <w:color w:val="231F20"/>
          <w:sz w:val="24"/>
          <w:szCs w:val="24"/>
          <w:lang w:val="ru-RU"/>
        </w:rPr>
      </w:pPr>
      <w:r>
        <w:rPr>
          <w:rFonts w:eastAsia="SchoolBookSanPin" w:cs="Times New Roman"/>
          <w:b/>
          <w:bCs/>
          <w:i/>
          <w:color w:val="231F20"/>
          <w:position w:val="1"/>
          <w:sz w:val="24"/>
          <w:szCs w:val="24"/>
          <w:lang w:val="ru-RU"/>
        </w:rPr>
        <w:t>Работа с информацией:</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выбирать, анализировать, систематизировать и интерпретировать информацию различных видов и форм представления;</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находить сходные аргументы (подтверждающие или опровергающие одну и ту же идею, версию) в различных информационных источниках;</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самостоятельно выбирать оптимальную форму представления информации;</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оценивать надёжность информации по критериям, предложенным педагогическим работником или сформулированным самостоятельно;</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эффективно запоминать и систематизировать информацию.</w:t>
      </w:r>
    </w:p>
    <w:p>
      <w:pPr>
        <w:pStyle w:val="Normal"/>
        <w:spacing w:lineRule="auto" w:line="240"/>
        <w:ind w:left="0" w:right="0" w:firstLine="709"/>
        <w:rPr>
          <w:rFonts w:eastAsia="OfficinaSansBoldITC" w:cs="Times New Roman"/>
          <w:b/>
          <w:b/>
          <w:color w:val="231F20"/>
          <w:sz w:val="24"/>
          <w:szCs w:val="24"/>
          <w:lang w:val="ru-RU"/>
        </w:rPr>
      </w:pPr>
      <w:r>
        <w:rPr>
          <w:rFonts w:eastAsia="OfficinaSansBoldITC" w:cs="Times New Roman"/>
          <w:b/>
          <w:color w:val="231F20"/>
          <w:sz w:val="24"/>
          <w:szCs w:val="24"/>
          <w:lang w:val="ru-RU"/>
        </w:rPr>
        <w:t>2. Овладение универсальными учебными коммуникативными действиями</w:t>
      </w:r>
    </w:p>
    <w:p>
      <w:pPr>
        <w:pStyle w:val="Normal"/>
        <w:spacing w:lineRule="auto" w:line="240"/>
        <w:ind w:left="0" w:right="0" w:firstLine="709"/>
        <w:rPr>
          <w:rFonts w:eastAsia="SchoolBookSanPin" w:cs="Times New Roman"/>
          <w:b/>
          <w:b/>
          <w:bCs/>
          <w:i/>
          <w:i/>
          <w:color w:val="231F20"/>
          <w:sz w:val="24"/>
          <w:szCs w:val="24"/>
          <w:lang w:val="ru-RU"/>
        </w:rPr>
      </w:pPr>
      <w:r>
        <w:rPr>
          <w:rFonts w:eastAsia="SchoolBookSanPin" w:cs="Times New Roman"/>
          <w:b/>
          <w:bCs/>
          <w:i/>
          <w:color w:val="231F20"/>
          <w:sz w:val="24"/>
          <w:szCs w:val="24"/>
          <w:lang w:val="ru-RU"/>
        </w:rPr>
        <w:t>Общение:</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 xml:space="preserve">воспринимать и формулировать суждения, выражать эмоции в соответствии с целями </w:t>
        <w:br/>
        <w:t>и условиями общения;</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выражать себя (свою точку зрения) в устных и письменных текстах;</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 xml:space="preserve">понимать намерения других, проявлять уважительное отношение к собеседнику </w:t>
        <w:br/>
        <w:t>и в корректной форме формулировать свои возражения;</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 xml:space="preserve">в ходе диалога и (или) дискуссии задавать вопросы по существу обсуждаемой темы </w:t>
        <w:br/>
        <w:t>и высказывать идеи, нацеленные на решение задачи и поддержание благожелательности общения;</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сопоставлять свои суждения с суждениями других участников диалога, обнаруживать различие и сходство позиций;</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публично представлять результаты выполненного исследования, проекта;</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pPr>
        <w:pStyle w:val="Normal"/>
        <w:spacing w:lineRule="auto" w:line="240"/>
        <w:ind w:left="0" w:right="0" w:firstLine="709"/>
        <w:rPr/>
      </w:pPr>
      <w:r>
        <w:rPr>
          <w:rFonts w:eastAsia="SchoolBookSanPin" w:cs="Times New Roman"/>
          <w:b/>
          <w:bCs/>
          <w:i/>
          <w:color w:val="231F20"/>
          <w:sz w:val="24"/>
          <w:szCs w:val="24"/>
          <w:lang w:val="ru-RU"/>
        </w:rPr>
        <w:t>Совместная деятельность</w:t>
      </w:r>
      <w:r>
        <w:rPr>
          <w:rFonts w:eastAsia="SchoolBookSanPin" w:cs="Times New Roman"/>
          <w:b/>
          <w:bCs/>
          <w:color w:val="231F20"/>
          <w:sz w:val="24"/>
          <w:szCs w:val="24"/>
          <w:lang w:val="ru-RU"/>
        </w:rPr>
        <w:t>:</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 xml:space="preserve">принимать цель совместной деятельности, коллективно строить действия </w:t>
        <w:br/>
        <w:t>по её достижению: распределять роли, договариваться, обсуждать процесс и результат совместной работы;</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уметь обобщать мнения нескольких людей, проявлять готовность руководить, выполнять поручения, подчиняться;</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 xml:space="preserve">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w:t>
        <w:br/>
        <w:t xml:space="preserve">и вклад каждого члена команды в достижение результатов, разделять сферу ответственности </w:t>
        <w:br/>
        <w:t>и проявлять готовность к предоставлению отчёта перед группой.</w:t>
      </w:r>
    </w:p>
    <w:p>
      <w:pPr>
        <w:pStyle w:val="Normal"/>
        <w:spacing w:lineRule="auto" w:line="240"/>
        <w:ind w:left="0" w:right="0" w:firstLine="709"/>
        <w:rPr>
          <w:rFonts w:eastAsia="OfficinaSansBoldITC" w:cs="Times New Roman"/>
          <w:b/>
          <w:b/>
          <w:color w:val="231F20"/>
          <w:sz w:val="24"/>
          <w:szCs w:val="24"/>
          <w:lang w:val="ru-RU"/>
        </w:rPr>
      </w:pPr>
      <w:r>
        <w:rPr>
          <w:rFonts w:eastAsia="OfficinaSansBoldITC" w:cs="Times New Roman"/>
          <w:b/>
          <w:color w:val="231F20"/>
          <w:sz w:val="24"/>
          <w:szCs w:val="24"/>
          <w:lang w:val="ru-RU"/>
        </w:rPr>
        <w:t>3. Овладение универсальными учебными регулятивными действиями</w:t>
      </w:r>
    </w:p>
    <w:p>
      <w:pPr>
        <w:pStyle w:val="Normal"/>
        <w:spacing w:lineRule="auto" w:line="240"/>
        <w:ind w:left="0" w:right="0" w:firstLine="709"/>
        <w:rPr>
          <w:rFonts w:eastAsia="SchoolBookSanPin" w:cs="Times New Roman"/>
          <w:b/>
          <w:b/>
          <w:bCs/>
          <w:i/>
          <w:i/>
          <w:color w:val="231F20"/>
          <w:sz w:val="24"/>
          <w:szCs w:val="24"/>
          <w:lang w:val="ru-RU"/>
        </w:rPr>
      </w:pPr>
      <w:r>
        <w:rPr>
          <w:rFonts w:eastAsia="SchoolBookSanPin" w:cs="Times New Roman"/>
          <w:b/>
          <w:bCs/>
          <w:i/>
          <w:color w:val="231F20"/>
          <w:sz w:val="24"/>
          <w:szCs w:val="24"/>
          <w:lang w:val="ru-RU"/>
        </w:rPr>
        <w:t>Самоорганизация:</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выявлять проблемы для решения в жизненных и учебных ситуациях;</w:t>
      </w:r>
    </w:p>
    <w:p>
      <w:pPr>
        <w:pStyle w:val="Normal"/>
        <w:spacing w:lineRule="auto" w:line="240"/>
        <w:ind w:left="0" w:right="0" w:firstLine="709"/>
        <w:rPr/>
      </w:pPr>
      <w:r>
        <w:rPr>
          <w:rFonts w:eastAsia="SchoolBookSanPin" w:cs="Times New Roman"/>
          <w:color w:val="231F20"/>
          <w:position w:val="1"/>
          <w:sz w:val="24"/>
          <w:szCs w:val="24"/>
          <w:lang w:val="ru-RU"/>
        </w:rPr>
        <w:t>ориентироваться в различных подходах принятия решений</w:t>
      </w:r>
      <w:r>
        <w:rPr>
          <w:rFonts w:eastAsia="SchoolBookSanPin" w:cs="Times New Roman"/>
          <w:sz w:val="24"/>
          <w:szCs w:val="24"/>
          <w:lang w:val="ru-RU"/>
        </w:rPr>
        <w:t xml:space="preserve"> (</w:t>
      </w:r>
      <w:r>
        <w:rPr>
          <w:rFonts w:eastAsia="SchoolBookSanPin" w:cs="Times New Roman"/>
          <w:color w:val="231F20"/>
          <w:position w:val="1"/>
          <w:sz w:val="24"/>
          <w:szCs w:val="24"/>
          <w:lang w:val="ru-RU"/>
        </w:rPr>
        <w:t>индивидуальное, принятие решения в группе, принятие решений в группе);</w:t>
      </w:r>
    </w:p>
    <w:p>
      <w:pPr>
        <w:pStyle w:val="Normal"/>
        <w:spacing w:lineRule="auto" w:line="240"/>
        <w:ind w:left="0" w:right="0" w:firstLine="709"/>
        <w:rPr/>
      </w:pPr>
      <w:r>
        <w:rPr>
          <w:rFonts w:eastAsia="SchoolBookSanPin" w:cs="Times New Roman"/>
          <w:color w:val="231F20"/>
          <w:position w:val="1"/>
          <w:sz w:val="24"/>
          <w:szCs w:val="24"/>
          <w:lang w:val="ru-RU"/>
        </w:rPr>
        <w:t xml:space="preserve">самостоятельно составлять алгоритм решения задачи (или его часть), выбирать способ решения учебной задачи с учётом </w:t>
      </w:r>
      <w:r>
        <w:rPr>
          <w:rFonts w:eastAsia="SchoolBookSanPin" w:cs="Times New Roman"/>
          <w:color w:val="231F20"/>
          <w:sz w:val="24"/>
          <w:szCs w:val="24"/>
          <w:lang w:val="ru-RU"/>
        </w:rPr>
        <w:t>имеющихся ресурсов и собственных возможностей, аргументировать предлагаемые варианты решений;</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делать выбор и брать ответственность за решение.</w:t>
      </w:r>
    </w:p>
    <w:p>
      <w:pPr>
        <w:pStyle w:val="Normal"/>
        <w:spacing w:lineRule="auto" w:line="240"/>
        <w:ind w:left="0" w:right="0" w:firstLine="709"/>
        <w:rPr>
          <w:rFonts w:eastAsia="SchoolBookSanPin" w:cs="Times New Roman"/>
          <w:b/>
          <w:b/>
          <w:bCs/>
          <w:i/>
          <w:i/>
          <w:color w:val="231F20"/>
          <w:sz w:val="24"/>
          <w:szCs w:val="24"/>
          <w:lang w:val="ru-RU"/>
        </w:rPr>
      </w:pPr>
      <w:r>
        <w:rPr>
          <w:rFonts w:eastAsia="SchoolBookSanPin" w:cs="Times New Roman"/>
          <w:b/>
          <w:bCs/>
          <w:i/>
          <w:color w:val="231F20"/>
          <w:position w:val="1"/>
          <w:sz w:val="24"/>
          <w:szCs w:val="24"/>
          <w:lang w:val="ru-RU"/>
        </w:rPr>
        <w:t>Самоконтроль:</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владеть способами самоконтроля, самомотивации и рефлексии;</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давать адекватную оценку ситуации и предлагать план её изменения;</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вносить коррективы в деятельность на основе новых обстоятельств, изменившихся ситуаций, установленных ошибок, возникших трудностей;</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оценивать соответствие результата цели и условиям.</w:t>
      </w:r>
    </w:p>
    <w:p>
      <w:pPr>
        <w:pStyle w:val="Normal"/>
        <w:spacing w:lineRule="auto" w:line="240"/>
        <w:ind w:left="0" w:right="0" w:firstLine="709"/>
        <w:rPr>
          <w:rFonts w:eastAsia="SchoolBookSanPin" w:cs="Times New Roman"/>
          <w:b/>
          <w:b/>
          <w:bCs/>
          <w:i/>
          <w:i/>
          <w:color w:val="231F20"/>
          <w:sz w:val="24"/>
          <w:szCs w:val="24"/>
          <w:lang w:val="ru-RU"/>
        </w:rPr>
      </w:pPr>
      <w:r>
        <w:rPr>
          <w:rFonts w:eastAsia="SchoolBookSanPin" w:cs="Times New Roman"/>
          <w:b/>
          <w:bCs/>
          <w:i/>
          <w:color w:val="231F20"/>
          <w:position w:val="1"/>
          <w:sz w:val="24"/>
          <w:szCs w:val="24"/>
          <w:lang w:val="ru-RU"/>
        </w:rPr>
        <w:t>Эмоциональный интеллект:</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различать, называть и управлять собственными эмоциями и эмоциями других;</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выявлять и анализировать причины эмоций;</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ставить себя на место другого человека, понимать мотивы и намерения другого;</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регулировать способ выражения эмоций.</w:t>
      </w:r>
    </w:p>
    <w:p>
      <w:pPr>
        <w:pStyle w:val="Normal"/>
        <w:spacing w:lineRule="auto" w:line="240"/>
        <w:ind w:left="0" w:right="0" w:firstLine="709"/>
        <w:rPr>
          <w:rFonts w:eastAsia="SchoolBookSanPin" w:cs="Times New Roman"/>
          <w:b/>
          <w:b/>
          <w:bCs/>
          <w:i/>
          <w:i/>
          <w:color w:val="231F20"/>
          <w:sz w:val="24"/>
          <w:szCs w:val="24"/>
          <w:lang w:val="ru-RU"/>
        </w:rPr>
      </w:pPr>
      <w:r>
        <w:rPr>
          <w:rFonts w:eastAsia="SchoolBookSanPin" w:cs="Times New Roman"/>
          <w:b/>
          <w:bCs/>
          <w:i/>
          <w:color w:val="231F20"/>
          <w:position w:val="1"/>
          <w:sz w:val="24"/>
          <w:szCs w:val="24"/>
          <w:lang w:val="ru-RU"/>
        </w:rPr>
        <w:t>Принятие себя и других:</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осознанно относиться к другому человеку, его мнению;</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признавать своё право на ошибку и такое же право другого;</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принимать себя и других, не осуждая;</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открытость себе и другим;</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осознавать невозможность контролировать всё вокруг.</w:t>
      </w:r>
    </w:p>
    <w:p>
      <w:pPr>
        <w:pStyle w:val="Normal"/>
        <w:spacing w:lineRule="auto" w:line="240"/>
        <w:ind w:left="0" w:right="0" w:firstLine="709"/>
        <w:rPr>
          <w:rFonts w:eastAsia="OfficinaSansBoldITC" w:cs="Times New Roman"/>
          <w:b/>
          <w:b/>
          <w:color w:val="231F20"/>
          <w:sz w:val="24"/>
          <w:szCs w:val="24"/>
          <w:lang w:val="ru-RU"/>
        </w:rPr>
      </w:pPr>
      <w:r>
        <w:rPr>
          <w:rFonts w:eastAsia="OfficinaSansBoldITC" w:cs="Times New Roman"/>
          <w:b/>
          <w:color w:val="231F20"/>
          <w:sz w:val="24"/>
          <w:szCs w:val="24"/>
          <w:lang w:val="ru-RU"/>
        </w:rPr>
        <w:t>Предметные результаты</w:t>
      </w:r>
    </w:p>
    <w:p>
      <w:pPr>
        <w:pStyle w:val="Normal"/>
        <w:spacing w:lineRule="auto" w:line="240"/>
        <w:ind w:left="0" w:right="0" w:firstLine="709"/>
        <w:rPr/>
      </w:pPr>
      <w:r>
        <w:rPr>
          <w:rFonts w:eastAsia="SchoolBookSanPin" w:cs="Times New Roman"/>
          <w:b/>
          <w:bCs/>
          <w:color w:val="231F20"/>
          <w:sz w:val="24"/>
          <w:szCs w:val="24"/>
          <w:lang w:val="ru-RU"/>
        </w:rPr>
        <w:t xml:space="preserve">Предметные результаты </w:t>
      </w:r>
      <w:r>
        <w:rPr>
          <w:rFonts w:eastAsia="SchoolBookSanPin" w:cs="Times New Roman"/>
          <w:color w:val="231F20"/>
          <w:sz w:val="24"/>
          <w:szCs w:val="24"/>
          <w:lang w:val="ru-RU"/>
        </w:rPr>
        <w:t>освоения федеральной рабочей программы по учебному предмету «Обществознание»:</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 xml:space="preserve">1) освоение и применение системы знаний о социальных свойствах человека, особенностях его взаимодействия с другими людьми, важности семьи как базового социального института; характерных чертах общества; содержании и значении социальных норм, регулирующих общественные отношения, включая правовые нормы, регулирующие типичные </w:t>
        <w:br/>
        <w:t xml:space="preserve">для несовершеннолетнего и членов его семьи общественные отношения (в том числе нормы гражданского, трудового и семейного права, основы налогового законодательства); процессах </w:t>
        <w:br/>
        <w:t xml:space="preserve">и явлениях в экономической (в области макро- и микроэкономики), социальной, духовной </w:t>
        <w:br/>
        <w:t xml:space="preserve">и политической сферах жизни общества; основах конституционного строя и организации государственной власти в Российской Федерации, правовом статусе гражданина Российской Федерации (в том числе несовершеннолетнего); системе образования в Российской Федерации; основах государственной бюджетной и денежно-кредитной, социальной политики, политики </w:t>
        <w:br/>
        <w:t xml:space="preserve">в сфере культуры и образования, противодействии коррупции в Российской Федерации, обеспечении безопасности личности, общества и государства, в том числе от терроризма </w:t>
        <w:br/>
        <w:t>и экстремизма;</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 xml:space="preserve">2) умение характеризовать традиционные российские духовно-нравственные ценности </w:t>
        <w:br/>
        <w:t>(в том числе защита человеческой жизни, прав и свобод человека, семья, созидательный труд, служение Отечеству, нормы морали и нравственности, гуманизм, милосердие, справедливость, взаимопомощь, коллективизм, историческое единство народов России, преемственность истории нашей Родины); государство как социальный институт;</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3) умение приводить примеры (в том числе моделировать ситуации) деятельности людей, социальных объектов, явлений, процессов определённого типа в различных сферах общественной жизни, их структурных элементов и проявлений основных функций; разного типа социальных отношений; ситуаций, регулируемых различными видами социальных норм, в том числе связанных с правонарушениями и наступлением юридической ответственности; связи политических потрясений и социально-экономического кризиса в государстве;</w:t>
      </w:r>
    </w:p>
    <w:p>
      <w:pPr>
        <w:pStyle w:val="Normal"/>
        <w:spacing w:lineRule="auto" w:line="240"/>
        <w:ind w:left="0" w:right="0" w:firstLine="709"/>
        <w:rPr/>
      </w:pPr>
      <w:r>
        <w:rPr>
          <w:rFonts w:eastAsia="SchoolBookSanPin" w:cs="Times New Roman"/>
          <w:color w:val="231F20"/>
          <w:sz w:val="24"/>
          <w:szCs w:val="24"/>
          <w:lang w:val="ru-RU"/>
        </w:rPr>
        <w:t xml:space="preserve">4) умение классифицировать по разным признакам (в том числе устанавливать существенный признак классификации) социальные объекты, явления, процессы, относящиеся </w:t>
        <w:br/>
        <w:t>к различным сферам общественной жизни, их существенные признаки, элементы и основные функции;</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 xml:space="preserve">5) умение сравнивать (в том числе устанавливать основания для сравнения) деятельность людей, социальные объекты, явления, процессы в различных сферах общественной жизни, </w:t>
        <w:br/>
        <w:t>их элементы и основные функции;</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6) умение устанавливать и объяснять взаимосвязи социальных объектов, явлений, процессов в различных сферах общественной жизни, их элементов и основных функций, включая взаимодействия общества и природы, человека и общества, сфер общественной жизни, гражданина и государства; связи политических потрясений и социально-экономических кризисов в государстве;</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 xml:space="preserve">7) умение использовать полученные знания для объяснения (устного и письменного) сущности, взаимосвязей явлений, процессов социальной действительности, в том числе для аргументированного объяснения роли информации и информационных технологий в современном мире; социальной и личной значимости здорового образа жизни, роли непрерывного образования, опасности наркомании и алкоголизма для человека и общества; необходимости правомерного налогового поведения, противодействия коррупции; проведения в отношении нашей страны международной политики «сдерживания»; для осмысления личного социального опыта </w:t>
        <w:br/>
        <w:t>при исполнении типичных для несовершеннолетнего социальных ролей;</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8) умение с опорой на обществоведческие знания, факты общественной жизни и личный социальный опыт определять и аргументировать с точки зрения социальных ценностей и норм своё отношение к явлениям, процессам социальной действительности;</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9) умение решать в рамках изученного материала познавательные и практические задачи, отражающие выполнение типичных для несовершеннолетнего социальных ролей, типичные социальные взаимодействия в различных сферах общественной жизни, в том числе процессы формирования, накопления и инвестирования сбережений;</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10) овладение смысловым чтением текстов обществоведческой тематики, в том числе извлечений из Конституции Российской Федерации и других нормативных правовых актов; умение составлять на их основе план, преобразовывать текстовую информацию в модели (таблицу, диаграмму, схему) и преобразовывать предложенные модели в текст;</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 xml:space="preserve">11) овладение приёмами поиска и извлечения социальной информации (текстовой, графической, аудиовизуальной) по заданной теме из различных адаптированных источников </w:t>
        <w:br/>
        <w:t>(в том числе учебных материалов) и публикаций средств массовой информации (далее — СМИ) с соблюдением правил информационной безопасности при работе в Интернете;</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 xml:space="preserve">12) умение анализировать, обобщать, систематизировать, конкретизировать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её с собственными знаниями о моральном и правовом регулировании поведения человека, личным социальным опытом; используя обществоведческие знания, формулировать выводы, подкрепляя </w:t>
        <w:br/>
        <w:t>их аргументами;</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 xml:space="preserve">13) умение оценивать собственные поступки и поведение других людей с точки зрения </w:t>
        <w:br/>
        <w:t>их соответствия моральным, правовым и иным видам социальных норм, экономической рациональности (включая вопросы, связанные с личными финансами и предпринимательской деятельностью, для оценки рисков осуществления финансовых махинаций, применения недобросовестных практик); осознание неприемлемости всех форм антиобщественного поведения;</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 xml:space="preserve">14) приобретение опыта использования полученных знаний, включая основы финансовой грамотности, в практической (включая выполнение проектов индивидуально и в группе) деятельности, в повседневной жизни для реализации и защиты прав человека и гражданина, прав потребителя (в том числе потребителя финансовых услуг) и осознанного выполнения гражданских обязанностей; для анализа потребления домашнего хозяйства; составления личного финансового плана; для выбора профессии и оценки собственных перспектив в профессиональной сфере; </w:t>
        <w:br/>
        <w:t>а также опыта публичного представления результатов своей деятельности в соответствии с темой и ситуацией общения, особенностями аудитории и регламентом;</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 xml:space="preserve">15) приобретение опыта самостоятельного заполнения формы (в том числе электронной) </w:t>
        <w:br/>
        <w:t>и составления простейших документов (заявления, обращения, декларации, доверенности, личного финансового плана, резюме);</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16) приобретение опыта осуществления совместной,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осознание ценности культуры и традиций народов России.</w:t>
      </w:r>
    </w:p>
    <w:p>
      <w:pPr>
        <w:pStyle w:val="Normal"/>
        <w:spacing w:lineRule="auto" w:line="240"/>
        <w:ind w:left="0" w:right="0" w:firstLine="709"/>
        <w:jc w:val="left"/>
        <w:rPr>
          <w:rFonts w:eastAsia="OfficinaSansBoldITC" w:cs="Times New Roman"/>
          <w:b/>
          <w:b/>
          <w:color w:val="231F20"/>
          <w:sz w:val="24"/>
          <w:szCs w:val="24"/>
          <w:lang w:val="ru-RU"/>
        </w:rPr>
      </w:pPr>
      <w:r>
        <w:rPr>
          <w:rFonts w:eastAsia="OfficinaSansBoldITC" w:cs="Times New Roman"/>
          <w:b/>
          <w:color w:val="231F20"/>
          <w:sz w:val="24"/>
          <w:szCs w:val="24"/>
          <w:lang w:val="ru-RU"/>
        </w:rPr>
        <w:t>6 КЛАСС</w:t>
      </w:r>
    </w:p>
    <w:p>
      <w:pPr>
        <w:pStyle w:val="Normal"/>
        <w:spacing w:lineRule="auto" w:line="240"/>
        <w:ind w:left="0" w:right="0" w:firstLine="709"/>
        <w:rPr>
          <w:rFonts w:eastAsia="OfficinaSansBoldITC" w:cs="Times New Roman"/>
          <w:b/>
          <w:b/>
          <w:color w:val="231F20"/>
          <w:sz w:val="24"/>
          <w:szCs w:val="24"/>
          <w:lang w:val="ru-RU"/>
        </w:rPr>
      </w:pPr>
      <w:r>
        <w:rPr>
          <w:rFonts w:eastAsia="OfficinaSansBoldITC" w:cs="Times New Roman"/>
          <w:b/>
          <w:color w:val="231F20"/>
          <w:sz w:val="24"/>
          <w:szCs w:val="24"/>
          <w:lang w:val="ru-RU"/>
        </w:rPr>
        <w:t>Человек и его социальное окружение</w:t>
      </w:r>
    </w:p>
    <w:p>
      <w:pPr>
        <w:pStyle w:val="Normal"/>
        <w:spacing w:lineRule="auto" w:line="240"/>
        <w:ind w:left="0" w:right="0" w:firstLine="709"/>
        <w:rPr/>
      </w:pPr>
      <w:r>
        <w:rPr>
          <w:rFonts w:eastAsia="SchoolBookSanPin" w:cs="Times New Roman"/>
          <w:b/>
          <w:bCs/>
          <w:color w:val="231F20"/>
          <w:sz w:val="24"/>
          <w:szCs w:val="24"/>
          <w:lang w:val="ru-RU"/>
        </w:rPr>
        <w:t xml:space="preserve">осваивать и применять знания </w:t>
      </w:r>
      <w:r>
        <w:rPr>
          <w:rFonts w:eastAsia="SchoolBookSanPin" w:cs="Times New Roman"/>
          <w:color w:val="231F20"/>
          <w:sz w:val="24"/>
          <w:szCs w:val="24"/>
          <w:lang w:val="ru-RU"/>
        </w:rPr>
        <w:t>о социальных свойствах человека, формировании личности, деятельности человека и её видах, образовании, правах и обязанностях учащихся, общении и его правилах, особенностях взаимодействия человека с другими людьми;</w:t>
      </w:r>
    </w:p>
    <w:p>
      <w:pPr>
        <w:pStyle w:val="Normal"/>
        <w:spacing w:lineRule="auto" w:line="240"/>
        <w:ind w:left="0" w:right="0" w:firstLine="709"/>
        <w:rPr/>
      </w:pPr>
      <w:r>
        <w:rPr>
          <w:rFonts w:eastAsia="SchoolBookSanPin" w:cs="Times New Roman"/>
          <w:b/>
          <w:bCs/>
          <w:color w:val="231F20"/>
          <w:sz w:val="24"/>
          <w:szCs w:val="24"/>
          <w:lang w:val="ru-RU"/>
        </w:rPr>
        <w:t xml:space="preserve">характеризовать </w:t>
      </w:r>
      <w:r>
        <w:rPr>
          <w:rFonts w:eastAsia="SchoolBookSanPin" w:cs="Times New Roman"/>
          <w:color w:val="231F20"/>
          <w:sz w:val="24"/>
          <w:szCs w:val="24"/>
          <w:lang w:val="ru-RU"/>
        </w:rPr>
        <w:t>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ОВЗ; деятельность человека; образование и его значение для человека и общества;</w:t>
      </w:r>
    </w:p>
    <w:p>
      <w:pPr>
        <w:pStyle w:val="Normal"/>
        <w:spacing w:lineRule="auto" w:line="240"/>
        <w:ind w:left="0" w:right="0" w:firstLine="709"/>
        <w:rPr/>
      </w:pPr>
      <w:r>
        <w:rPr>
          <w:rFonts w:eastAsia="SchoolBookSanPin" w:cs="Times New Roman"/>
          <w:b/>
          <w:bCs/>
          <w:color w:val="231F20"/>
          <w:sz w:val="24"/>
          <w:szCs w:val="24"/>
          <w:lang w:val="ru-RU"/>
        </w:rPr>
        <w:t xml:space="preserve">приводить примеры </w:t>
      </w:r>
      <w:r>
        <w:rPr>
          <w:rFonts w:eastAsia="SchoolBookSanPin" w:cs="Times New Roman"/>
          <w:color w:val="231F20"/>
          <w:sz w:val="24"/>
          <w:szCs w:val="24"/>
          <w:lang w:val="ru-RU"/>
        </w:rPr>
        <w:t>деятельности людей, её различных мотивов и особенностей в современных условиях; малых групп,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pPr>
        <w:pStyle w:val="Normal"/>
        <w:spacing w:lineRule="auto" w:line="240"/>
        <w:ind w:left="0" w:right="0" w:firstLine="709"/>
        <w:rPr/>
      </w:pPr>
      <w:r>
        <w:rPr>
          <w:rFonts w:eastAsia="SchoolBookSanPin" w:cs="Times New Roman"/>
          <w:b/>
          <w:bCs/>
          <w:color w:val="231F20"/>
          <w:sz w:val="24"/>
          <w:szCs w:val="24"/>
          <w:lang w:val="ru-RU"/>
        </w:rPr>
        <w:t xml:space="preserve">классифицировать </w:t>
      </w:r>
      <w:r>
        <w:rPr>
          <w:rFonts w:eastAsia="SchoolBookSanPin" w:cs="Times New Roman"/>
          <w:color w:val="231F20"/>
          <w:sz w:val="24"/>
          <w:szCs w:val="24"/>
          <w:lang w:val="ru-RU"/>
        </w:rPr>
        <w:t>по разным признакам виды деятельности человека, потребности людей;</w:t>
      </w:r>
    </w:p>
    <w:p>
      <w:pPr>
        <w:pStyle w:val="Normal"/>
        <w:spacing w:lineRule="auto" w:line="240"/>
        <w:ind w:left="0" w:right="0" w:firstLine="709"/>
        <w:rPr/>
      </w:pPr>
      <w:r>
        <w:rPr>
          <w:rFonts w:eastAsia="SchoolBookSanPin" w:cs="Times New Roman"/>
          <w:b/>
          <w:bCs/>
          <w:color w:val="231F20"/>
          <w:sz w:val="24"/>
          <w:szCs w:val="24"/>
          <w:lang w:val="ru-RU"/>
        </w:rPr>
        <w:t xml:space="preserve">сравнивать </w:t>
      </w:r>
      <w:r>
        <w:rPr>
          <w:rFonts w:eastAsia="SchoolBookSanPin" w:cs="Times New Roman"/>
          <w:color w:val="231F20"/>
          <w:sz w:val="24"/>
          <w:szCs w:val="24"/>
          <w:lang w:val="ru-RU"/>
        </w:rPr>
        <w:t>понятия «индивид», «индивидуальность», «личность»; свойства человека и животных; виды деятельности (игра, труд, учение);</w:t>
      </w:r>
    </w:p>
    <w:p>
      <w:pPr>
        <w:pStyle w:val="Normal"/>
        <w:spacing w:lineRule="auto" w:line="240"/>
        <w:ind w:left="0" w:right="0" w:firstLine="709"/>
        <w:rPr/>
      </w:pPr>
      <w:r>
        <w:rPr>
          <w:rFonts w:eastAsia="SchoolBookSanPin" w:cs="Times New Roman"/>
          <w:b/>
          <w:bCs/>
          <w:color w:val="231F20"/>
          <w:sz w:val="24"/>
          <w:szCs w:val="24"/>
          <w:lang w:val="ru-RU"/>
        </w:rPr>
        <w:t xml:space="preserve">устанавливать и объяснять взаимосвязи </w:t>
      </w:r>
      <w:r>
        <w:rPr>
          <w:rFonts w:eastAsia="SchoolBookSanPin" w:cs="Times New Roman"/>
          <w:color w:val="231F20"/>
          <w:sz w:val="24"/>
          <w:szCs w:val="24"/>
          <w:lang w:val="ru-RU"/>
        </w:rPr>
        <w:t>людей в малых группах; целей, способов и результатов деятельности, целей и средств общения;</w:t>
      </w:r>
    </w:p>
    <w:p>
      <w:pPr>
        <w:pStyle w:val="Normal"/>
        <w:spacing w:lineRule="auto" w:line="240"/>
        <w:ind w:left="0" w:right="0" w:firstLine="709"/>
        <w:rPr/>
      </w:pPr>
      <w:r>
        <w:rPr>
          <w:rFonts w:eastAsia="SchoolBookSanPin" w:cs="Times New Roman"/>
          <w:b/>
          <w:bCs/>
          <w:color w:val="231F20"/>
          <w:sz w:val="24"/>
          <w:szCs w:val="24"/>
          <w:lang w:val="ru-RU"/>
        </w:rPr>
        <w:t xml:space="preserve">использовать полученные знания </w:t>
      </w:r>
      <w:r>
        <w:rPr>
          <w:rFonts w:eastAsia="SchoolBookSanPin" w:cs="Times New Roman"/>
          <w:color w:val="231F20"/>
          <w:sz w:val="24"/>
          <w:szCs w:val="24"/>
          <w:lang w:val="ru-RU"/>
        </w:rPr>
        <w:t>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w:t>
      </w:r>
    </w:p>
    <w:p>
      <w:pPr>
        <w:pStyle w:val="Normal"/>
        <w:spacing w:lineRule="auto" w:line="240"/>
        <w:ind w:left="0" w:right="0" w:firstLine="709"/>
        <w:rPr/>
      </w:pPr>
      <w:r>
        <w:rPr>
          <w:rFonts w:eastAsia="SchoolBookSanPin" w:cs="Times New Roman"/>
          <w:b/>
          <w:bCs/>
          <w:color w:val="231F20"/>
          <w:sz w:val="24"/>
          <w:szCs w:val="24"/>
          <w:lang w:val="ru-RU"/>
        </w:rPr>
        <w:t xml:space="preserve">определять и аргументировать </w:t>
      </w:r>
      <w:r>
        <w:rPr>
          <w:rFonts w:eastAsia="SchoolBookSanPin" w:cs="Times New Roman"/>
          <w:color w:val="231F20"/>
          <w:sz w:val="24"/>
          <w:szCs w:val="24"/>
          <w:lang w:val="ru-RU"/>
        </w:rPr>
        <w:t>с опорой на обществоведческие знания и личный социальный опыт своё отношение к людям с ОВЗ, к различным способам выражения личной индивидуальности, к различным формам неформального общения подростков;</w:t>
      </w:r>
    </w:p>
    <w:p>
      <w:pPr>
        <w:pStyle w:val="Normal"/>
        <w:spacing w:lineRule="auto" w:line="240"/>
        <w:ind w:left="0" w:right="0" w:firstLine="709"/>
        <w:rPr/>
      </w:pPr>
      <w:r>
        <w:rPr>
          <w:rFonts w:eastAsia="SchoolBookSanPin" w:cs="Times New Roman"/>
          <w:b/>
          <w:bCs/>
          <w:color w:val="231F20"/>
          <w:sz w:val="24"/>
          <w:szCs w:val="24"/>
          <w:lang w:val="ru-RU"/>
        </w:rPr>
        <w:t xml:space="preserve">решать </w:t>
      </w:r>
      <w:r>
        <w:rPr>
          <w:rFonts w:eastAsia="SchoolBookSanPin" w:cs="Times New Roman"/>
          <w:color w:val="231F20"/>
          <w:sz w:val="24"/>
          <w:szCs w:val="24"/>
          <w:lang w:val="ru-RU"/>
        </w:rPr>
        <w:t xml:space="preserve">познавательные и практические задачи, касающиеся прав и обязанностей учащегося; отражающие особенности отношений в семье, со сверстниками, старшими </w:t>
        <w:br/>
        <w:t>и младшими;</w:t>
      </w:r>
    </w:p>
    <w:p>
      <w:pPr>
        <w:pStyle w:val="Normal"/>
        <w:spacing w:lineRule="auto" w:line="240"/>
        <w:ind w:left="0" w:right="0" w:firstLine="709"/>
        <w:rPr/>
      </w:pPr>
      <w:r>
        <w:rPr>
          <w:rFonts w:eastAsia="SchoolBookSanPin" w:cs="Times New Roman"/>
          <w:b/>
          <w:bCs/>
          <w:color w:val="231F20"/>
          <w:sz w:val="24"/>
          <w:szCs w:val="24"/>
          <w:lang w:val="ru-RU"/>
        </w:rPr>
        <w:t xml:space="preserve">овладевать смысловым чтением </w:t>
      </w:r>
      <w:r>
        <w:rPr>
          <w:rFonts w:eastAsia="SchoolBookSanPin" w:cs="Times New Roman"/>
          <w:color w:val="231F20"/>
          <w:sz w:val="24"/>
          <w:szCs w:val="24"/>
          <w:lang w:val="ru-RU"/>
        </w:rPr>
        <w:t>текстов обществоведческой тематики, в том числе извлечений из Закона «Об образовании в Российской Федерации»; составлять на их основе план, преобразовывать текстовую информацию в таблицу, схему;</w:t>
      </w:r>
    </w:p>
    <w:p>
      <w:pPr>
        <w:pStyle w:val="Normal"/>
        <w:spacing w:lineRule="auto" w:line="240"/>
        <w:ind w:left="0" w:right="0" w:firstLine="709"/>
        <w:rPr/>
      </w:pPr>
      <w:r>
        <w:rPr>
          <w:rFonts w:eastAsia="SchoolBookSanPin" w:cs="Times New Roman"/>
          <w:b/>
          <w:bCs/>
          <w:color w:val="231F20"/>
          <w:sz w:val="24"/>
          <w:szCs w:val="24"/>
          <w:lang w:val="ru-RU"/>
        </w:rPr>
        <w:t xml:space="preserve">искать и извлекать </w:t>
      </w:r>
      <w:r>
        <w:rPr>
          <w:rFonts w:eastAsia="SchoolBookSanPin" w:cs="Times New Roman"/>
          <w:color w:val="231F20"/>
          <w:sz w:val="24"/>
          <w:szCs w:val="24"/>
          <w:lang w:val="ru-RU"/>
        </w:rPr>
        <w:t>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pPr>
        <w:pStyle w:val="Normal"/>
        <w:spacing w:lineRule="auto" w:line="240"/>
        <w:ind w:left="0" w:right="0" w:firstLine="709"/>
        <w:rPr/>
      </w:pPr>
      <w:r>
        <w:rPr>
          <w:rFonts w:eastAsia="SchoolBookSanPin" w:cs="Times New Roman"/>
          <w:b/>
          <w:bCs/>
          <w:color w:val="231F20"/>
          <w:sz w:val="24"/>
          <w:szCs w:val="24"/>
          <w:lang w:val="ru-RU"/>
        </w:rPr>
        <w:t xml:space="preserve">анализировать, обобщать, систематизировать, оценивать </w:t>
      </w:r>
      <w:r>
        <w:rPr>
          <w:rFonts w:eastAsia="SchoolBookSanPin" w:cs="Times New Roman"/>
          <w:color w:val="231F20"/>
          <w:sz w:val="24"/>
          <w:szCs w:val="24"/>
          <w:lang w:val="ru-RU"/>
        </w:rPr>
        <w:t xml:space="preserve">социальную информацию </w:t>
        <w:br/>
        <w:t>о человеке и его социальном окружении из адаптированных источников (в том числе учебных материалов) и публикаций в СМИ;</w:t>
      </w:r>
    </w:p>
    <w:p>
      <w:pPr>
        <w:pStyle w:val="Normal"/>
        <w:spacing w:lineRule="auto" w:line="240"/>
        <w:ind w:left="0" w:right="0" w:firstLine="709"/>
        <w:rPr/>
      </w:pPr>
      <w:r>
        <w:rPr>
          <w:rFonts w:eastAsia="SchoolBookSanPin" w:cs="Times New Roman"/>
          <w:b/>
          <w:bCs/>
          <w:color w:val="231F20"/>
          <w:sz w:val="24"/>
          <w:szCs w:val="24"/>
          <w:lang w:val="ru-RU"/>
        </w:rPr>
        <w:t xml:space="preserve">оценивать собственные поступки и поведение других людей </w:t>
      </w:r>
      <w:r>
        <w:rPr>
          <w:rFonts w:eastAsia="SchoolBookSanPin" w:cs="Times New Roman"/>
          <w:color w:val="231F20"/>
          <w:sz w:val="24"/>
          <w:szCs w:val="24"/>
          <w:lang w:val="ru-RU"/>
        </w:rPr>
        <w:t xml:space="preserve">в ходе общения, </w:t>
        <w:br/>
        <w:t>в ситуациях взаимодействия с людьми с ОВЗ; оценивать своё отношение к учёбе как важному виду деятельности;</w:t>
      </w:r>
    </w:p>
    <w:p>
      <w:pPr>
        <w:pStyle w:val="Normal"/>
        <w:spacing w:lineRule="auto" w:line="240"/>
        <w:ind w:left="0" w:right="0" w:firstLine="709"/>
        <w:rPr/>
      </w:pPr>
      <w:r>
        <w:rPr>
          <w:rFonts w:eastAsia="SchoolBookSanPin" w:cs="Times New Roman"/>
          <w:b/>
          <w:bCs/>
          <w:color w:val="231F20"/>
          <w:sz w:val="24"/>
          <w:szCs w:val="24"/>
          <w:lang w:val="ru-RU"/>
        </w:rPr>
        <w:t xml:space="preserve">приобретать опыт </w:t>
      </w:r>
      <w:r>
        <w:rPr>
          <w:rFonts w:eastAsia="SchoolBookSanPin" w:cs="Times New Roman"/>
          <w:color w:val="231F20"/>
          <w:sz w:val="24"/>
          <w:szCs w:val="24"/>
          <w:lang w:val="ru-RU"/>
        </w:rPr>
        <w:t xml:space="preserve">использования полученных знаний в практической деятельности, </w:t>
        <w:br/>
        <w:t xml:space="preserve">в повседневной жизни для выстраивания отношений с представителями старших поколений, </w:t>
        <w:br/>
        <w:t>со сверстниками и младшими по возрасту, активного участия в жизни школы и класса;</w:t>
      </w:r>
    </w:p>
    <w:p>
      <w:pPr>
        <w:pStyle w:val="Normal"/>
        <w:spacing w:lineRule="auto" w:line="240"/>
        <w:ind w:left="0" w:right="0" w:firstLine="709"/>
        <w:rPr/>
      </w:pPr>
      <w:r>
        <w:rPr>
          <w:rFonts w:eastAsia="SchoolBookSanPin" w:cs="Times New Roman"/>
          <w:b/>
          <w:bCs/>
          <w:color w:val="231F20"/>
          <w:sz w:val="24"/>
          <w:szCs w:val="24"/>
          <w:lang w:val="ru-RU"/>
        </w:rPr>
        <w:t>приобретать опыт совместной деятельности</w:t>
      </w:r>
      <w:r>
        <w:rPr>
          <w:rFonts w:eastAsia="SchoolBookSanPin" w:cs="Times New Roman"/>
          <w:color w:val="231F20"/>
          <w:sz w:val="24"/>
          <w:szCs w:val="24"/>
          <w:lang w:val="ru-RU"/>
        </w:rPr>
        <w:t>,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pPr>
        <w:pStyle w:val="Normal"/>
        <w:spacing w:lineRule="auto" w:line="240"/>
        <w:ind w:left="0" w:right="0" w:firstLine="709"/>
        <w:rPr>
          <w:rFonts w:eastAsia="OfficinaSansBoldITC" w:cs="Times New Roman"/>
          <w:b/>
          <w:b/>
          <w:color w:val="231F20"/>
          <w:sz w:val="24"/>
          <w:szCs w:val="24"/>
          <w:lang w:val="ru-RU"/>
        </w:rPr>
      </w:pPr>
      <w:r>
        <w:rPr>
          <w:rFonts w:eastAsia="OfficinaSansBoldITC" w:cs="Times New Roman"/>
          <w:b/>
          <w:color w:val="231F20"/>
          <w:sz w:val="24"/>
          <w:szCs w:val="24"/>
          <w:lang w:val="ru-RU"/>
        </w:rPr>
        <w:t>Общество, в котором мы живём</w:t>
      </w:r>
    </w:p>
    <w:p>
      <w:pPr>
        <w:pStyle w:val="Normal"/>
        <w:spacing w:lineRule="auto" w:line="240"/>
        <w:ind w:left="0" w:right="0" w:firstLine="709"/>
        <w:rPr/>
      </w:pPr>
      <w:r>
        <w:rPr>
          <w:rFonts w:eastAsia="SchoolBookSanPin" w:cs="Times New Roman"/>
          <w:b/>
          <w:bCs/>
          <w:color w:val="231F20"/>
          <w:sz w:val="24"/>
          <w:szCs w:val="24"/>
          <w:lang w:val="ru-RU"/>
        </w:rPr>
        <w:t xml:space="preserve">осваивать и применять знания </w:t>
      </w:r>
      <w:r>
        <w:rPr>
          <w:rFonts w:eastAsia="SchoolBookSanPin" w:cs="Times New Roman"/>
          <w:color w:val="231F20"/>
          <w:sz w:val="24"/>
          <w:szCs w:val="24"/>
          <w:lang w:val="ru-RU"/>
        </w:rPr>
        <w:t>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pPr>
        <w:pStyle w:val="Normal"/>
        <w:spacing w:lineRule="auto" w:line="240"/>
        <w:ind w:left="0" w:right="0" w:firstLine="709"/>
        <w:rPr/>
      </w:pPr>
      <w:r>
        <w:rPr>
          <w:rFonts w:eastAsia="SchoolBookSanPin" w:cs="Times New Roman"/>
          <w:b/>
          <w:bCs/>
          <w:color w:val="231F20"/>
          <w:sz w:val="24"/>
          <w:szCs w:val="24"/>
          <w:lang w:val="ru-RU"/>
        </w:rPr>
        <w:t xml:space="preserve">характеризовать </w:t>
      </w:r>
      <w:r>
        <w:rPr>
          <w:rFonts w:eastAsia="SchoolBookSanPin" w:cs="Times New Roman"/>
          <w:color w:val="231F20"/>
          <w:sz w:val="24"/>
          <w:szCs w:val="24"/>
          <w:lang w:val="ru-RU"/>
        </w:rPr>
        <w:t>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pPr>
        <w:pStyle w:val="Normal"/>
        <w:spacing w:lineRule="auto" w:line="240"/>
        <w:ind w:left="0" w:right="0" w:firstLine="709"/>
        <w:rPr/>
      </w:pPr>
      <w:r>
        <w:rPr>
          <w:rFonts w:eastAsia="SchoolBookSanPin" w:cs="Times New Roman"/>
          <w:b/>
          <w:bCs/>
          <w:color w:val="231F20"/>
          <w:sz w:val="24"/>
          <w:szCs w:val="24"/>
          <w:lang w:val="ru-RU"/>
        </w:rPr>
        <w:t xml:space="preserve">приводить примеры </w:t>
      </w:r>
      <w:r>
        <w:rPr>
          <w:rFonts w:eastAsia="SchoolBookSanPin" w:cs="Times New Roman"/>
          <w:color w:val="231F20"/>
          <w:sz w:val="24"/>
          <w:szCs w:val="24"/>
          <w:lang w:val="ru-RU"/>
        </w:rPr>
        <w:t>разного положения людей в обществе, видов экономической деятельности, глобальных проблем;</w:t>
      </w:r>
    </w:p>
    <w:p>
      <w:pPr>
        <w:pStyle w:val="Normal"/>
        <w:spacing w:lineRule="auto" w:line="240"/>
        <w:ind w:left="0" w:right="0" w:firstLine="709"/>
        <w:rPr/>
      </w:pPr>
      <w:r>
        <w:rPr>
          <w:rFonts w:eastAsia="SchoolBookSanPin" w:cs="Times New Roman"/>
          <w:b/>
          <w:bCs/>
          <w:color w:val="231F20"/>
          <w:sz w:val="24"/>
          <w:szCs w:val="24"/>
          <w:lang w:val="ru-RU"/>
        </w:rPr>
        <w:t xml:space="preserve">классифицировать </w:t>
      </w:r>
      <w:r>
        <w:rPr>
          <w:rFonts w:eastAsia="SchoolBookSanPin" w:cs="Times New Roman"/>
          <w:color w:val="231F20"/>
          <w:sz w:val="24"/>
          <w:szCs w:val="24"/>
          <w:lang w:val="ru-RU"/>
        </w:rPr>
        <w:t>социальные общности и группы;</w:t>
      </w:r>
    </w:p>
    <w:p>
      <w:pPr>
        <w:pStyle w:val="Normal"/>
        <w:spacing w:lineRule="auto" w:line="240"/>
        <w:ind w:left="0" w:right="0" w:firstLine="709"/>
        <w:rPr/>
      </w:pPr>
      <w:r>
        <w:rPr>
          <w:rFonts w:eastAsia="SchoolBookSanPin" w:cs="Times New Roman"/>
          <w:b/>
          <w:bCs/>
          <w:color w:val="231F20"/>
          <w:position w:val="1"/>
          <w:sz w:val="24"/>
          <w:szCs w:val="24"/>
          <w:lang w:val="ru-RU"/>
        </w:rPr>
        <w:t xml:space="preserve">сравнивать </w:t>
      </w:r>
      <w:r>
        <w:rPr>
          <w:rFonts w:eastAsia="SchoolBookSanPin" w:cs="Times New Roman"/>
          <w:color w:val="231F20"/>
          <w:position w:val="1"/>
          <w:sz w:val="24"/>
          <w:szCs w:val="24"/>
          <w:lang w:val="ru-RU"/>
        </w:rPr>
        <w:t>социальные общности и группы, положение в обществе различных людей; различные формы хозяйствования;</w:t>
      </w:r>
    </w:p>
    <w:p>
      <w:pPr>
        <w:pStyle w:val="Normal"/>
        <w:spacing w:lineRule="auto" w:line="240"/>
        <w:ind w:left="0" w:right="0" w:firstLine="709"/>
        <w:rPr/>
      </w:pPr>
      <w:r>
        <w:rPr>
          <w:rFonts w:eastAsia="SchoolBookSanPin" w:cs="Times New Roman"/>
          <w:b/>
          <w:bCs/>
          <w:color w:val="231F20"/>
          <w:position w:val="1"/>
          <w:sz w:val="24"/>
          <w:szCs w:val="24"/>
          <w:lang w:val="ru-RU"/>
        </w:rPr>
        <w:t xml:space="preserve">устанавливать взаимодействия </w:t>
      </w:r>
      <w:r>
        <w:rPr>
          <w:rFonts w:eastAsia="SchoolBookSanPin" w:cs="Times New Roman"/>
          <w:color w:val="231F20"/>
          <w:position w:val="1"/>
          <w:sz w:val="24"/>
          <w:szCs w:val="24"/>
          <w:lang w:val="ru-RU"/>
        </w:rPr>
        <w:t>общества и природы, человека и общества, деятельности основных участников экономики;</w:t>
      </w:r>
    </w:p>
    <w:p>
      <w:pPr>
        <w:pStyle w:val="Normal"/>
        <w:spacing w:lineRule="auto" w:line="240"/>
        <w:ind w:left="0" w:right="0" w:firstLine="709"/>
        <w:rPr/>
      </w:pPr>
      <w:r>
        <w:rPr>
          <w:rFonts w:eastAsia="SchoolBookSanPin" w:cs="Times New Roman"/>
          <w:b/>
          <w:bCs/>
          <w:color w:val="231F20"/>
          <w:position w:val="1"/>
          <w:sz w:val="24"/>
          <w:szCs w:val="24"/>
          <w:lang w:val="ru-RU"/>
        </w:rPr>
        <w:t xml:space="preserve">использовать полученные знания для объяснения </w:t>
      </w:r>
      <w:r>
        <w:rPr>
          <w:rFonts w:eastAsia="SchoolBookSanPin" w:cs="Times New Roman"/>
          <w:color w:val="231F20"/>
          <w:position w:val="1"/>
          <w:sz w:val="24"/>
          <w:szCs w:val="24"/>
          <w:lang w:val="ru-RU"/>
        </w:rPr>
        <w:t>(устного и письменного) влияния природы на общество и общества на природу сущности и взаимосвязей явлений, процессов социальной действительности;</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определять и аргументировать с опорой на обществоведческие знания, факты общественной жизни и личный социальный опыт своё отношение к проблемам взаимодействия человека и природы, сохранению духовных ценностей российского народа;</w:t>
      </w:r>
    </w:p>
    <w:p>
      <w:pPr>
        <w:pStyle w:val="Normal"/>
        <w:spacing w:lineRule="auto" w:line="240"/>
        <w:ind w:left="0" w:right="0" w:firstLine="709"/>
        <w:rPr/>
      </w:pPr>
      <w:r>
        <w:rPr>
          <w:rFonts w:eastAsia="SchoolBookSanPin" w:cs="Times New Roman"/>
          <w:b/>
          <w:bCs/>
          <w:color w:val="231F20"/>
          <w:position w:val="1"/>
          <w:sz w:val="24"/>
          <w:szCs w:val="24"/>
          <w:lang w:val="ru-RU"/>
        </w:rPr>
        <w:t xml:space="preserve">решать познавательные и практические задачи </w:t>
      </w:r>
      <w:r>
        <w:rPr>
          <w:rFonts w:eastAsia="SchoolBookSanPin" w:cs="Times New Roman"/>
          <w:color w:val="231F20"/>
          <w:position w:val="1"/>
          <w:sz w:val="24"/>
          <w:szCs w:val="24"/>
          <w:lang w:val="ru-RU"/>
        </w:rPr>
        <w:t>(в том числе задачи, отражающие возможности юного гражданина внести свой вклад в решение экологической проблемы);</w:t>
      </w:r>
    </w:p>
    <w:p>
      <w:pPr>
        <w:pStyle w:val="Normal"/>
        <w:spacing w:lineRule="auto" w:line="240"/>
        <w:ind w:left="0" w:right="0" w:firstLine="709"/>
        <w:rPr/>
      </w:pPr>
      <w:r>
        <w:rPr>
          <w:rFonts w:eastAsia="SchoolBookSanPin" w:cs="Times New Roman"/>
          <w:b/>
          <w:bCs/>
          <w:color w:val="231F20"/>
          <w:position w:val="1"/>
          <w:sz w:val="24"/>
          <w:szCs w:val="24"/>
          <w:lang w:val="ru-RU"/>
        </w:rPr>
        <w:t xml:space="preserve">овладевать смысловым чтением </w:t>
      </w:r>
      <w:r>
        <w:rPr>
          <w:rFonts w:eastAsia="SchoolBookSanPin" w:cs="Times New Roman"/>
          <w:color w:val="231F20"/>
          <w:position w:val="1"/>
          <w:sz w:val="24"/>
          <w:szCs w:val="24"/>
          <w:lang w:val="ru-RU"/>
        </w:rPr>
        <w:t>текстов обществоведческой тематики, касающихся отношений человека и природы, устройства общественной жизни, основных сфер жизни общества;</w:t>
      </w:r>
    </w:p>
    <w:p>
      <w:pPr>
        <w:pStyle w:val="Normal"/>
        <w:spacing w:lineRule="auto" w:line="240"/>
        <w:ind w:left="0" w:right="0" w:firstLine="709"/>
        <w:rPr/>
      </w:pPr>
      <w:r>
        <w:rPr>
          <w:rFonts w:eastAsia="SchoolBookSanPin" w:cs="Times New Roman"/>
          <w:b/>
          <w:bCs/>
          <w:color w:val="231F20"/>
          <w:position w:val="1"/>
          <w:sz w:val="24"/>
          <w:szCs w:val="24"/>
          <w:lang w:val="ru-RU"/>
        </w:rPr>
        <w:t xml:space="preserve">извлекать информацию </w:t>
      </w:r>
      <w:r>
        <w:rPr>
          <w:rFonts w:eastAsia="SchoolBookSanPin" w:cs="Times New Roman"/>
          <w:color w:val="231F20"/>
          <w:position w:val="1"/>
          <w:sz w:val="24"/>
          <w:szCs w:val="24"/>
          <w:lang w:val="ru-RU"/>
        </w:rPr>
        <w:t>из разных источников о человеке и обществе, включая информацию о народах России;</w:t>
      </w:r>
    </w:p>
    <w:p>
      <w:pPr>
        <w:pStyle w:val="Normal"/>
        <w:spacing w:lineRule="auto" w:line="240"/>
        <w:ind w:left="0" w:right="0" w:firstLine="709"/>
        <w:rPr/>
      </w:pPr>
      <w:r>
        <w:rPr>
          <w:rFonts w:eastAsia="SchoolBookSanPin" w:cs="Times New Roman"/>
          <w:b/>
          <w:bCs/>
          <w:color w:val="231F20"/>
          <w:position w:val="1"/>
          <w:sz w:val="24"/>
          <w:szCs w:val="24"/>
          <w:lang w:val="ru-RU"/>
        </w:rPr>
        <w:t xml:space="preserve">анализировать, обобщать, систематизировать, оценивать </w:t>
      </w:r>
      <w:r>
        <w:rPr>
          <w:rFonts w:eastAsia="SchoolBookSanPin" w:cs="Times New Roman"/>
          <w:color w:val="231F20"/>
          <w:position w:val="1"/>
          <w:sz w:val="24"/>
          <w:szCs w:val="24"/>
          <w:lang w:val="ru-RU"/>
        </w:rPr>
        <w:t>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pPr>
        <w:pStyle w:val="Normal"/>
        <w:spacing w:lineRule="auto" w:line="240"/>
        <w:ind w:left="0" w:right="0" w:firstLine="709"/>
        <w:rPr/>
      </w:pPr>
      <w:r>
        <w:rPr>
          <w:rFonts w:eastAsia="SchoolBookSanPin" w:cs="Times New Roman"/>
          <w:b/>
          <w:bCs/>
          <w:color w:val="231F20"/>
          <w:position w:val="1"/>
          <w:sz w:val="24"/>
          <w:szCs w:val="24"/>
          <w:lang w:val="ru-RU"/>
        </w:rPr>
        <w:t xml:space="preserve">оценивать собственные поступки и поведение других людей </w:t>
      </w:r>
      <w:r>
        <w:rPr>
          <w:rFonts w:eastAsia="SchoolBookSanPin" w:cs="Times New Roman"/>
          <w:color w:val="231F20"/>
          <w:position w:val="1"/>
          <w:sz w:val="24"/>
          <w:szCs w:val="24"/>
          <w:lang w:val="ru-RU"/>
        </w:rPr>
        <w:t>с точки зрения их соответствия духовным традициям общества;</w:t>
      </w:r>
    </w:p>
    <w:p>
      <w:pPr>
        <w:pStyle w:val="Normal"/>
        <w:spacing w:lineRule="auto" w:line="240"/>
        <w:ind w:left="0" w:right="0" w:firstLine="709"/>
        <w:rPr/>
      </w:pPr>
      <w:r>
        <w:rPr>
          <w:rFonts w:eastAsia="SchoolBookSanPin" w:cs="Times New Roman"/>
          <w:b/>
          <w:bCs/>
          <w:color w:val="231F20"/>
          <w:position w:val="1"/>
          <w:sz w:val="24"/>
          <w:szCs w:val="24"/>
          <w:lang w:val="ru-RU"/>
        </w:rPr>
        <w:t xml:space="preserve">использовать </w:t>
      </w:r>
      <w:r>
        <w:rPr>
          <w:rFonts w:eastAsia="SchoolBookSanPin" w:cs="Times New Roman"/>
          <w:color w:val="231F20"/>
          <w:position w:val="1"/>
          <w:sz w:val="24"/>
          <w:szCs w:val="24"/>
          <w:lang w:val="ru-RU"/>
        </w:rPr>
        <w:t xml:space="preserve">полученные знания, включая основы финансовой грамотности, </w:t>
        <w:br/>
        <w:t>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живём;</w:t>
      </w:r>
    </w:p>
    <w:p>
      <w:pPr>
        <w:pStyle w:val="Normal"/>
        <w:spacing w:lineRule="auto" w:line="240"/>
        <w:ind w:left="0" w:right="0" w:firstLine="709"/>
        <w:rPr/>
      </w:pPr>
      <w:r>
        <w:rPr>
          <w:rFonts w:eastAsia="SchoolBookSanPin" w:cs="Times New Roman"/>
          <w:color w:val="231F20"/>
          <w:position w:val="1"/>
          <w:sz w:val="24"/>
          <w:szCs w:val="24"/>
          <w:lang w:val="ru-RU"/>
        </w:rPr>
        <w:t xml:space="preserve">— </w:t>
      </w:r>
      <w:r>
        <w:rPr>
          <w:rFonts w:eastAsia="SchoolBookSanPin" w:cs="Times New Roman"/>
          <w:b/>
          <w:bCs/>
          <w:color w:val="231F20"/>
          <w:position w:val="1"/>
          <w:sz w:val="24"/>
          <w:szCs w:val="24"/>
          <w:lang w:val="ru-RU"/>
        </w:rPr>
        <w:t xml:space="preserve">осуществлять </w:t>
      </w:r>
      <w:r>
        <w:rPr>
          <w:rFonts w:eastAsia="SchoolBookSanPin" w:cs="Times New Roman"/>
          <w:color w:val="231F20"/>
          <w:position w:val="1"/>
          <w:sz w:val="24"/>
          <w:szCs w:val="24"/>
          <w:lang w:val="ru-RU"/>
        </w:rPr>
        <w:t>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pPr>
        <w:pStyle w:val="Normal"/>
        <w:spacing w:lineRule="auto" w:line="240"/>
        <w:ind w:left="0" w:right="0" w:firstLine="709"/>
        <w:jc w:val="left"/>
        <w:rPr>
          <w:rFonts w:eastAsia="OfficinaSansBoldITC" w:cs="Times New Roman"/>
          <w:b/>
          <w:b/>
          <w:color w:val="231F20"/>
          <w:sz w:val="24"/>
          <w:szCs w:val="24"/>
          <w:lang w:val="ru-RU"/>
        </w:rPr>
      </w:pPr>
      <w:r>
        <w:rPr>
          <w:rFonts w:eastAsia="OfficinaSansBoldITC" w:cs="Times New Roman"/>
          <w:b/>
          <w:color w:val="231F20"/>
          <w:sz w:val="24"/>
          <w:szCs w:val="24"/>
          <w:lang w:val="ru-RU"/>
        </w:rPr>
        <w:t>7 КЛАСС</w:t>
      </w:r>
    </w:p>
    <w:p>
      <w:pPr>
        <w:pStyle w:val="Normal"/>
        <w:spacing w:lineRule="auto" w:line="240"/>
        <w:ind w:left="0" w:right="0" w:firstLine="709"/>
        <w:rPr>
          <w:rFonts w:eastAsia="OfficinaSansBoldITC" w:cs="Times New Roman"/>
          <w:b/>
          <w:b/>
          <w:color w:val="231F20"/>
          <w:sz w:val="24"/>
          <w:szCs w:val="24"/>
          <w:lang w:val="ru-RU"/>
        </w:rPr>
      </w:pPr>
      <w:r>
        <w:rPr>
          <w:rFonts w:eastAsia="OfficinaSansBoldITC" w:cs="Times New Roman"/>
          <w:b/>
          <w:color w:val="231F20"/>
          <w:sz w:val="24"/>
          <w:szCs w:val="24"/>
          <w:lang w:val="ru-RU"/>
        </w:rPr>
        <w:t>Социальные ценности и нормы</w:t>
      </w:r>
    </w:p>
    <w:p>
      <w:pPr>
        <w:pStyle w:val="Normal"/>
        <w:spacing w:lineRule="auto" w:line="240"/>
        <w:ind w:left="0" w:right="0" w:firstLine="709"/>
        <w:rPr/>
      </w:pPr>
      <w:r>
        <w:rPr>
          <w:rFonts w:eastAsia="SchoolBookSanPin" w:cs="Times New Roman"/>
          <w:b/>
          <w:bCs/>
          <w:color w:val="231F20"/>
          <w:sz w:val="24"/>
          <w:szCs w:val="24"/>
          <w:lang w:val="ru-RU"/>
        </w:rPr>
        <w:t xml:space="preserve">осваивать и применять знания </w:t>
      </w:r>
      <w:r>
        <w:rPr>
          <w:rFonts w:eastAsia="SchoolBookSanPin" w:cs="Times New Roman"/>
          <w:color w:val="231F20"/>
          <w:sz w:val="24"/>
          <w:szCs w:val="24"/>
          <w:lang w:val="ru-RU"/>
        </w:rPr>
        <w:t>о социальных ценностях; о содержании и значении социальных норм, регулирующих общественные отношения;</w:t>
      </w:r>
    </w:p>
    <w:p>
      <w:pPr>
        <w:pStyle w:val="Normal"/>
        <w:spacing w:lineRule="auto" w:line="240"/>
        <w:ind w:left="0" w:right="0" w:firstLine="709"/>
        <w:rPr/>
      </w:pPr>
      <w:r>
        <w:rPr>
          <w:rFonts w:eastAsia="SchoolBookSanPin" w:cs="Times New Roman"/>
          <w:b/>
          <w:bCs/>
          <w:color w:val="231F20"/>
          <w:sz w:val="24"/>
          <w:szCs w:val="24"/>
          <w:lang w:val="ru-RU"/>
        </w:rPr>
        <w:t xml:space="preserve">характеризовать </w:t>
      </w:r>
      <w:r>
        <w:rPr>
          <w:rFonts w:eastAsia="SchoolBookSanPin" w:cs="Times New Roman"/>
          <w:color w:val="231F20"/>
          <w:sz w:val="24"/>
          <w:szCs w:val="24"/>
          <w:lang w:val="ru-RU"/>
        </w:rPr>
        <w:t>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pPr>
        <w:pStyle w:val="Normal"/>
        <w:spacing w:lineRule="auto" w:line="240"/>
        <w:ind w:left="0" w:right="0" w:firstLine="709"/>
        <w:rPr/>
      </w:pPr>
      <w:r>
        <w:rPr>
          <w:rFonts w:eastAsia="SchoolBookSanPin" w:cs="Times New Roman"/>
          <w:b/>
          <w:bCs/>
          <w:color w:val="231F20"/>
          <w:sz w:val="24"/>
          <w:szCs w:val="24"/>
          <w:lang w:val="ru-RU"/>
        </w:rPr>
        <w:t xml:space="preserve">приводить примеры </w:t>
      </w:r>
      <w:r>
        <w:rPr>
          <w:rFonts w:eastAsia="SchoolBookSanPin" w:cs="Times New Roman"/>
          <w:color w:val="231F20"/>
          <w:sz w:val="24"/>
          <w:szCs w:val="24"/>
          <w:lang w:val="ru-RU"/>
        </w:rPr>
        <w:t>гражданственности и патриотизма; ситуаций морального выбора; ситуаций, регулируемых различными видами социальных норм;</w:t>
      </w:r>
    </w:p>
    <w:p>
      <w:pPr>
        <w:pStyle w:val="Normal"/>
        <w:spacing w:lineRule="auto" w:line="240"/>
        <w:ind w:left="0" w:right="0" w:firstLine="709"/>
        <w:rPr/>
      </w:pPr>
      <w:r>
        <w:rPr>
          <w:rFonts w:eastAsia="SchoolBookSanPin" w:cs="Times New Roman"/>
          <w:b/>
          <w:bCs/>
          <w:color w:val="231F20"/>
          <w:sz w:val="24"/>
          <w:szCs w:val="24"/>
          <w:lang w:val="ru-RU"/>
        </w:rPr>
        <w:t xml:space="preserve">классифицировать </w:t>
      </w:r>
      <w:r>
        <w:rPr>
          <w:rFonts w:eastAsia="SchoolBookSanPin" w:cs="Times New Roman"/>
          <w:color w:val="231F20"/>
          <w:sz w:val="24"/>
          <w:szCs w:val="24"/>
          <w:lang w:val="ru-RU"/>
        </w:rPr>
        <w:t>социальные нормы, их существенные признаки и элементы;</w:t>
      </w:r>
    </w:p>
    <w:p>
      <w:pPr>
        <w:pStyle w:val="Normal"/>
        <w:spacing w:lineRule="auto" w:line="240"/>
        <w:ind w:left="0" w:right="0" w:firstLine="709"/>
        <w:rPr/>
      </w:pPr>
      <w:r>
        <w:rPr>
          <w:rFonts w:eastAsia="SchoolBookSanPin" w:cs="Times New Roman"/>
          <w:b/>
          <w:bCs/>
          <w:color w:val="231F20"/>
          <w:sz w:val="24"/>
          <w:szCs w:val="24"/>
          <w:lang w:val="ru-RU"/>
        </w:rPr>
        <w:t xml:space="preserve">сравнивать </w:t>
      </w:r>
      <w:r>
        <w:rPr>
          <w:rFonts w:eastAsia="SchoolBookSanPin" w:cs="Times New Roman"/>
          <w:color w:val="231F20"/>
          <w:sz w:val="24"/>
          <w:szCs w:val="24"/>
          <w:lang w:val="ru-RU"/>
        </w:rPr>
        <w:t>отдельные виды социальных норм;</w:t>
      </w:r>
    </w:p>
    <w:p>
      <w:pPr>
        <w:pStyle w:val="Normal"/>
        <w:spacing w:lineRule="auto" w:line="240"/>
        <w:ind w:left="0" w:right="0" w:firstLine="709"/>
        <w:rPr/>
      </w:pPr>
      <w:r>
        <w:rPr>
          <w:rFonts w:eastAsia="SchoolBookSanPin" w:cs="Times New Roman"/>
          <w:b/>
          <w:bCs/>
          <w:color w:val="231F20"/>
          <w:position w:val="1"/>
          <w:sz w:val="24"/>
          <w:szCs w:val="24"/>
          <w:lang w:val="ru-RU"/>
        </w:rPr>
        <w:t xml:space="preserve">устанавливать и объяснять </w:t>
      </w:r>
      <w:r>
        <w:rPr>
          <w:rFonts w:eastAsia="SchoolBookSanPin" w:cs="Times New Roman"/>
          <w:color w:val="231F20"/>
          <w:position w:val="1"/>
          <w:sz w:val="24"/>
          <w:szCs w:val="24"/>
          <w:lang w:val="ru-RU"/>
        </w:rPr>
        <w:t>влияние социальных норм на общество и человека;</w:t>
      </w:r>
    </w:p>
    <w:p>
      <w:pPr>
        <w:pStyle w:val="Normal"/>
        <w:spacing w:lineRule="auto" w:line="240"/>
        <w:ind w:left="0" w:right="0" w:firstLine="709"/>
        <w:rPr/>
      </w:pPr>
      <w:r>
        <w:rPr>
          <w:rFonts w:eastAsia="SchoolBookSanPin" w:cs="Times New Roman"/>
          <w:b/>
          <w:bCs/>
          <w:color w:val="231F20"/>
          <w:position w:val="1"/>
          <w:sz w:val="24"/>
          <w:szCs w:val="24"/>
          <w:lang w:val="ru-RU"/>
        </w:rPr>
        <w:t xml:space="preserve">использовать </w:t>
      </w:r>
      <w:r>
        <w:rPr>
          <w:rFonts w:eastAsia="SchoolBookSanPin" w:cs="Times New Roman"/>
          <w:color w:val="231F20"/>
          <w:position w:val="1"/>
          <w:sz w:val="24"/>
          <w:szCs w:val="24"/>
          <w:lang w:val="ru-RU"/>
        </w:rPr>
        <w:t>полученные знания для объяснения (устного и письменного) сущности социальных норм;</w:t>
      </w:r>
    </w:p>
    <w:p>
      <w:pPr>
        <w:pStyle w:val="Normal"/>
        <w:spacing w:lineRule="auto" w:line="240"/>
        <w:ind w:left="0" w:right="0" w:firstLine="709"/>
        <w:rPr/>
      </w:pPr>
      <w:r>
        <w:rPr>
          <w:rFonts w:eastAsia="SchoolBookSanPin" w:cs="Times New Roman"/>
          <w:b/>
          <w:bCs/>
          <w:color w:val="231F20"/>
          <w:position w:val="1"/>
          <w:sz w:val="24"/>
          <w:szCs w:val="24"/>
          <w:lang w:val="ru-RU"/>
        </w:rPr>
        <w:t xml:space="preserve">определять и аргументировать </w:t>
      </w:r>
      <w:r>
        <w:rPr>
          <w:rFonts w:eastAsia="SchoolBookSanPin" w:cs="Times New Roman"/>
          <w:color w:val="231F20"/>
          <w:position w:val="1"/>
          <w:sz w:val="24"/>
          <w:szCs w:val="24"/>
          <w:lang w:val="ru-RU"/>
        </w:rPr>
        <w:t>с опорой на обществоведческие знания, факты общественной жизни и личный социальный опыт своё отношение к явлениям социальной действительности с точки зрения социальных ценностей; к социальным нормам как регуляторам общественной жизни и поведения человека в обществе;</w:t>
      </w:r>
    </w:p>
    <w:p>
      <w:pPr>
        <w:pStyle w:val="Normal"/>
        <w:spacing w:lineRule="auto" w:line="240"/>
        <w:ind w:left="0" w:right="0" w:firstLine="709"/>
        <w:rPr/>
      </w:pPr>
      <w:r>
        <w:rPr>
          <w:rFonts w:eastAsia="SchoolBookSanPin" w:cs="Times New Roman"/>
          <w:b/>
          <w:bCs/>
          <w:color w:val="231F20"/>
          <w:position w:val="1"/>
          <w:sz w:val="24"/>
          <w:szCs w:val="24"/>
          <w:lang w:val="ru-RU"/>
        </w:rPr>
        <w:t xml:space="preserve">решать </w:t>
      </w:r>
      <w:r>
        <w:rPr>
          <w:rFonts w:eastAsia="SchoolBookSanPin" w:cs="Times New Roman"/>
          <w:color w:val="231F20"/>
          <w:position w:val="1"/>
          <w:sz w:val="24"/>
          <w:szCs w:val="24"/>
          <w:lang w:val="ru-RU"/>
        </w:rPr>
        <w:t>познавательные и практические задачи, отражающие действие социальных норм как регуляторов общественной жизни и поведения человека;</w:t>
      </w:r>
    </w:p>
    <w:p>
      <w:pPr>
        <w:pStyle w:val="Normal"/>
        <w:spacing w:lineRule="auto" w:line="240"/>
        <w:ind w:left="0" w:right="0" w:firstLine="709"/>
        <w:rPr/>
      </w:pPr>
      <w:r>
        <w:rPr>
          <w:rFonts w:eastAsia="SchoolBookSanPin" w:cs="Times New Roman"/>
          <w:b/>
          <w:bCs/>
          <w:color w:val="231F20"/>
          <w:position w:val="1"/>
          <w:sz w:val="24"/>
          <w:szCs w:val="24"/>
          <w:lang w:val="ru-RU"/>
        </w:rPr>
        <w:t xml:space="preserve">овладевать </w:t>
      </w:r>
      <w:r>
        <w:rPr>
          <w:rFonts w:eastAsia="SchoolBookSanPin" w:cs="Times New Roman"/>
          <w:color w:val="231F20"/>
          <w:position w:val="1"/>
          <w:sz w:val="24"/>
          <w:szCs w:val="24"/>
          <w:lang w:val="ru-RU"/>
        </w:rPr>
        <w:t>смысловым чтением текстов обществоведческой тематики, касающихся гуманизма, гражданственности, патриотизма;</w:t>
      </w:r>
    </w:p>
    <w:p>
      <w:pPr>
        <w:pStyle w:val="Normal"/>
        <w:spacing w:lineRule="auto" w:line="240"/>
        <w:ind w:left="0" w:right="0" w:firstLine="709"/>
        <w:rPr/>
      </w:pPr>
      <w:r>
        <w:rPr>
          <w:rFonts w:eastAsia="SchoolBookSanPin" w:cs="Times New Roman"/>
          <w:b/>
          <w:bCs/>
          <w:color w:val="231F20"/>
          <w:position w:val="1"/>
          <w:sz w:val="24"/>
          <w:szCs w:val="24"/>
          <w:lang w:val="ru-RU"/>
        </w:rPr>
        <w:t xml:space="preserve">извлекать </w:t>
      </w:r>
      <w:r>
        <w:rPr>
          <w:rFonts w:eastAsia="SchoolBookSanPin" w:cs="Times New Roman"/>
          <w:color w:val="231F20"/>
          <w:position w:val="1"/>
          <w:sz w:val="24"/>
          <w:szCs w:val="24"/>
          <w:lang w:val="ru-RU"/>
        </w:rPr>
        <w:t>информацию из разных источников о принципах и нормах морали, проблеме морального выбора;</w:t>
      </w:r>
    </w:p>
    <w:p>
      <w:pPr>
        <w:pStyle w:val="Normal"/>
        <w:spacing w:lineRule="auto" w:line="240"/>
        <w:ind w:left="0" w:right="0" w:firstLine="709"/>
        <w:rPr/>
      </w:pPr>
      <w:r>
        <w:rPr>
          <w:rFonts w:eastAsia="SchoolBookSanPin" w:cs="Times New Roman"/>
          <w:b/>
          <w:bCs/>
          <w:color w:val="231F20"/>
          <w:position w:val="1"/>
          <w:sz w:val="24"/>
          <w:szCs w:val="24"/>
          <w:lang w:val="ru-RU"/>
        </w:rPr>
        <w:t xml:space="preserve">анализировать, обобщать, систематизировать, оценивать </w:t>
      </w:r>
      <w:r>
        <w:rPr>
          <w:rFonts w:eastAsia="SchoolBookSanPin" w:cs="Times New Roman"/>
          <w:color w:val="231F20"/>
          <w:position w:val="1"/>
          <w:sz w:val="24"/>
          <w:szCs w:val="24"/>
          <w:lang w:val="ru-RU"/>
        </w:rPr>
        <w:t>социальную информацию из адаптированных источников</w:t>
      </w:r>
      <w:r>
        <w:rPr>
          <w:rFonts w:eastAsia="SchoolBookSanPin" w:cs="Times New Roman"/>
          <w:sz w:val="24"/>
          <w:szCs w:val="24"/>
          <w:lang w:val="ru-RU"/>
        </w:rPr>
        <w:t xml:space="preserve"> (</w:t>
      </w:r>
      <w:r>
        <w:rPr>
          <w:rFonts w:eastAsia="SchoolBookSanPin" w:cs="Times New Roman"/>
          <w:color w:val="231F20"/>
          <w:position w:val="1"/>
          <w:sz w:val="24"/>
          <w:szCs w:val="24"/>
          <w:lang w:val="ru-RU"/>
        </w:rPr>
        <w:t>в том числе учебных материалов) и публикаций в СМИ, соотносить её с собственными знаниями о моральном и правовом регулировании поведения человека;</w:t>
      </w:r>
    </w:p>
    <w:p>
      <w:pPr>
        <w:pStyle w:val="Normal"/>
        <w:spacing w:lineRule="auto" w:line="240"/>
        <w:ind w:left="0" w:right="0" w:firstLine="709"/>
        <w:rPr/>
      </w:pPr>
      <w:r>
        <w:rPr>
          <w:rFonts w:eastAsia="SchoolBookSanPin" w:cs="Times New Roman"/>
          <w:b/>
          <w:bCs/>
          <w:color w:val="231F20"/>
          <w:position w:val="1"/>
          <w:sz w:val="24"/>
          <w:szCs w:val="24"/>
          <w:lang w:val="ru-RU"/>
        </w:rPr>
        <w:t xml:space="preserve">оценивать </w:t>
      </w:r>
      <w:r>
        <w:rPr>
          <w:rFonts w:eastAsia="SchoolBookSanPin" w:cs="Times New Roman"/>
          <w:color w:val="231F20"/>
          <w:position w:val="1"/>
          <w:sz w:val="24"/>
          <w:szCs w:val="24"/>
          <w:lang w:val="ru-RU"/>
        </w:rPr>
        <w:t>собственные поступки, поведение людей с точки зрения их соответствия нормам морали;</w:t>
      </w:r>
    </w:p>
    <w:p>
      <w:pPr>
        <w:pStyle w:val="Normal"/>
        <w:spacing w:lineRule="auto" w:line="240"/>
        <w:ind w:left="0" w:right="0" w:firstLine="709"/>
        <w:rPr/>
      </w:pPr>
      <w:r>
        <w:rPr>
          <w:rFonts w:eastAsia="SchoolBookSanPin" w:cs="Times New Roman"/>
          <w:b/>
          <w:bCs/>
          <w:color w:val="231F20"/>
          <w:position w:val="1"/>
          <w:sz w:val="24"/>
          <w:szCs w:val="24"/>
          <w:lang w:val="ru-RU"/>
        </w:rPr>
        <w:t xml:space="preserve">использовать </w:t>
      </w:r>
      <w:r>
        <w:rPr>
          <w:rFonts w:eastAsia="SchoolBookSanPin" w:cs="Times New Roman"/>
          <w:color w:val="231F20"/>
          <w:position w:val="1"/>
          <w:sz w:val="24"/>
          <w:szCs w:val="24"/>
          <w:lang w:val="ru-RU"/>
        </w:rPr>
        <w:t>полученные знания о социальных нормах в повседневной жизни;</w:t>
      </w:r>
    </w:p>
    <w:p>
      <w:pPr>
        <w:pStyle w:val="Normal"/>
        <w:spacing w:lineRule="auto" w:line="240"/>
        <w:ind w:left="0" w:right="0" w:firstLine="709"/>
        <w:rPr/>
      </w:pPr>
      <w:r>
        <w:rPr>
          <w:rFonts w:eastAsia="SchoolBookSanPin" w:cs="Times New Roman"/>
          <w:color w:val="231F20"/>
          <w:sz w:val="24"/>
          <w:szCs w:val="24"/>
          <w:lang w:val="ru-RU"/>
        </w:rPr>
        <w:t xml:space="preserve">самостоятельно </w:t>
      </w:r>
      <w:r>
        <w:rPr>
          <w:rFonts w:eastAsia="SchoolBookSanPin" w:cs="Times New Roman"/>
          <w:b/>
          <w:bCs/>
          <w:color w:val="231F20"/>
          <w:sz w:val="24"/>
          <w:szCs w:val="24"/>
          <w:lang w:val="ru-RU"/>
        </w:rPr>
        <w:t xml:space="preserve">заполнять </w:t>
      </w:r>
      <w:r>
        <w:rPr>
          <w:rFonts w:eastAsia="SchoolBookSanPin" w:cs="Times New Roman"/>
          <w:color w:val="231F20"/>
          <w:sz w:val="24"/>
          <w:szCs w:val="24"/>
          <w:lang w:val="ru-RU"/>
        </w:rPr>
        <w:t xml:space="preserve">форму (в том числе электронную) </w:t>
      </w:r>
      <w:r>
        <w:rPr>
          <w:rFonts w:eastAsia="SchoolBookSanPin" w:cs="Times New Roman"/>
          <w:color w:val="231F20"/>
          <w:position w:val="1"/>
          <w:sz w:val="24"/>
          <w:szCs w:val="24"/>
          <w:lang w:val="ru-RU"/>
        </w:rPr>
        <w:t>и составлять простейший документ (заявление);</w:t>
      </w:r>
    </w:p>
    <w:p>
      <w:pPr>
        <w:pStyle w:val="Normal"/>
        <w:spacing w:lineRule="auto" w:line="240"/>
        <w:ind w:left="0" w:right="0" w:firstLine="709"/>
        <w:rPr/>
      </w:pPr>
      <w:r>
        <w:rPr>
          <w:rFonts w:eastAsia="SchoolBookSanPin" w:cs="Times New Roman"/>
          <w:b/>
          <w:bCs/>
          <w:color w:val="231F20"/>
          <w:position w:val="1"/>
          <w:sz w:val="24"/>
          <w:szCs w:val="24"/>
          <w:lang w:val="ru-RU"/>
        </w:rPr>
        <w:t xml:space="preserve">осуществлять </w:t>
      </w:r>
      <w:r>
        <w:rPr>
          <w:rFonts w:eastAsia="SchoolBookSanPin" w:cs="Times New Roman"/>
          <w:color w:val="231F20"/>
          <w:position w:val="1"/>
          <w:sz w:val="24"/>
          <w:szCs w:val="24"/>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pPr>
        <w:pStyle w:val="Normal"/>
        <w:spacing w:lineRule="auto" w:line="240"/>
        <w:ind w:left="0" w:right="0" w:firstLine="709"/>
        <w:rPr>
          <w:rFonts w:cs="Times New Roman"/>
          <w:sz w:val="24"/>
          <w:szCs w:val="24"/>
          <w:lang w:val="ru-RU"/>
        </w:rPr>
      </w:pPr>
      <w:r>
        <w:rPr>
          <w:rFonts w:cs="Times New Roman"/>
          <w:sz w:val="24"/>
          <w:szCs w:val="24"/>
          <w:lang w:val="ru-RU"/>
        </w:rPr>
      </w:r>
    </w:p>
    <w:p>
      <w:pPr>
        <w:pStyle w:val="Normal"/>
        <w:spacing w:lineRule="auto" w:line="240"/>
        <w:ind w:left="0" w:right="0" w:firstLine="709"/>
        <w:rPr>
          <w:rFonts w:eastAsia="OfficinaSansBoldITC" w:cs="Times New Roman"/>
          <w:b/>
          <w:b/>
          <w:color w:val="231F20"/>
          <w:sz w:val="24"/>
          <w:szCs w:val="24"/>
          <w:lang w:val="ru-RU"/>
        </w:rPr>
      </w:pPr>
      <w:r>
        <w:rPr>
          <w:rFonts w:eastAsia="OfficinaSansBoldITC" w:cs="Times New Roman"/>
          <w:b/>
          <w:color w:val="231F20"/>
          <w:sz w:val="24"/>
          <w:szCs w:val="24"/>
          <w:lang w:val="ru-RU"/>
        </w:rPr>
        <w:t>Человек как участник правовых отношений</w:t>
      </w:r>
    </w:p>
    <w:p>
      <w:pPr>
        <w:pStyle w:val="Normal"/>
        <w:spacing w:lineRule="auto" w:line="240"/>
        <w:ind w:left="0" w:right="0" w:firstLine="709"/>
        <w:rPr/>
      </w:pPr>
      <w:r>
        <w:rPr>
          <w:rFonts w:eastAsia="SchoolBookSanPin" w:cs="Times New Roman"/>
          <w:b/>
          <w:bCs/>
          <w:color w:val="231F20"/>
          <w:sz w:val="24"/>
          <w:szCs w:val="24"/>
          <w:lang w:val="ru-RU"/>
        </w:rPr>
        <w:t xml:space="preserve">осваивать и применять знания </w:t>
      </w:r>
      <w:r>
        <w:rPr>
          <w:rFonts w:eastAsia="SchoolBookSanPin" w:cs="Times New Roman"/>
          <w:color w:val="231F20"/>
          <w:sz w:val="24"/>
          <w:szCs w:val="24"/>
          <w:lang w:val="ru-RU"/>
        </w:rPr>
        <w:t xml:space="preserve">о сущности права, о правоотношении как социальном </w:t>
        <w:br/>
        <w:t xml:space="preserve">и юридическом явлении; правовых нормах, регулирующих типичные для несовершеннолетнего </w:t>
        <w:br/>
        <w:t xml:space="preserve">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w:t>
        <w:br/>
        <w:t>и общества;</w:t>
      </w:r>
    </w:p>
    <w:p>
      <w:pPr>
        <w:pStyle w:val="Normal"/>
        <w:spacing w:lineRule="auto" w:line="240"/>
        <w:ind w:left="0" w:right="0" w:firstLine="709"/>
        <w:rPr/>
      </w:pPr>
      <w:r>
        <w:rPr>
          <w:rFonts w:eastAsia="SchoolBookSanPin" w:cs="Times New Roman"/>
          <w:b/>
          <w:bCs/>
          <w:color w:val="231F20"/>
          <w:sz w:val="24"/>
          <w:szCs w:val="24"/>
          <w:lang w:val="ru-RU"/>
        </w:rPr>
        <w:t xml:space="preserve">характеризовать </w:t>
      </w:r>
      <w:r>
        <w:rPr>
          <w:rFonts w:eastAsia="SchoolBookSanPin" w:cs="Times New Roman"/>
          <w:color w:val="231F20"/>
          <w:sz w:val="24"/>
          <w:szCs w:val="24"/>
          <w:lang w:val="ru-RU"/>
        </w:rPr>
        <w:t>право как регулятор общественных отношений, конституционные права и обязанности гражданина Российской Федерации, права ребёнка в Российской Федерации;</w:t>
      </w:r>
    </w:p>
    <w:p>
      <w:pPr>
        <w:pStyle w:val="Normal"/>
        <w:spacing w:lineRule="auto" w:line="240"/>
        <w:ind w:left="0" w:right="0" w:firstLine="709"/>
        <w:rPr/>
      </w:pPr>
      <w:r>
        <w:rPr>
          <w:rFonts w:eastAsia="SchoolBookSanPin" w:cs="Times New Roman"/>
          <w:b/>
          <w:bCs/>
          <w:color w:val="231F20"/>
          <w:sz w:val="24"/>
          <w:szCs w:val="24"/>
          <w:lang w:val="ru-RU"/>
        </w:rPr>
        <w:t xml:space="preserve">приводить примеры </w:t>
      </w:r>
      <w:r>
        <w:rPr>
          <w:rFonts w:eastAsia="SchoolBookSanPin" w:cs="Times New Roman"/>
          <w:color w:val="231F20"/>
          <w:sz w:val="24"/>
          <w:szCs w:val="24"/>
          <w:lang w:val="ru-RU"/>
        </w:rPr>
        <w:t xml:space="preserve">и моделировать ситуации, в которых возникают правоотношения, </w:t>
        <w:br/>
        <w:t>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 и общества;</w:t>
      </w:r>
    </w:p>
    <w:p>
      <w:pPr>
        <w:pStyle w:val="Normal"/>
        <w:spacing w:lineRule="auto" w:line="240"/>
        <w:ind w:left="0" w:right="0" w:firstLine="709"/>
        <w:rPr/>
      </w:pPr>
      <w:r>
        <w:rPr>
          <w:rFonts w:eastAsia="SchoolBookSanPin" w:cs="Times New Roman"/>
          <w:b/>
          <w:bCs/>
          <w:color w:val="231F20"/>
          <w:sz w:val="24"/>
          <w:szCs w:val="24"/>
          <w:lang w:val="ru-RU"/>
        </w:rPr>
        <w:t xml:space="preserve">классифицировать </w:t>
      </w:r>
      <w:r>
        <w:rPr>
          <w:rFonts w:eastAsia="SchoolBookSanPin" w:cs="Times New Roman"/>
          <w:color w:val="231F20"/>
          <w:sz w:val="24"/>
          <w:szCs w:val="24"/>
          <w:lang w:val="ru-RU"/>
        </w:rPr>
        <w:t>по разным признакам (в том числе устанавливать существенный признак классификации) нормы права, выделяя существенные признаки;</w:t>
      </w:r>
    </w:p>
    <w:p>
      <w:pPr>
        <w:pStyle w:val="Normal"/>
        <w:spacing w:lineRule="auto" w:line="240"/>
        <w:ind w:left="0" w:right="0" w:firstLine="709"/>
        <w:rPr/>
      </w:pPr>
      <w:r>
        <w:rPr>
          <w:rFonts w:eastAsia="SchoolBookSanPin" w:cs="Times New Roman"/>
          <w:b/>
          <w:bCs/>
          <w:color w:val="231F20"/>
          <w:sz w:val="24"/>
          <w:szCs w:val="24"/>
          <w:lang w:val="ru-RU"/>
        </w:rPr>
        <w:t xml:space="preserve">сравнивать </w:t>
      </w:r>
      <w:r>
        <w:rPr>
          <w:rFonts w:eastAsia="SchoolBookSanPin" w:cs="Times New Roman"/>
          <w:color w:val="231F20"/>
          <w:sz w:val="24"/>
          <w:szCs w:val="24"/>
          <w:lang w:val="ru-RU"/>
        </w:rPr>
        <w:t xml:space="preserve">(в том числе устанавливать основания для сравнения) проступок </w:t>
        <w:br/>
        <w:t xml:space="preserve">и преступление, дееспособность малолетних в возрасте от 6 до 14 лет и несовершеннолетних </w:t>
        <w:br/>
        <w:t>в возрасте от 14 до 18 лет;</w:t>
      </w:r>
    </w:p>
    <w:p>
      <w:pPr>
        <w:pStyle w:val="Normal"/>
        <w:spacing w:lineRule="auto" w:line="240"/>
        <w:ind w:left="0" w:right="0" w:firstLine="709"/>
        <w:rPr/>
      </w:pPr>
      <w:r>
        <w:rPr>
          <w:rFonts w:eastAsia="SchoolBookSanPin" w:cs="Times New Roman"/>
          <w:b/>
          <w:bCs/>
          <w:color w:val="231F20"/>
          <w:sz w:val="24"/>
          <w:szCs w:val="24"/>
          <w:lang w:val="ru-RU"/>
        </w:rPr>
        <w:t xml:space="preserve">устанавливать и объяснять </w:t>
      </w:r>
      <w:r>
        <w:rPr>
          <w:rFonts w:eastAsia="SchoolBookSanPin" w:cs="Times New Roman"/>
          <w:color w:val="231F20"/>
          <w:sz w:val="24"/>
          <w:szCs w:val="24"/>
          <w:lang w:val="ru-RU"/>
        </w:rPr>
        <w:t xml:space="preserve">взаимосвязи, включая взаимодействия гражданина </w:t>
        <w:br/>
        <w:t>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pPr>
        <w:pStyle w:val="Normal"/>
        <w:spacing w:lineRule="auto" w:line="240"/>
        <w:ind w:left="0" w:right="0" w:firstLine="709"/>
        <w:rPr/>
      </w:pPr>
      <w:r>
        <w:rPr>
          <w:rFonts w:eastAsia="SchoolBookSanPin" w:cs="Times New Roman"/>
          <w:b/>
          <w:bCs/>
          <w:color w:val="231F20"/>
          <w:sz w:val="24"/>
          <w:szCs w:val="24"/>
          <w:lang w:val="ru-RU"/>
        </w:rPr>
        <w:t xml:space="preserve">использовать </w:t>
      </w:r>
      <w:r>
        <w:rPr>
          <w:rFonts w:eastAsia="SchoolBookSanPin" w:cs="Times New Roman"/>
          <w:color w:val="231F20"/>
          <w:sz w:val="24"/>
          <w:szCs w:val="24"/>
          <w:lang w:val="ru-RU"/>
        </w:rPr>
        <w:t xml:space="preserve">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w:t>
        <w:br/>
        <w:t>и преступлением; для осмысления личного социального опыта при исполнении типичных для несовершеннолетнего социальных ролей (члена семьи, учащегося, члена ученической общественной организации);</w:t>
      </w:r>
    </w:p>
    <w:p>
      <w:pPr>
        <w:pStyle w:val="Normal"/>
        <w:spacing w:lineRule="auto" w:line="240"/>
        <w:ind w:left="0" w:right="0" w:firstLine="709"/>
        <w:rPr/>
      </w:pPr>
      <w:r>
        <w:rPr>
          <w:rFonts w:eastAsia="SchoolBookSanPin" w:cs="Times New Roman"/>
          <w:b/>
          <w:bCs/>
          <w:color w:val="231F20"/>
          <w:sz w:val="24"/>
          <w:szCs w:val="24"/>
          <w:lang w:val="ru-RU"/>
        </w:rPr>
        <w:t xml:space="preserve">определять и аргументировать </w:t>
      </w:r>
      <w:r>
        <w:rPr>
          <w:rFonts w:eastAsia="SchoolBookSanPin" w:cs="Times New Roman"/>
          <w:color w:val="231F20"/>
          <w:sz w:val="24"/>
          <w:szCs w:val="24"/>
          <w:lang w:val="ru-RU"/>
        </w:rPr>
        <w:t>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w:t>
      </w:r>
    </w:p>
    <w:p>
      <w:pPr>
        <w:pStyle w:val="Normal"/>
        <w:spacing w:lineRule="auto" w:line="240"/>
        <w:ind w:left="0" w:right="0" w:firstLine="709"/>
        <w:rPr/>
      </w:pPr>
      <w:r>
        <w:rPr>
          <w:rFonts w:eastAsia="SchoolBookSanPin" w:cs="Times New Roman"/>
          <w:b/>
          <w:bCs/>
          <w:color w:val="231F20"/>
          <w:sz w:val="24"/>
          <w:szCs w:val="24"/>
          <w:lang w:val="ru-RU"/>
        </w:rPr>
        <w:t xml:space="preserve">решать </w:t>
      </w:r>
      <w:r>
        <w:rPr>
          <w:rFonts w:eastAsia="SchoolBookSanPin" w:cs="Times New Roman"/>
          <w:color w:val="231F20"/>
          <w:sz w:val="24"/>
          <w:szCs w:val="24"/>
          <w:lang w:val="ru-RU"/>
        </w:rPr>
        <w:t xml:space="preserve">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w:t>
        <w:br/>
        <w:t>и принимать решения, связанные с исполнением типичных для несовершеннолетнего социальных ролей (члена семьи, учащегося, члена ученической общественной организации);</w:t>
      </w:r>
    </w:p>
    <w:p>
      <w:pPr>
        <w:pStyle w:val="Normal"/>
        <w:spacing w:lineRule="auto" w:line="240"/>
        <w:ind w:left="0" w:right="0" w:firstLine="709"/>
        <w:rPr/>
      </w:pPr>
      <w:r>
        <w:rPr>
          <w:rFonts w:eastAsia="SchoolBookSanPin" w:cs="Times New Roman"/>
          <w:b/>
          <w:bCs/>
          <w:color w:val="231F20"/>
          <w:sz w:val="24"/>
          <w:szCs w:val="24"/>
          <w:lang w:val="ru-RU"/>
        </w:rPr>
        <w:t xml:space="preserve">овладевать </w:t>
      </w:r>
      <w:r>
        <w:rPr>
          <w:rFonts w:eastAsia="SchoolBookSanPin" w:cs="Times New Roman"/>
          <w:color w:val="231F20"/>
          <w:sz w:val="24"/>
          <w:szCs w:val="24"/>
          <w:lang w:val="ru-RU"/>
        </w:rPr>
        <w:t>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w:t>
      </w:r>
    </w:p>
    <w:p>
      <w:pPr>
        <w:pStyle w:val="Normal"/>
        <w:spacing w:lineRule="auto" w:line="240"/>
        <w:ind w:left="0" w:right="0" w:firstLine="709"/>
        <w:rPr/>
      </w:pPr>
      <w:r>
        <w:rPr>
          <w:rFonts w:eastAsia="SchoolBookSanPin" w:cs="Times New Roman"/>
          <w:b/>
          <w:bCs/>
          <w:color w:val="231F20"/>
          <w:sz w:val="24"/>
          <w:szCs w:val="24"/>
          <w:lang w:val="ru-RU"/>
        </w:rPr>
        <w:t xml:space="preserve">искать и извлекать </w:t>
      </w:r>
      <w:r>
        <w:rPr>
          <w:rFonts w:eastAsia="SchoolBookSanPin" w:cs="Times New Roman"/>
          <w:color w:val="231F20"/>
          <w:sz w:val="24"/>
          <w:szCs w:val="24"/>
          <w:lang w:val="ru-RU"/>
        </w:rPr>
        <w:t>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pPr>
        <w:pStyle w:val="Normal"/>
        <w:spacing w:lineRule="auto" w:line="240"/>
        <w:ind w:left="0" w:right="0" w:firstLine="709"/>
        <w:rPr/>
      </w:pPr>
      <w:r>
        <w:rPr>
          <w:rFonts w:eastAsia="SchoolBookSanPin" w:cs="Times New Roman"/>
          <w:b/>
          <w:bCs/>
          <w:color w:val="231F20"/>
          <w:sz w:val="24"/>
          <w:szCs w:val="24"/>
          <w:lang w:val="ru-RU"/>
        </w:rPr>
        <w:t xml:space="preserve">анализировать, обобщать, систематизировать, оценивать </w:t>
      </w:r>
      <w:r>
        <w:rPr>
          <w:rFonts w:eastAsia="SchoolBookSanPin" w:cs="Times New Roman"/>
          <w:color w:val="231F20"/>
          <w:sz w:val="24"/>
          <w:szCs w:val="24"/>
          <w:lang w:val="ru-RU"/>
        </w:rPr>
        <w:t xml:space="preserve">социальную информацию </w:t>
        <w:br/>
        <w:t xml:space="preserve">из адаптированных источников (в том числе учебных материалов) и публикаций СМИ, соотносить её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w:t>
        <w:br/>
        <w:t>их аргументами;</w:t>
      </w:r>
    </w:p>
    <w:p>
      <w:pPr>
        <w:pStyle w:val="Normal"/>
        <w:spacing w:lineRule="auto" w:line="240"/>
        <w:ind w:left="0" w:right="0" w:firstLine="709"/>
        <w:rPr/>
      </w:pPr>
      <w:r>
        <w:rPr>
          <w:rFonts w:eastAsia="SchoolBookSanPin" w:cs="Times New Roman"/>
          <w:b/>
          <w:bCs/>
          <w:color w:val="231F20"/>
          <w:sz w:val="24"/>
          <w:szCs w:val="24"/>
          <w:lang w:val="ru-RU"/>
        </w:rPr>
        <w:t xml:space="preserve">оценивать </w:t>
      </w:r>
      <w:r>
        <w:rPr>
          <w:rFonts w:eastAsia="SchoolBookSanPin" w:cs="Times New Roman"/>
          <w:color w:val="231F20"/>
          <w:sz w:val="24"/>
          <w:szCs w:val="24"/>
          <w:lang w:val="ru-RU"/>
        </w:rPr>
        <w:t xml:space="preserve">собственные поступки и поведение других людей с точки зрения </w:t>
        <w:br/>
        <w:t>их соответствия правовым нормам: выражать свою точку зрения, участвовать в дискуссии;</w:t>
      </w:r>
    </w:p>
    <w:p>
      <w:pPr>
        <w:pStyle w:val="Normal"/>
        <w:spacing w:lineRule="auto" w:line="240"/>
        <w:ind w:left="0" w:right="0" w:firstLine="709"/>
        <w:rPr/>
      </w:pPr>
      <w:r>
        <w:rPr>
          <w:rFonts w:eastAsia="SchoolBookSanPin" w:cs="Times New Roman"/>
          <w:b/>
          <w:bCs/>
          <w:color w:val="231F20"/>
          <w:sz w:val="24"/>
          <w:szCs w:val="24"/>
          <w:lang w:val="ru-RU"/>
        </w:rPr>
        <w:t xml:space="preserve">использовать </w:t>
      </w:r>
      <w:r>
        <w:rPr>
          <w:rFonts w:eastAsia="SchoolBookSanPin" w:cs="Times New Roman"/>
          <w:color w:val="231F20"/>
          <w:sz w:val="24"/>
          <w:szCs w:val="24"/>
          <w:lang w:val="ru-RU"/>
        </w:rPr>
        <w:t xml:space="preserve">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w:t>
        <w:br/>
        <w:t>в профессиональной сфере с учётом приобретённых представлений о профессиях в сфере права, включая деятельность правоохранительных органов);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pPr>
        <w:pStyle w:val="Normal"/>
        <w:spacing w:lineRule="auto" w:line="240"/>
        <w:ind w:left="0" w:right="0" w:firstLine="709"/>
        <w:rPr/>
      </w:pPr>
      <w:r>
        <w:rPr>
          <w:rFonts w:eastAsia="SchoolBookSanPin" w:cs="Times New Roman"/>
          <w:b/>
          <w:bCs/>
          <w:color w:val="231F20"/>
          <w:sz w:val="24"/>
          <w:szCs w:val="24"/>
          <w:lang w:val="ru-RU"/>
        </w:rPr>
        <w:t xml:space="preserve">самостоятельно заполнять </w:t>
      </w:r>
      <w:r>
        <w:rPr>
          <w:rFonts w:eastAsia="SchoolBookSanPin" w:cs="Times New Roman"/>
          <w:color w:val="231F20"/>
          <w:sz w:val="24"/>
          <w:szCs w:val="24"/>
          <w:lang w:val="ru-RU"/>
        </w:rPr>
        <w:t>форму (в том числе электронную) и составлять простейший документ при получении паспорта гражданина Российской Федерации;</w:t>
      </w:r>
    </w:p>
    <w:p>
      <w:pPr>
        <w:pStyle w:val="Normal"/>
        <w:spacing w:lineRule="auto" w:line="240"/>
        <w:ind w:left="0" w:right="0" w:firstLine="709"/>
        <w:rPr/>
      </w:pPr>
      <w:r>
        <w:rPr>
          <w:rFonts w:eastAsia="SchoolBookSanPin" w:cs="Times New Roman"/>
          <w:b/>
          <w:bCs/>
          <w:color w:val="231F20"/>
          <w:sz w:val="24"/>
          <w:szCs w:val="24"/>
          <w:lang w:val="ru-RU"/>
        </w:rPr>
        <w:t xml:space="preserve">осуществлять </w:t>
      </w:r>
      <w:r>
        <w:rPr>
          <w:rFonts w:eastAsia="SchoolBookSanPin" w:cs="Times New Roman"/>
          <w:color w:val="231F20"/>
          <w:sz w:val="24"/>
          <w:szCs w:val="24"/>
          <w:lang w:val="ru-RU"/>
        </w:rPr>
        <w:t xml:space="preserve">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w:t>
        <w:br/>
        <w:t>и взаимопонимания между народами, людьми разных культур.</w:t>
      </w:r>
    </w:p>
    <w:p>
      <w:pPr>
        <w:pStyle w:val="Normal"/>
        <w:spacing w:lineRule="auto" w:line="240"/>
        <w:ind w:left="0" w:right="0" w:firstLine="709"/>
        <w:rPr>
          <w:rFonts w:eastAsia="OfficinaSansBoldITC" w:cs="Times New Roman"/>
          <w:b/>
          <w:b/>
          <w:color w:val="231F20"/>
          <w:sz w:val="24"/>
          <w:szCs w:val="24"/>
          <w:lang w:val="ru-RU"/>
        </w:rPr>
      </w:pPr>
      <w:r>
        <w:rPr>
          <w:rFonts w:eastAsia="OfficinaSansBoldITC" w:cs="Times New Roman"/>
          <w:b/>
          <w:color w:val="231F20"/>
          <w:sz w:val="24"/>
          <w:szCs w:val="24"/>
          <w:lang w:val="ru-RU"/>
        </w:rPr>
        <w:t>Основы российского права</w:t>
      </w:r>
    </w:p>
    <w:p>
      <w:pPr>
        <w:pStyle w:val="Normal"/>
        <w:spacing w:lineRule="auto" w:line="240"/>
        <w:ind w:left="0" w:right="0" w:firstLine="709"/>
        <w:rPr/>
      </w:pPr>
      <w:r>
        <w:rPr>
          <w:rFonts w:eastAsia="SchoolBookSanPin" w:cs="Times New Roman"/>
          <w:b/>
          <w:bCs/>
          <w:color w:val="231F20"/>
          <w:sz w:val="24"/>
          <w:szCs w:val="24"/>
          <w:lang w:val="ru-RU"/>
        </w:rPr>
        <w:t xml:space="preserve">осваивать и применять </w:t>
      </w:r>
      <w:r>
        <w:rPr>
          <w:rFonts w:eastAsia="SchoolBookSanPin" w:cs="Times New Roman"/>
          <w:color w:val="231F20"/>
          <w:sz w:val="24"/>
          <w:szCs w:val="24"/>
          <w:lang w:val="ru-RU"/>
        </w:rPr>
        <w:t xml:space="preserve">знания о Конституции Российской Федерации, других нормативных правовых актах, содержании и значении правовых норм, об отраслях права, </w:t>
        <w:br/>
        <w:t xml:space="preserve">о правовых нормах, регулирующих типичные для несовершеннолетнего и членов его 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 о правоохранительных органах; </w:t>
        <w:br/>
        <w:t xml:space="preserve">об обеспечении безопасности личности, общества и государства, в том числе от терроризма </w:t>
        <w:br/>
        <w:t>и экстремизма;</w:t>
      </w:r>
    </w:p>
    <w:p>
      <w:pPr>
        <w:pStyle w:val="Normal"/>
        <w:spacing w:lineRule="auto" w:line="240"/>
        <w:ind w:left="0" w:right="0" w:firstLine="709"/>
        <w:rPr/>
      </w:pPr>
      <w:r>
        <w:rPr>
          <w:rFonts w:eastAsia="SchoolBookSanPin" w:cs="Times New Roman"/>
          <w:b/>
          <w:bCs/>
          <w:color w:val="231F20"/>
          <w:sz w:val="24"/>
          <w:szCs w:val="24"/>
          <w:lang w:val="ru-RU"/>
        </w:rPr>
        <w:t xml:space="preserve">характеризовать </w:t>
      </w:r>
      <w:r>
        <w:rPr>
          <w:rFonts w:eastAsia="SchoolBookSanPin" w:cs="Times New Roman"/>
          <w:color w:val="231F20"/>
          <w:sz w:val="24"/>
          <w:szCs w:val="24"/>
          <w:lang w:val="ru-RU"/>
        </w:rPr>
        <w:t xml:space="preserve">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w:t>
        <w:br/>
        <w:t>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содержание трудового договора, виды правонарушений и виды наказаний;</w:t>
      </w:r>
    </w:p>
    <w:p>
      <w:pPr>
        <w:pStyle w:val="Normal"/>
        <w:spacing w:lineRule="auto" w:line="240"/>
        <w:ind w:left="0" w:right="0" w:firstLine="709"/>
        <w:rPr/>
      </w:pPr>
      <w:r>
        <w:rPr>
          <w:rFonts w:eastAsia="SchoolBookSanPin" w:cs="Times New Roman"/>
          <w:b/>
          <w:bCs/>
          <w:color w:val="231F20"/>
          <w:sz w:val="24"/>
          <w:szCs w:val="24"/>
          <w:lang w:val="ru-RU"/>
        </w:rPr>
        <w:t>приводить примеры законов и подзаконных актов и моделировать ситуации</w:t>
      </w:r>
      <w:r>
        <w:rPr>
          <w:rFonts w:eastAsia="SchoolBookSanPin" w:cs="Times New Roman"/>
          <w:color w:val="231F20"/>
          <w:sz w:val="24"/>
          <w:szCs w:val="24"/>
          <w:lang w:val="ru-RU"/>
        </w:rPr>
        <w:t>,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w:t>
      </w:r>
    </w:p>
    <w:p>
      <w:pPr>
        <w:pStyle w:val="Normal"/>
        <w:spacing w:lineRule="auto" w:line="240"/>
        <w:ind w:left="0" w:right="0" w:firstLine="709"/>
        <w:rPr/>
      </w:pPr>
      <w:r>
        <w:rPr>
          <w:rFonts w:eastAsia="SchoolBookSanPin" w:cs="Times New Roman"/>
          <w:b/>
          <w:bCs/>
          <w:color w:val="231F20"/>
          <w:sz w:val="24"/>
          <w:szCs w:val="24"/>
          <w:lang w:val="ru-RU"/>
        </w:rPr>
        <w:t xml:space="preserve">классифицировать </w:t>
      </w:r>
      <w:r>
        <w:rPr>
          <w:rFonts w:eastAsia="SchoolBookSanPin" w:cs="Times New Roman"/>
          <w:color w:val="231F20"/>
          <w:sz w:val="24"/>
          <w:szCs w:val="24"/>
          <w:lang w:val="ru-RU"/>
        </w:rPr>
        <w:t>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pPr>
        <w:pStyle w:val="Normal"/>
        <w:spacing w:lineRule="auto" w:line="240"/>
        <w:ind w:left="0" w:right="0" w:firstLine="709"/>
        <w:rPr/>
      </w:pPr>
      <w:r>
        <w:rPr>
          <w:rFonts w:eastAsia="SchoolBookSanPin" w:cs="Times New Roman"/>
          <w:b/>
          <w:bCs/>
          <w:color w:val="231F20"/>
          <w:sz w:val="24"/>
          <w:szCs w:val="24"/>
          <w:lang w:val="ru-RU"/>
        </w:rPr>
        <w:t xml:space="preserve">сравнивать </w:t>
      </w:r>
      <w:r>
        <w:rPr>
          <w:rFonts w:eastAsia="SchoolBookSanPin" w:cs="Times New Roman"/>
          <w:color w:val="231F20"/>
          <w:sz w:val="24"/>
          <w:szCs w:val="24"/>
          <w:lang w:val="ru-RU"/>
        </w:rPr>
        <w:t xml:space="preserve">(в том числе устанавливать основания для сравнения) сферы регулирования различных отраслей права (гражданского, трудового, семейного, административного </w:t>
        <w:br/>
        <w:t>и уголовного), права и обязанности работника и работодателя, имущественные и личные неимущественные отношения;</w:t>
      </w:r>
    </w:p>
    <w:p>
      <w:pPr>
        <w:pStyle w:val="Normal"/>
        <w:spacing w:lineRule="auto" w:line="240"/>
        <w:ind w:left="0" w:right="0" w:firstLine="709"/>
        <w:rPr/>
      </w:pPr>
      <w:r>
        <w:rPr>
          <w:rFonts w:eastAsia="SchoolBookSanPin" w:cs="Times New Roman"/>
          <w:b/>
          <w:bCs/>
          <w:color w:val="231F20"/>
          <w:sz w:val="24"/>
          <w:szCs w:val="24"/>
          <w:lang w:val="ru-RU"/>
        </w:rPr>
        <w:t xml:space="preserve">устанавливать и объяснять </w:t>
      </w:r>
      <w:r>
        <w:rPr>
          <w:rFonts w:eastAsia="SchoolBookSanPin" w:cs="Times New Roman"/>
          <w:color w:val="231F20"/>
          <w:sz w:val="24"/>
          <w:szCs w:val="24"/>
          <w:lang w:val="ru-RU"/>
        </w:rPr>
        <w:t>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pPr>
        <w:pStyle w:val="Normal"/>
        <w:spacing w:lineRule="auto" w:line="240"/>
        <w:ind w:left="0" w:right="0" w:firstLine="709"/>
        <w:rPr/>
      </w:pPr>
      <w:r>
        <w:rPr>
          <w:rFonts w:eastAsia="SchoolBookSanPin" w:cs="Times New Roman"/>
          <w:b/>
          <w:bCs/>
          <w:color w:val="231F20"/>
          <w:sz w:val="24"/>
          <w:szCs w:val="24"/>
          <w:lang w:val="ru-RU"/>
        </w:rPr>
        <w:t xml:space="preserve">использовать </w:t>
      </w:r>
      <w:r>
        <w:rPr>
          <w:rFonts w:eastAsia="SchoolBookSanPin" w:cs="Times New Roman"/>
          <w:color w:val="231F20"/>
          <w:sz w:val="24"/>
          <w:szCs w:val="24"/>
          <w:lang w:val="ru-RU"/>
        </w:rPr>
        <w:t xml:space="preserve">полученные знания об отраслях права в решении учебных задач: </w:t>
        <w:br/>
        <w:t xml:space="preserve">для объяснения взаимосвязи гражданской правоспособности и дееспособности; значения семьи </w:t>
        <w:br/>
        <w:t xml:space="preserve">в жизни человека, общества и государства; социальной опасности и неприемлемости уголовных </w:t>
        <w:br/>
        <w:t>и административных правонарушений, экстремизма, терроризма, коррупции и необходимости противостоять им;</w:t>
      </w:r>
    </w:p>
    <w:p>
      <w:pPr>
        <w:pStyle w:val="Normal"/>
        <w:spacing w:lineRule="auto" w:line="240"/>
        <w:ind w:left="0" w:right="0" w:firstLine="709"/>
        <w:rPr/>
      </w:pPr>
      <w:r>
        <w:rPr>
          <w:rFonts w:eastAsia="SchoolBookSanPin" w:cs="Times New Roman"/>
          <w:b/>
          <w:bCs/>
          <w:color w:val="231F20"/>
          <w:sz w:val="24"/>
          <w:szCs w:val="24"/>
          <w:lang w:val="ru-RU"/>
        </w:rPr>
        <w:t xml:space="preserve">определять и аргументировать </w:t>
      </w:r>
      <w:r>
        <w:rPr>
          <w:rFonts w:eastAsia="SchoolBookSanPin" w:cs="Times New Roman"/>
          <w:color w:val="231F20"/>
          <w:sz w:val="24"/>
          <w:szCs w:val="24"/>
          <w:lang w:val="ru-RU"/>
        </w:rPr>
        <w:t>своё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pPr>
        <w:pStyle w:val="Normal"/>
        <w:spacing w:lineRule="auto" w:line="240"/>
        <w:ind w:left="0" w:right="0" w:firstLine="709"/>
        <w:rPr/>
      </w:pPr>
      <w:r>
        <w:rPr>
          <w:rFonts w:eastAsia="SchoolBookSanPin" w:cs="Times New Roman"/>
          <w:b/>
          <w:bCs/>
          <w:color w:val="231F20"/>
          <w:sz w:val="24"/>
          <w:szCs w:val="24"/>
          <w:lang w:val="ru-RU"/>
        </w:rPr>
        <w:t xml:space="preserve">решать </w:t>
      </w:r>
      <w:r>
        <w:rPr>
          <w:rFonts w:eastAsia="SchoolBookSanPin" w:cs="Times New Roman"/>
          <w:color w:val="231F20"/>
          <w:sz w:val="24"/>
          <w:szCs w:val="24"/>
          <w:lang w:val="ru-RU"/>
        </w:rPr>
        <w:t>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pPr>
        <w:pStyle w:val="Normal"/>
        <w:spacing w:lineRule="auto" w:line="240"/>
        <w:ind w:left="0" w:right="0" w:firstLine="709"/>
        <w:rPr/>
      </w:pPr>
      <w:r>
        <w:rPr>
          <w:rFonts w:eastAsia="SchoolBookSanPin" w:cs="Times New Roman"/>
          <w:b/>
          <w:bCs/>
          <w:color w:val="231F20"/>
          <w:sz w:val="24"/>
          <w:szCs w:val="24"/>
          <w:lang w:val="ru-RU"/>
        </w:rPr>
        <w:t xml:space="preserve">овладевать </w:t>
      </w:r>
      <w:r>
        <w:rPr>
          <w:rFonts w:eastAsia="SchoolBookSanPin" w:cs="Times New Roman"/>
          <w:color w:val="231F20"/>
          <w:sz w:val="24"/>
          <w:szCs w:val="24"/>
          <w:lang w:val="ru-RU"/>
        </w:rPr>
        <w:t xml:space="preserve">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w:t>
        <w:br/>
        <w:t>в таблицу, схему;</w:t>
      </w:r>
    </w:p>
    <w:p>
      <w:pPr>
        <w:pStyle w:val="Normal"/>
        <w:spacing w:lineRule="auto" w:line="240"/>
        <w:ind w:left="0" w:right="0" w:firstLine="709"/>
        <w:rPr/>
      </w:pPr>
      <w:r>
        <w:rPr>
          <w:rFonts w:eastAsia="SchoolBookSanPin" w:cs="Times New Roman"/>
          <w:b/>
          <w:bCs/>
          <w:color w:val="231F20"/>
          <w:sz w:val="24"/>
          <w:szCs w:val="24"/>
          <w:lang w:val="ru-RU"/>
        </w:rPr>
        <w:t xml:space="preserve">искать и извлекать </w:t>
      </w:r>
      <w:r>
        <w:rPr>
          <w:rFonts w:eastAsia="SchoolBookSanPin" w:cs="Times New Roman"/>
          <w:color w:val="231F20"/>
          <w:sz w:val="24"/>
          <w:szCs w:val="24"/>
          <w:lang w:val="ru-RU"/>
        </w:rPr>
        <w:t xml:space="preserve">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w:t>
        <w:br/>
        <w:t>с соблюдением правил информационной безопасности при работе в Интернете;</w:t>
      </w:r>
    </w:p>
    <w:p>
      <w:pPr>
        <w:pStyle w:val="Normal"/>
        <w:spacing w:lineRule="auto" w:line="240"/>
        <w:ind w:left="0" w:right="0" w:firstLine="709"/>
        <w:rPr/>
      </w:pPr>
      <w:r>
        <w:rPr>
          <w:rFonts w:eastAsia="SchoolBookSanPin" w:cs="Times New Roman"/>
          <w:b/>
          <w:bCs/>
          <w:color w:val="231F20"/>
          <w:sz w:val="24"/>
          <w:szCs w:val="24"/>
          <w:lang w:val="ru-RU"/>
        </w:rPr>
        <w:t xml:space="preserve">анализировать, обобщать, систематизировать, оценивать </w:t>
      </w:r>
      <w:r>
        <w:rPr>
          <w:rFonts w:eastAsia="SchoolBookSanPin" w:cs="Times New Roman"/>
          <w:color w:val="231F20"/>
          <w:sz w:val="24"/>
          <w:szCs w:val="24"/>
          <w:lang w:val="ru-RU"/>
        </w:rPr>
        <w:t xml:space="preserve">социальную информацию </w:t>
        <w:br/>
        <w:t xml:space="preserve">из адаптированных источников (в том числе учебных материалов) 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w:t>
        <w:br/>
        <w:t>за совершённые правонарушения, о юридической ответственности несовершеннолетних;</w:t>
      </w:r>
    </w:p>
    <w:p>
      <w:pPr>
        <w:pStyle w:val="Normal"/>
        <w:spacing w:lineRule="auto" w:line="240"/>
        <w:ind w:left="0" w:right="0" w:firstLine="709"/>
        <w:rPr/>
      </w:pPr>
      <w:r>
        <w:rPr>
          <w:rFonts w:eastAsia="SchoolBookSanPin" w:cs="Times New Roman"/>
          <w:b/>
          <w:bCs/>
          <w:color w:val="231F20"/>
          <w:sz w:val="24"/>
          <w:szCs w:val="24"/>
          <w:lang w:val="ru-RU"/>
        </w:rPr>
        <w:t xml:space="preserve">оценивать </w:t>
      </w:r>
      <w:r>
        <w:rPr>
          <w:rFonts w:eastAsia="SchoolBookSanPin" w:cs="Times New Roman"/>
          <w:color w:val="231F20"/>
          <w:sz w:val="24"/>
          <w:szCs w:val="24"/>
          <w:lang w:val="ru-RU"/>
        </w:rPr>
        <w:t xml:space="preserve">собственные поступки и поведение других людей с точки зрения </w:t>
        <w:br/>
        <w:t>их соответствия нормам гражданского, трудового, семейного, административного и уголовного права;</w:t>
      </w:r>
    </w:p>
    <w:p>
      <w:pPr>
        <w:pStyle w:val="Normal"/>
        <w:spacing w:lineRule="auto" w:line="240"/>
        <w:ind w:left="0" w:right="0" w:firstLine="709"/>
        <w:rPr/>
      </w:pPr>
      <w:r>
        <w:rPr>
          <w:rFonts w:eastAsia="SchoolBookSanPin" w:cs="Times New Roman"/>
          <w:b/>
          <w:bCs/>
          <w:color w:val="231F20"/>
          <w:sz w:val="24"/>
          <w:szCs w:val="24"/>
          <w:lang w:val="ru-RU"/>
        </w:rPr>
        <w:t xml:space="preserve">использовать </w:t>
      </w:r>
      <w:r>
        <w:rPr>
          <w:rFonts w:eastAsia="SchoolBookSanPin" w:cs="Times New Roman"/>
          <w:color w:val="231F20"/>
          <w:sz w:val="24"/>
          <w:szCs w:val="24"/>
          <w:lang w:val="ru-RU"/>
        </w:rPr>
        <w:t xml:space="preserve">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w:t>
        <w:br/>
        <w:t>и регламентом;</w:t>
      </w:r>
    </w:p>
    <w:p>
      <w:pPr>
        <w:pStyle w:val="Normal"/>
        <w:spacing w:lineRule="auto" w:line="240"/>
        <w:ind w:left="0" w:right="0" w:firstLine="709"/>
        <w:rPr/>
      </w:pPr>
      <w:r>
        <w:rPr>
          <w:rFonts w:eastAsia="SchoolBookSanPin" w:cs="Times New Roman"/>
          <w:b/>
          <w:bCs/>
          <w:color w:val="231F20"/>
          <w:sz w:val="24"/>
          <w:szCs w:val="24"/>
          <w:lang w:val="ru-RU"/>
        </w:rPr>
        <w:t xml:space="preserve">самостоятельно заполнять </w:t>
      </w:r>
      <w:r>
        <w:rPr>
          <w:rFonts w:eastAsia="SchoolBookSanPin" w:cs="Times New Roman"/>
          <w:color w:val="231F20"/>
          <w:sz w:val="24"/>
          <w:szCs w:val="24"/>
          <w:lang w:val="ru-RU"/>
        </w:rPr>
        <w:t>форму (в том числе электронную) и составлять простейший документ (заявление о приёме на работу);</w:t>
      </w:r>
    </w:p>
    <w:p>
      <w:pPr>
        <w:pStyle w:val="Normal"/>
        <w:spacing w:lineRule="auto" w:line="240"/>
        <w:ind w:left="0" w:right="0" w:firstLine="709"/>
        <w:rPr/>
      </w:pPr>
      <w:r>
        <w:rPr>
          <w:rFonts w:eastAsia="SchoolBookSanPin" w:cs="Times New Roman"/>
          <w:b/>
          <w:bCs/>
          <w:color w:val="231F20"/>
          <w:sz w:val="24"/>
          <w:szCs w:val="24"/>
          <w:lang w:val="ru-RU"/>
        </w:rPr>
        <w:t xml:space="preserve">осуществлять </w:t>
      </w:r>
      <w:r>
        <w:rPr>
          <w:rFonts w:eastAsia="SchoolBookSanPin" w:cs="Times New Roman"/>
          <w:color w:val="231F20"/>
          <w:sz w:val="24"/>
          <w:szCs w:val="24"/>
          <w:lang w:val="ru-RU"/>
        </w:rPr>
        <w:t xml:space="preserve">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w:t>
        <w:br/>
        <w:t>и взаимопонимания между народами, людьми разных культур.</w:t>
      </w:r>
    </w:p>
    <w:p>
      <w:pPr>
        <w:pStyle w:val="Normal"/>
        <w:spacing w:lineRule="auto" w:line="240"/>
        <w:ind w:left="0" w:right="0" w:firstLine="709"/>
        <w:jc w:val="left"/>
        <w:rPr>
          <w:rFonts w:eastAsia="OfficinaSansBoldITC" w:cs="Times New Roman"/>
          <w:b/>
          <w:b/>
          <w:color w:val="231F20"/>
          <w:sz w:val="24"/>
          <w:szCs w:val="24"/>
          <w:lang w:val="ru-RU"/>
        </w:rPr>
      </w:pPr>
      <w:r>
        <w:rPr>
          <w:rFonts w:eastAsia="OfficinaSansBoldITC" w:cs="Times New Roman"/>
          <w:b/>
          <w:color w:val="231F20"/>
          <w:sz w:val="24"/>
          <w:szCs w:val="24"/>
          <w:lang w:val="ru-RU"/>
        </w:rPr>
        <w:t>8 КЛАСС</w:t>
      </w:r>
    </w:p>
    <w:p>
      <w:pPr>
        <w:pStyle w:val="Normal"/>
        <w:spacing w:lineRule="auto" w:line="240"/>
        <w:ind w:left="0" w:right="0" w:firstLine="709"/>
        <w:rPr>
          <w:rFonts w:eastAsia="OfficinaSansBoldITC" w:cs="Times New Roman"/>
          <w:b/>
          <w:b/>
          <w:color w:val="231F20"/>
          <w:sz w:val="24"/>
          <w:szCs w:val="24"/>
          <w:lang w:val="ru-RU"/>
        </w:rPr>
      </w:pPr>
      <w:r>
        <w:rPr>
          <w:rFonts w:eastAsia="OfficinaSansBoldITC" w:cs="Times New Roman"/>
          <w:b/>
          <w:color w:val="231F20"/>
          <w:sz w:val="24"/>
          <w:szCs w:val="24"/>
          <w:lang w:val="ru-RU"/>
        </w:rPr>
        <w:t>Человек в экономических отношениях</w:t>
      </w:r>
    </w:p>
    <w:p>
      <w:pPr>
        <w:pStyle w:val="Normal"/>
        <w:spacing w:lineRule="auto" w:line="240"/>
        <w:ind w:left="0" w:right="0" w:firstLine="709"/>
        <w:rPr/>
      </w:pPr>
      <w:r>
        <w:rPr>
          <w:rFonts w:eastAsia="SchoolBookSanPin" w:cs="Times New Roman"/>
          <w:b/>
          <w:bCs/>
          <w:color w:val="231F20"/>
          <w:sz w:val="24"/>
          <w:szCs w:val="24"/>
          <w:lang w:val="ru-RU"/>
        </w:rPr>
        <w:t xml:space="preserve">осваивать и применять </w:t>
      </w:r>
      <w:r>
        <w:rPr>
          <w:rFonts w:eastAsia="SchoolBookSanPin" w:cs="Times New Roman"/>
          <w:color w:val="231F20"/>
          <w:sz w:val="24"/>
          <w:szCs w:val="24"/>
          <w:lang w:val="ru-RU"/>
        </w:rPr>
        <w:t>знания об экономической жизни общества, её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политики на развитие конкуренции;</w:t>
      </w:r>
    </w:p>
    <w:p>
      <w:pPr>
        <w:pStyle w:val="Normal"/>
        <w:spacing w:lineRule="auto" w:line="240"/>
        <w:ind w:left="0" w:right="0" w:firstLine="709"/>
        <w:rPr/>
      </w:pPr>
      <w:r>
        <w:rPr>
          <w:rFonts w:eastAsia="SchoolBookSanPin" w:cs="Times New Roman"/>
          <w:b/>
          <w:bCs/>
          <w:color w:val="231F20"/>
          <w:sz w:val="24"/>
          <w:szCs w:val="24"/>
          <w:lang w:val="ru-RU"/>
        </w:rPr>
        <w:t xml:space="preserve">характеризовать </w:t>
      </w:r>
      <w:r>
        <w:rPr>
          <w:rFonts w:eastAsia="SchoolBookSanPin" w:cs="Times New Roman"/>
          <w:color w:val="231F20"/>
          <w:sz w:val="24"/>
          <w:szCs w:val="24"/>
          <w:lang w:val="ru-RU"/>
        </w:rPr>
        <w:t>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pPr>
        <w:pStyle w:val="Normal"/>
        <w:spacing w:lineRule="auto" w:line="240"/>
        <w:ind w:left="0" w:right="0" w:firstLine="709"/>
        <w:rPr/>
      </w:pPr>
      <w:r>
        <w:rPr>
          <w:rFonts w:eastAsia="SchoolBookSanPin" w:cs="Times New Roman"/>
          <w:b/>
          <w:bCs/>
          <w:color w:val="231F20"/>
          <w:sz w:val="24"/>
          <w:szCs w:val="24"/>
          <w:lang w:val="ru-RU"/>
        </w:rPr>
        <w:t xml:space="preserve">приводить примеры </w:t>
      </w:r>
      <w:r>
        <w:rPr>
          <w:rFonts w:eastAsia="SchoolBookSanPin" w:cs="Times New Roman"/>
          <w:color w:val="231F20"/>
          <w:sz w:val="24"/>
          <w:szCs w:val="24"/>
          <w:lang w:val="ru-RU"/>
        </w:rPr>
        <w:t xml:space="preserve">способов повышения эффективности производства; деятельности </w:t>
        <w:br/>
        <w:t>и проявления основных функций различных финансовых посредников; использования способов повышения эффективности производства;</w:t>
      </w:r>
    </w:p>
    <w:p>
      <w:pPr>
        <w:pStyle w:val="Normal"/>
        <w:spacing w:lineRule="auto" w:line="240"/>
        <w:ind w:left="0" w:right="0" w:firstLine="709"/>
        <w:rPr/>
      </w:pPr>
      <w:r>
        <w:rPr>
          <w:rFonts w:eastAsia="SchoolBookSanPin" w:cs="Times New Roman"/>
          <w:b/>
          <w:bCs/>
          <w:color w:val="231F20"/>
          <w:sz w:val="24"/>
          <w:szCs w:val="24"/>
          <w:lang w:val="ru-RU"/>
        </w:rPr>
        <w:t xml:space="preserve">классифицировать </w:t>
      </w:r>
      <w:r>
        <w:rPr>
          <w:rFonts w:eastAsia="SchoolBookSanPin" w:cs="Times New Roman"/>
          <w:color w:val="231F20"/>
          <w:sz w:val="24"/>
          <w:szCs w:val="24"/>
          <w:lang w:val="ru-RU"/>
        </w:rPr>
        <w:t>(в том числе устанавливать существенный признак классификации) механизмы государственного регулирования экономики;</w:t>
      </w:r>
    </w:p>
    <w:p>
      <w:pPr>
        <w:pStyle w:val="Normal"/>
        <w:spacing w:lineRule="auto" w:line="240"/>
        <w:ind w:left="0" w:right="0" w:firstLine="709"/>
        <w:rPr/>
      </w:pPr>
      <w:r>
        <w:rPr>
          <w:rFonts w:eastAsia="SchoolBookSanPin" w:cs="Times New Roman"/>
          <w:b/>
          <w:bCs/>
          <w:color w:val="231F20"/>
          <w:sz w:val="24"/>
          <w:szCs w:val="24"/>
          <w:lang w:val="ru-RU"/>
        </w:rPr>
        <w:t xml:space="preserve">сравнивать </w:t>
      </w:r>
      <w:r>
        <w:rPr>
          <w:rFonts w:eastAsia="SchoolBookSanPin" w:cs="Times New Roman"/>
          <w:color w:val="231F20"/>
          <w:sz w:val="24"/>
          <w:szCs w:val="24"/>
          <w:lang w:val="ru-RU"/>
        </w:rPr>
        <w:t>различные способы хозяйствования;</w:t>
      </w:r>
    </w:p>
    <w:p>
      <w:pPr>
        <w:pStyle w:val="Normal"/>
        <w:spacing w:lineRule="auto" w:line="240"/>
        <w:ind w:left="0" w:right="0" w:firstLine="709"/>
        <w:rPr/>
      </w:pPr>
      <w:r>
        <w:rPr>
          <w:rFonts w:eastAsia="SchoolBookSanPin" w:cs="Times New Roman"/>
          <w:b/>
          <w:bCs/>
          <w:color w:val="231F20"/>
          <w:position w:val="1"/>
          <w:sz w:val="24"/>
          <w:szCs w:val="24"/>
          <w:lang w:val="ru-RU"/>
        </w:rPr>
        <w:t xml:space="preserve">устанавливать и объяснять </w:t>
      </w:r>
      <w:r>
        <w:rPr>
          <w:rFonts w:eastAsia="SchoolBookSanPin" w:cs="Times New Roman"/>
          <w:color w:val="231F20"/>
          <w:position w:val="1"/>
          <w:sz w:val="24"/>
          <w:szCs w:val="24"/>
          <w:lang w:val="ru-RU"/>
        </w:rPr>
        <w:t>связи политических потрясений и социально-экономических кризисов в государстве;</w:t>
      </w:r>
    </w:p>
    <w:p>
      <w:pPr>
        <w:pStyle w:val="Normal"/>
        <w:spacing w:lineRule="auto" w:line="240"/>
        <w:ind w:left="0" w:right="0" w:firstLine="709"/>
        <w:rPr/>
      </w:pPr>
      <w:r>
        <w:rPr>
          <w:rFonts w:eastAsia="SchoolBookSanPin" w:cs="Times New Roman"/>
          <w:b/>
          <w:bCs/>
          <w:color w:val="231F20"/>
          <w:position w:val="1"/>
          <w:sz w:val="24"/>
          <w:szCs w:val="24"/>
          <w:lang w:val="ru-RU"/>
        </w:rPr>
        <w:t xml:space="preserve">использовать </w:t>
      </w:r>
      <w:r>
        <w:rPr>
          <w:rFonts w:eastAsia="SchoolBookSanPin" w:cs="Times New Roman"/>
          <w:color w:val="231F20"/>
          <w:position w:val="1"/>
          <w:sz w:val="24"/>
          <w:szCs w:val="24"/>
          <w:lang w:val="ru-RU"/>
        </w:rPr>
        <w:t xml:space="preserve">полученные знания для объяснения причин достижения (недостижения) результатов экономической деятельности; для объяснения основных механизмов государственного регулирования экономики, государственной политики по развитию конкуренции, социально-экономической роли и функций предпринимательства, причин </w:t>
        <w:br/>
        <w:t>и последствий безработицы, необходимости правомерного налогового поведения;</w:t>
      </w:r>
    </w:p>
    <w:p>
      <w:pPr>
        <w:pStyle w:val="Normal"/>
        <w:spacing w:lineRule="auto" w:line="240"/>
        <w:ind w:left="0" w:right="0" w:firstLine="709"/>
        <w:rPr/>
      </w:pPr>
      <w:r>
        <w:rPr>
          <w:rFonts w:eastAsia="SchoolBookSanPin" w:cs="Times New Roman"/>
          <w:b/>
          <w:bCs/>
          <w:color w:val="231F20"/>
          <w:position w:val="1"/>
          <w:sz w:val="24"/>
          <w:szCs w:val="24"/>
          <w:lang w:val="ru-RU"/>
        </w:rPr>
        <w:t xml:space="preserve">определять и аргументировать </w:t>
      </w:r>
      <w:r>
        <w:rPr>
          <w:rFonts w:eastAsia="SchoolBookSanPin" w:cs="Times New Roman"/>
          <w:color w:val="231F20"/>
          <w:position w:val="1"/>
          <w:sz w:val="24"/>
          <w:szCs w:val="24"/>
          <w:lang w:val="ru-RU"/>
        </w:rPr>
        <w:t xml:space="preserve">с точки зрения социальных ценностей и с опорой </w:t>
        <w:br/>
        <w:t xml:space="preserve">на обществоведческие знания, факты общественной жизни своё отношение </w:t>
        <w:br/>
        <w:t>к предпринимательству и развитию собственного бизнеса;</w:t>
      </w:r>
    </w:p>
    <w:p>
      <w:pPr>
        <w:pStyle w:val="Normal"/>
        <w:spacing w:lineRule="auto" w:line="240"/>
        <w:ind w:left="0" w:right="0" w:firstLine="709"/>
        <w:rPr/>
      </w:pPr>
      <w:r>
        <w:rPr>
          <w:rFonts w:eastAsia="SchoolBookSanPin" w:cs="Times New Roman"/>
          <w:b/>
          <w:bCs/>
          <w:color w:val="231F20"/>
          <w:position w:val="1"/>
          <w:sz w:val="24"/>
          <w:szCs w:val="24"/>
          <w:lang w:val="ru-RU"/>
        </w:rPr>
        <w:t xml:space="preserve">решать </w:t>
      </w:r>
      <w:r>
        <w:rPr>
          <w:rFonts w:eastAsia="SchoolBookSanPin" w:cs="Times New Roman"/>
          <w:color w:val="231F20"/>
          <w:position w:val="1"/>
          <w:sz w:val="24"/>
          <w:szCs w:val="24"/>
          <w:lang w:val="ru-RU"/>
        </w:rPr>
        <w:t xml:space="preserve">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w:t>
        <w:br/>
        <w:t>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w:t>
      </w:r>
    </w:p>
    <w:p>
      <w:pPr>
        <w:pStyle w:val="Normal"/>
        <w:spacing w:lineRule="auto" w:line="240"/>
        <w:ind w:left="0" w:right="0" w:firstLine="709"/>
        <w:rPr/>
      </w:pPr>
      <w:r>
        <w:rPr>
          <w:rFonts w:eastAsia="SchoolBookSanPin" w:cs="Times New Roman"/>
          <w:b/>
          <w:bCs/>
          <w:color w:val="231F20"/>
          <w:sz w:val="24"/>
          <w:szCs w:val="24"/>
          <w:lang w:val="ru-RU"/>
        </w:rPr>
        <w:t xml:space="preserve">овладевать </w:t>
      </w:r>
      <w:r>
        <w:rPr>
          <w:rFonts w:eastAsia="SchoolBookSanPin" w:cs="Times New Roman"/>
          <w:color w:val="231F20"/>
          <w:sz w:val="24"/>
          <w:szCs w:val="24"/>
          <w:lang w:val="ru-RU"/>
        </w:rPr>
        <w:t>смысловым чтением, преобразовывать текстовую экономическую информацию в модели (таблица, схема, график и пр.), в том числе о свободных и экономических благах, о видах и формах предпринимательской деятельности, экономических и социальных последствиях безработицы;</w:t>
      </w:r>
    </w:p>
    <w:p>
      <w:pPr>
        <w:pStyle w:val="Normal"/>
        <w:spacing w:lineRule="auto" w:line="240"/>
        <w:ind w:left="0" w:right="0" w:firstLine="709"/>
        <w:rPr/>
      </w:pPr>
      <w:r>
        <w:rPr>
          <w:rFonts w:eastAsia="SchoolBookSanPin" w:cs="Times New Roman"/>
          <w:b/>
          <w:bCs/>
          <w:color w:val="231F20"/>
          <w:sz w:val="24"/>
          <w:szCs w:val="24"/>
          <w:lang w:val="ru-RU"/>
        </w:rPr>
        <w:t xml:space="preserve">извлекать </w:t>
      </w:r>
      <w:r>
        <w:rPr>
          <w:rFonts w:eastAsia="SchoolBookSanPin" w:cs="Times New Roman"/>
          <w:color w:val="231F20"/>
          <w:sz w:val="24"/>
          <w:szCs w:val="24"/>
          <w:lang w:val="ru-RU"/>
        </w:rPr>
        <w:t xml:space="preserve">информацию из адаптированных источников, публикаций СМИ и Интернета </w:t>
        <w:br/>
        <w:t>о тенденциях развития экономики в нашей стране, о борьбе с различными формами финансового мошенничества;</w:t>
      </w:r>
    </w:p>
    <w:p>
      <w:pPr>
        <w:pStyle w:val="Normal"/>
        <w:spacing w:lineRule="auto" w:line="240"/>
        <w:ind w:left="0" w:right="0" w:firstLine="709"/>
        <w:rPr/>
      </w:pPr>
      <w:r>
        <w:rPr>
          <w:rFonts w:eastAsia="SchoolBookSanPin" w:cs="Times New Roman"/>
          <w:b/>
          <w:bCs/>
          <w:color w:val="231F20"/>
          <w:sz w:val="24"/>
          <w:szCs w:val="24"/>
          <w:lang w:val="ru-RU"/>
        </w:rPr>
        <w:t xml:space="preserve">анализировать, обобщать, систематизировать, конкретизировать и критически оценивать </w:t>
      </w:r>
      <w:r>
        <w:rPr>
          <w:rFonts w:eastAsia="SchoolBookSanPin" w:cs="Times New Roman"/>
          <w:color w:val="231F20"/>
          <w:sz w:val="24"/>
          <w:szCs w:val="24"/>
          <w:lang w:val="ru-RU"/>
        </w:rPr>
        <w:t>социальную информацию, включая экономико-статистическую, из адаптированных источников (в том числе учебных материалов) и публикаций СМИ, соотносить её с личным социальным опытом; используя обществоведческие знания, формулировать выводы, подкрепляя их аргументами;</w:t>
      </w:r>
    </w:p>
    <w:p>
      <w:pPr>
        <w:pStyle w:val="Normal"/>
        <w:spacing w:lineRule="auto" w:line="240"/>
        <w:ind w:left="0" w:right="0" w:firstLine="709"/>
        <w:rPr/>
      </w:pPr>
      <w:r>
        <w:rPr>
          <w:rFonts w:eastAsia="SchoolBookSanPin" w:cs="Times New Roman"/>
          <w:b/>
          <w:bCs/>
          <w:color w:val="231F20"/>
          <w:sz w:val="24"/>
          <w:szCs w:val="24"/>
          <w:lang w:val="ru-RU"/>
        </w:rPr>
        <w:t xml:space="preserve">оценивать </w:t>
      </w:r>
      <w:r>
        <w:rPr>
          <w:rFonts w:eastAsia="SchoolBookSanPin" w:cs="Times New Roman"/>
          <w:color w:val="231F20"/>
          <w:sz w:val="24"/>
          <w:szCs w:val="24"/>
          <w:lang w:val="ru-RU"/>
        </w:rPr>
        <w:t xml:space="preserve">собственные поступки и поступки других людей с точки зрения </w:t>
        <w:br/>
        <w:t xml:space="preserve">их экономической рациональности (сложившиеся модели поведения производителей </w:t>
        <w:br/>
        <w:t>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w:t>
      </w:r>
    </w:p>
    <w:p>
      <w:pPr>
        <w:pStyle w:val="Normal"/>
        <w:spacing w:lineRule="auto" w:line="240"/>
        <w:ind w:left="0" w:right="0" w:firstLine="709"/>
        <w:rPr/>
      </w:pPr>
      <w:r>
        <w:rPr>
          <w:rFonts w:eastAsia="SchoolBookSanPin" w:cs="Times New Roman"/>
          <w:b/>
          <w:bCs/>
          <w:color w:val="231F20"/>
          <w:sz w:val="24"/>
          <w:szCs w:val="24"/>
          <w:lang w:val="ru-RU"/>
        </w:rPr>
        <w:t xml:space="preserve">приобретать опыт </w:t>
      </w:r>
      <w:r>
        <w:rPr>
          <w:rFonts w:eastAsia="SchoolBookSanPin" w:cs="Times New Roman"/>
          <w:color w:val="231F20"/>
          <w:sz w:val="24"/>
          <w:szCs w:val="24"/>
          <w:lang w:val="ru-RU"/>
        </w:rPr>
        <w:t xml:space="preserve">использования знаний, включая основы финансовой грамотности, </w:t>
        <w:br/>
        <w:t>в практической деятельности и повседневной жизни для анализа потребления домашнего хозяйства, 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w:t>
      </w:r>
    </w:p>
    <w:p>
      <w:pPr>
        <w:pStyle w:val="Normal"/>
        <w:spacing w:lineRule="auto" w:line="240"/>
        <w:ind w:left="0" w:right="0" w:firstLine="709"/>
        <w:rPr/>
      </w:pPr>
      <w:r>
        <w:rPr>
          <w:rFonts w:eastAsia="SchoolBookSanPin" w:cs="Times New Roman"/>
          <w:b/>
          <w:bCs/>
          <w:color w:val="231F20"/>
          <w:sz w:val="24"/>
          <w:szCs w:val="24"/>
          <w:lang w:val="ru-RU"/>
        </w:rPr>
        <w:t xml:space="preserve">приобретать опыт </w:t>
      </w:r>
      <w:r>
        <w:rPr>
          <w:rFonts w:eastAsia="SchoolBookSanPin" w:cs="Times New Roman"/>
          <w:color w:val="231F20"/>
          <w:sz w:val="24"/>
          <w:szCs w:val="24"/>
          <w:lang w:val="ru-RU"/>
        </w:rPr>
        <w:t>составления простейших документов</w:t>
      </w:r>
      <w:r>
        <w:rPr>
          <w:rFonts w:eastAsia="SchoolBookSanPin" w:cs="Times New Roman"/>
          <w:sz w:val="24"/>
          <w:szCs w:val="24"/>
          <w:lang w:val="ru-RU"/>
        </w:rPr>
        <w:t xml:space="preserve"> (</w:t>
      </w:r>
      <w:r>
        <w:rPr>
          <w:rFonts w:eastAsia="SchoolBookSanPin" w:cs="Times New Roman"/>
          <w:color w:val="231F20"/>
          <w:position w:val="1"/>
          <w:sz w:val="24"/>
          <w:szCs w:val="24"/>
          <w:lang w:val="ru-RU"/>
        </w:rPr>
        <w:t>личный финансовый план, заявление, резюме);</w:t>
      </w:r>
    </w:p>
    <w:p>
      <w:pPr>
        <w:pStyle w:val="Normal"/>
        <w:spacing w:lineRule="auto" w:line="240"/>
        <w:ind w:left="0" w:right="0" w:firstLine="709"/>
        <w:rPr/>
      </w:pPr>
      <w:r>
        <w:rPr>
          <w:rFonts w:eastAsia="SchoolBookSanPin" w:cs="Times New Roman"/>
          <w:b/>
          <w:bCs/>
          <w:color w:val="231F20"/>
          <w:position w:val="1"/>
          <w:sz w:val="24"/>
          <w:szCs w:val="24"/>
          <w:lang w:val="ru-RU"/>
        </w:rPr>
        <w:t xml:space="preserve">осуществлять </w:t>
      </w:r>
      <w:r>
        <w:rPr>
          <w:rFonts w:eastAsia="SchoolBookSanPin" w:cs="Times New Roman"/>
          <w:color w:val="231F20"/>
          <w:position w:val="1"/>
          <w:sz w:val="24"/>
          <w:szCs w:val="24"/>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pPr>
        <w:pStyle w:val="Normal"/>
        <w:spacing w:lineRule="auto" w:line="240"/>
        <w:ind w:left="0" w:right="0" w:firstLine="709"/>
        <w:rPr>
          <w:rFonts w:eastAsia="OfficinaSansBoldITC" w:cs="Times New Roman"/>
          <w:b/>
          <w:b/>
          <w:color w:val="231F20"/>
          <w:sz w:val="24"/>
          <w:szCs w:val="24"/>
          <w:lang w:val="ru-RU"/>
        </w:rPr>
      </w:pPr>
      <w:r>
        <w:rPr>
          <w:rFonts w:eastAsia="OfficinaSansBoldITC" w:cs="Times New Roman"/>
          <w:b/>
          <w:color w:val="231F20"/>
          <w:sz w:val="24"/>
          <w:szCs w:val="24"/>
          <w:lang w:val="ru-RU"/>
        </w:rPr>
        <w:t>Человек в мире культуры</w:t>
      </w:r>
    </w:p>
    <w:p>
      <w:pPr>
        <w:pStyle w:val="Normal"/>
        <w:spacing w:lineRule="auto" w:line="240"/>
        <w:ind w:left="0" w:right="0" w:firstLine="709"/>
        <w:rPr/>
      </w:pPr>
      <w:r>
        <w:rPr>
          <w:rFonts w:eastAsia="SchoolBookSanPin" w:cs="Times New Roman"/>
          <w:b/>
          <w:bCs/>
          <w:color w:val="231F20"/>
          <w:sz w:val="24"/>
          <w:szCs w:val="24"/>
          <w:lang w:val="ru-RU"/>
        </w:rPr>
        <w:t xml:space="preserve">осваивать и применять </w:t>
      </w:r>
      <w:r>
        <w:rPr>
          <w:rFonts w:eastAsia="SchoolBookSanPin" w:cs="Times New Roman"/>
          <w:color w:val="231F20"/>
          <w:sz w:val="24"/>
          <w:szCs w:val="24"/>
          <w:lang w:val="ru-RU"/>
        </w:rPr>
        <w:t xml:space="preserve">знания о процессах и явлениях в духовной жизни общества, </w:t>
        <w:br/>
        <w:t>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pPr>
        <w:pStyle w:val="Normal"/>
        <w:spacing w:lineRule="auto" w:line="240"/>
        <w:ind w:left="0" w:right="0" w:firstLine="709"/>
        <w:rPr/>
      </w:pPr>
      <w:r>
        <w:rPr>
          <w:rFonts w:eastAsia="SchoolBookSanPin" w:cs="Times New Roman"/>
          <w:b/>
          <w:bCs/>
          <w:color w:val="231F20"/>
          <w:sz w:val="24"/>
          <w:szCs w:val="24"/>
          <w:lang w:val="ru-RU"/>
        </w:rPr>
        <w:t xml:space="preserve">характеризовать </w:t>
      </w:r>
      <w:r>
        <w:rPr>
          <w:rFonts w:eastAsia="SchoolBookSanPin" w:cs="Times New Roman"/>
          <w:color w:val="231F20"/>
          <w:sz w:val="24"/>
          <w:szCs w:val="24"/>
          <w:lang w:val="ru-RU"/>
        </w:rPr>
        <w:t xml:space="preserve">духовно-нравственные ценности (в том числе нормы морали </w:t>
        <w:br/>
        <w:t>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w:t>
      </w:r>
    </w:p>
    <w:p>
      <w:pPr>
        <w:pStyle w:val="Normal"/>
        <w:spacing w:lineRule="auto" w:line="240"/>
        <w:ind w:left="0" w:right="0" w:firstLine="709"/>
        <w:rPr/>
      </w:pPr>
      <w:r>
        <w:rPr>
          <w:rFonts w:eastAsia="SchoolBookSanPin" w:cs="Times New Roman"/>
          <w:b/>
          <w:bCs/>
          <w:color w:val="231F20"/>
          <w:sz w:val="24"/>
          <w:szCs w:val="24"/>
          <w:lang w:val="ru-RU"/>
        </w:rPr>
        <w:t xml:space="preserve">приводить примеры </w:t>
      </w:r>
      <w:r>
        <w:rPr>
          <w:rFonts w:eastAsia="SchoolBookSanPin" w:cs="Times New Roman"/>
          <w:color w:val="231F20"/>
          <w:sz w:val="24"/>
          <w:szCs w:val="24"/>
          <w:lang w:val="ru-RU"/>
        </w:rPr>
        <w:t>политики российского государства в сфере культуры и образования; влияния образования на социализацию личности; правил информационной безопасности;</w:t>
      </w:r>
    </w:p>
    <w:p>
      <w:pPr>
        <w:pStyle w:val="Normal"/>
        <w:spacing w:lineRule="auto" w:line="240"/>
        <w:ind w:left="0" w:right="0" w:firstLine="709"/>
        <w:rPr/>
      </w:pPr>
      <w:r>
        <w:rPr>
          <w:rFonts w:eastAsia="SchoolBookSanPin" w:cs="Times New Roman"/>
          <w:b/>
          <w:bCs/>
          <w:color w:val="231F20"/>
          <w:sz w:val="24"/>
          <w:szCs w:val="24"/>
          <w:lang w:val="ru-RU"/>
        </w:rPr>
        <w:t xml:space="preserve">классифицировать </w:t>
      </w:r>
      <w:r>
        <w:rPr>
          <w:rFonts w:eastAsia="SchoolBookSanPin" w:cs="Times New Roman"/>
          <w:color w:val="231F20"/>
          <w:sz w:val="24"/>
          <w:szCs w:val="24"/>
          <w:lang w:val="ru-RU"/>
        </w:rPr>
        <w:t>по разным признакам формы и виды культуры;</w:t>
      </w:r>
    </w:p>
    <w:p>
      <w:pPr>
        <w:pStyle w:val="Normal"/>
        <w:spacing w:lineRule="auto" w:line="240"/>
        <w:ind w:left="0" w:right="0" w:firstLine="709"/>
        <w:rPr/>
      </w:pPr>
      <w:r>
        <w:rPr>
          <w:rFonts w:eastAsia="SchoolBookSanPin" w:cs="Times New Roman"/>
          <w:b/>
          <w:bCs/>
          <w:color w:val="231F20"/>
          <w:sz w:val="24"/>
          <w:szCs w:val="24"/>
          <w:lang w:val="ru-RU"/>
        </w:rPr>
        <w:t xml:space="preserve">сравнивать </w:t>
      </w:r>
      <w:r>
        <w:rPr>
          <w:rFonts w:eastAsia="SchoolBookSanPin" w:cs="Times New Roman"/>
          <w:color w:val="231F20"/>
          <w:sz w:val="24"/>
          <w:szCs w:val="24"/>
          <w:lang w:val="ru-RU"/>
        </w:rPr>
        <w:t>формы культуры, естественные и социально-гуманитарные науки, виды искусств;</w:t>
      </w:r>
    </w:p>
    <w:p>
      <w:pPr>
        <w:pStyle w:val="Normal"/>
        <w:spacing w:lineRule="auto" w:line="240"/>
        <w:ind w:left="0" w:right="0" w:firstLine="709"/>
        <w:rPr/>
      </w:pPr>
      <w:r>
        <w:rPr>
          <w:rFonts w:eastAsia="SchoolBookSanPin" w:cs="Times New Roman"/>
          <w:b/>
          <w:bCs/>
          <w:color w:val="231F20"/>
          <w:sz w:val="24"/>
          <w:szCs w:val="24"/>
          <w:lang w:val="ru-RU"/>
        </w:rPr>
        <w:t xml:space="preserve">устанавливать и объяснять </w:t>
      </w:r>
      <w:r>
        <w:rPr>
          <w:rFonts w:eastAsia="SchoolBookSanPin" w:cs="Times New Roman"/>
          <w:color w:val="231F20"/>
          <w:sz w:val="24"/>
          <w:szCs w:val="24"/>
          <w:lang w:val="ru-RU"/>
        </w:rPr>
        <w:t>взаимосвязь развития духовной культуры и формирования личности, взаимовлияние науки и образования;</w:t>
      </w:r>
    </w:p>
    <w:p>
      <w:pPr>
        <w:pStyle w:val="Normal"/>
        <w:spacing w:lineRule="auto" w:line="240"/>
        <w:ind w:left="0" w:right="0" w:firstLine="709"/>
        <w:rPr/>
      </w:pPr>
      <w:r>
        <w:rPr>
          <w:rFonts w:eastAsia="SchoolBookSanPin" w:cs="Times New Roman"/>
          <w:b/>
          <w:bCs/>
          <w:color w:val="231F20"/>
          <w:sz w:val="24"/>
          <w:szCs w:val="24"/>
          <w:lang w:val="ru-RU"/>
        </w:rPr>
        <w:t xml:space="preserve">использовать </w:t>
      </w:r>
      <w:r>
        <w:rPr>
          <w:rFonts w:eastAsia="SchoolBookSanPin" w:cs="Times New Roman"/>
          <w:color w:val="231F20"/>
          <w:sz w:val="24"/>
          <w:szCs w:val="24"/>
          <w:lang w:val="ru-RU"/>
        </w:rPr>
        <w:t>полученные знания для объяснения роли непрерывного образования;</w:t>
      </w:r>
    </w:p>
    <w:p>
      <w:pPr>
        <w:pStyle w:val="Normal"/>
        <w:spacing w:lineRule="auto" w:line="240"/>
        <w:ind w:left="0" w:right="0" w:firstLine="709"/>
        <w:rPr/>
      </w:pPr>
      <w:r>
        <w:rPr>
          <w:rFonts w:eastAsia="SchoolBookSanPin" w:cs="Times New Roman"/>
          <w:b/>
          <w:bCs/>
          <w:color w:val="231F20"/>
          <w:sz w:val="24"/>
          <w:szCs w:val="24"/>
          <w:lang w:val="ru-RU"/>
        </w:rPr>
        <w:t xml:space="preserve">определять и аргументировать </w:t>
      </w:r>
      <w:r>
        <w:rPr>
          <w:rFonts w:eastAsia="SchoolBookSanPin" w:cs="Times New Roman"/>
          <w:color w:val="231F20"/>
          <w:sz w:val="24"/>
          <w:szCs w:val="24"/>
          <w:lang w:val="ru-RU"/>
        </w:rPr>
        <w:t xml:space="preserve">с точки зрения социальных ценностей и с опорой </w:t>
        <w:br/>
        <w:t>на обществоведческие знания, факты общественной жизни своё отношение к информационной культуре и информационной безопасности, правилам безопасного поведения в Интернете;</w:t>
      </w:r>
    </w:p>
    <w:p>
      <w:pPr>
        <w:pStyle w:val="Normal"/>
        <w:spacing w:lineRule="auto" w:line="240"/>
        <w:ind w:left="0" w:right="0" w:firstLine="709"/>
        <w:rPr/>
      </w:pPr>
      <w:r>
        <w:rPr>
          <w:rFonts w:eastAsia="SchoolBookSanPin" w:cs="Times New Roman"/>
          <w:b/>
          <w:bCs/>
          <w:color w:val="231F20"/>
          <w:sz w:val="24"/>
          <w:szCs w:val="24"/>
          <w:lang w:val="ru-RU"/>
        </w:rPr>
        <w:t xml:space="preserve">решать </w:t>
      </w:r>
      <w:r>
        <w:rPr>
          <w:rFonts w:eastAsia="SchoolBookSanPin" w:cs="Times New Roman"/>
          <w:color w:val="231F20"/>
          <w:sz w:val="24"/>
          <w:szCs w:val="24"/>
          <w:lang w:val="ru-RU"/>
        </w:rPr>
        <w:t>познавательные и практические задачи, касающиеся форм и многообразия духовной культуры;</w:t>
      </w:r>
    </w:p>
    <w:p>
      <w:pPr>
        <w:pStyle w:val="Normal"/>
        <w:spacing w:lineRule="auto" w:line="240"/>
        <w:ind w:left="0" w:right="0" w:firstLine="709"/>
        <w:rPr/>
      </w:pPr>
      <w:r>
        <w:rPr>
          <w:rFonts w:eastAsia="SchoolBookSanPin" w:cs="Times New Roman"/>
          <w:b/>
          <w:bCs/>
          <w:color w:val="231F20"/>
          <w:sz w:val="24"/>
          <w:szCs w:val="24"/>
          <w:lang w:val="ru-RU"/>
        </w:rPr>
        <w:t xml:space="preserve">овладевать </w:t>
      </w:r>
      <w:r>
        <w:rPr>
          <w:rFonts w:eastAsia="SchoolBookSanPin" w:cs="Times New Roman"/>
          <w:color w:val="231F20"/>
          <w:sz w:val="24"/>
          <w:szCs w:val="24"/>
          <w:lang w:val="ru-RU"/>
        </w:rPr>
        <w:t>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pPr>
        <w:pStyle w:val="Normal"/>
        <w:spacing w:lineRule="auto" w:line="240"/>
        <w:ind w:left="0" w:right="0" w:firstLine="709"/>
        <w:rPr/>
      </w:pPr>
      <w:r>
        <w:rPr>
          <w:rFonts w:eastAsia="SchoolBookSanPin" w:cs="Times New Roman"/>
          <w:b/>
          <w:bCs/>
          <w:color w:val="231F20"/>
          <w:sz w:val="24"/>
          <w:szCs w:val="24"/>
          <w:lang w:val="ru-RU"/>
        </w:rPr>
        <w:t xml:space="preserve">осуществлять </w:t>
      </w:r>
      <w:r>
        <w:rPr>
          <w:rFonts w:eastAsia="SchoolBookSanPin" w:cs="Times New Roman"/>
          <w:color w:val="231F20"/>
          <w:sz w:val="24"/>
          <w:szCs w:val="24"/>
          <w:lang w:val="ru-RU"/>
        </w:rPr>
        <w:t>поиск информации об ответственности современных учёных,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w:t>
      </w:r>
    </w:p>
    <w:p>
      <w:pPr>
        <w:pStyle w:val="Normal"/>
        <w:spacing w:lineRule="auto" w:line="240"/>
        <w:ind w:left="0" w:right="0" w:firstLine="709"/>
        <w:rPr/>
      </w:pPr>
      <w:r>
        <w:rPr>
          <w:rFonts w:eastAsia="SchoolBookSanPin" w:cs="Times New Roman"/>
          <w:b/>
          <w:bCs/>
          <w:color w:val="231F20"/>
          <w:sz w:val="24"/>
          <w:szCs w:val="24"/>
          <w:lang w:val="ru-RU"/>
        </w:rPr>
        <w:t xml:space="preserve">анализировать, систематизировать, критически оценивать и обобщать </w:t>
      </w:r>
      <w:r>
        <w:rPr>
          <w:rFonts w:eastAsia="SchoolBookSanPin" w:cs="Times New Roman"/>
          <w:color w:val="231F20"/>
          <w:sz w:val="24"/>
          <w:szCs w:val="24"/>
          <w:lang w:val="ru-RU"/>
        </w:rPr>
        <w:t>социальную информацию, представленную в разных формах (описательную, графическую, аудиовизуальную), при изучении культуры, науки и образования;</w:t>
      </w:r>
    </w:p>
    <w:p>
      <w:pPr>
        <w:pStyle w:val="Normal"/>
        <w:spacing w:lineRule="auto" w:line="240"/>
        <w:ind w:left="0" w:right="0" w:firstLine="709"/>
        <w:rPr/>
      </w:pPr>
      <w:r>
        <w:rPr>
          <w:rFonts w:eastAsia="SchoolBookSanPin" w:cs="Times New Roman"/>
          <w:b/>
          <w:bCs/>
          <w:color w:val="231F20"/>
          <w:sz w:val="24"/>
          <w:szCs w:val="24"/>
          <w:lang w:val="ru-RU"/>
        </w:rPr>
        <w:t xml:space="preserve">оценивать </w:t>
      </w:r>
      <w:r>
        <w:rPr>
          <w:rFonts w:eastAsia="SchoolBookSanPin" w:cs="Times New Roman"/>
          <w:color w:val="231F20"/>
          <w:sz w:val="24"/>
          <w:szCs w:val="24"/>
          <w:lang w:val="ru-RU"/>
        </w:rPr>
        <w:t>собственные поступки, поведение людей в духовной сфере жизни общества;</w:t>
      </w:r>
    </w:p>
    <w:p>
      <w:pPr>
        <w:pStyle w:val="Normal"/>
        <w:spacing w:lineRule="auto" w:line="240"/>
        <w:ind w:left="0" w:right="0" w:firstLine="709"/>
        <w:rPr/>
      </w:pPr>
      <w:r>
        <w:rPr>
          <w:rFonts w:eastAsia="SchoolBookSanPin" w:cs="Times New Roman"/>
          <w:b/>
          <w:bCs/>
          <w:color w:val="231F20"/>
          <w:sz w:val="24"/>
          <w:szCs w:val="24"/>
          <w:lang w:val="ru-RU"/>
        </w:rPr>
        <w:t xml:space="preserve">использовать </w:t>
      </w:r>
      <w:r>
        <w:rPr>
          <w:rFonts w:eastAsia="SchoolBookSanPin" w:cs="Times New Roman"/>
          <w:color w:val="231F20"/>
          <w:sz w:val="24"/>
          <w:szCs w:val="24"/>
          <w:lang w:val="ru-RU"/>
        </w:rPr>
        <w:t xml:space="preserve">полученные знания для публичного представления результатов своей деятельности в сфере духовной культуры в соответствии с особенностями аудитории </w:t>
        <w:br/>
        <w:t>и регламентом;</w:t>
      </w:r>
    </w:p>
    <w:p>
      <w:pPr>
        <w:pStyle w:val="Normal"/>
        <w:spacing w:lineRule="auto" w:line="240"/>
        <w:ind w:left="0" w:right="0" w:firstLine="709"/>
        <w:rPr/>
      </w:pPr>
      <w:r>
        <w:rPr>
          <w:rFonts w:eastAsia="SchoolBookSanPin" w:cs="Times New Roman"/>
          <w:b/>
          <w:bCs/>
          <w:color w:val="231F20"/>
          <w:sz w:val="24"/>
          <w:szCs w:val="24"/>
          <w:lang w:val="ru-RU"/>
        </w:rPr>
        <w:t xml:space="preserve">приобретать </w:t>
      </w:r>
      <w:r>
        <w:rPr>
          <w:rFonts w:eastAsia="SchoolBookSanPin" w:cs="Times New Roman"/>
          <w:color w:val="231F20"/>
          <w:sz w:val="24"/>
          <w:szCs w:val="24"/>
          <w:lang w:val="ru-RU"/>
        </w:rPr>
        <w:t>опыт осуществления совместной деятельности при изучении особенностей разных культур, национальных и религиозных ценностей.</w:t>
      </w:r>
    </w:p>
    <w:p>
      <w:pPr>
        <w:pStyle w:val="Normal"/>
        <w:spacing w:lineRule="auto" w:line="240"/>
        <w:ind w:left="0" w:right="0" w:firstLine="709"/>
        <w:jc w:val="left"/>
        <w:rPr>
          <w:rFonts w:eastAsia="OfficinaSansBoldITC" w:cs="Times New Roman"/>
          <w:b/>
          <w:b/>
          <w:color w:val="231F20"/>
          <w:sz w:val="24"/>
          <w:szCs w:val="24"/>
          <w:lang w:val="ru-RU"/>
        </w:rPr>
      </w:pPr>
      <w:r>
        <w:rPr>
          <w:rFonts w:eastAsia="OfficinaSansBoldITC" w:cs="Times New Roman"/>
          <w:b/>
          <w:color w:val="231F20"/>
          <w:sz w:val="24"/>
          <w:szCs w:val="24"/>
          <w:lang w:val="ru-RU"/>
        </w:rPr>
        <w:t>9 КЛАСС</w:t>
      </w:r>
    </w:p>
    <w:p>
      <w:pPr>
        <w:pStyle w:val="Normal"/>
        <w:spacing w:lineRule="auto" w:line="240"/>
        <w:ind w:left="0" w:right="0" w:firstLine="709"/>
        <w:rPr>
          <w:rFonts w:eastAsia="OfficinaSansBoldITC" w:cs="Times New Roman"/>
          <w:b/>
          <w:b/>
          <w:color w:val="231F20"/>
          <w:sz w:val="24"/>
          <w:szCs w:val="24"/>
          <w:lang w:val="ru-RU"/>
        </w:rPr>
      </w:pPr>
      <w:r>
        <w:rPr>
          <w:rFonts w:eastAsia="OfficinaSansBoldITC" w:cs="Times New Roman"/>
          <w:b/>
          <w:color w:val="231F20"/>
          <w:sz w:val="24"/>
          <w:szCs w:val="24"/>
          <w:lang w:val="ru-RU"/>
        </w:rPr>
        <w:t>Человек в политическом измерении</w:t>
      </w:r>
    </w:p>
    <w:p>
      <w:pPr>
        <w:pStyle w:val="Normal"/>
        <w:spacing w:lineRule="auto" w:line="240"/>
        <w:ind w:left="0" w:right="0" w:firstLine="709"/>
        <w:rPr/>
      </w:pPr>
      <w:r>
        <w:rPr>
          <w:rFonts w:eastAsia="SchoolBookSanPin" w:cs="Times New Roman"/>
          <w:b/>
          <w:bCs/>
          <w:color w:val="231F20"/>
          <w:sz w:val="24"/>
          <w:szCs w:val="24"/>
          <w:lang w:val="ru-RU"/>
        </w:rPr>
        <w:t xml:space="preserve">осваивать и применять </w:t>
      </w:r>
      <w:r>
        <w:rPr>
          <w:rFonts w:eastAsia="SchoolBookSanPin" w:cs="Times New Roman"/>
          <w:color w:val="231F20"/>
          <w:sz w:val="24"/>
          <w:szCs w:val="24"/>
          <w:lang w:val="ru-RU"/>
        </w:rPr>
        <w:t xml:space="preserve">знания о государстве, его признаках и форме, внутренней </w:t>
        <w:br/>
        <w:t xml:space="preserve">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w:t>
        <w:br/>
        <w:t>и референдуме, о политических партиях;</w:t>
      </w:r>
    </w:p>
    <w:p>
      <w:pPr>
        <w:pStyle w:val="Normal"/>
        <w:spacing w:lineRule="auto" w:line="240"/>
        <w:ind w:left="0" w:right="0" w:firstLine="709"/>
        <w:rPr/>
      </w:pPr>
      <w:r>
        <w:rPr>
          <w:rFonts w:eastAsia="SchoolBookSanPin" w:cs="Times New Roman"/>
          <w:b/>
          <w:bCs/>
          <w:color w:val="231F20"/>
          <w:sz w:val="24"/>
          <w:szCs w:val="24"/>
          <w:lang w:val="ru-RU"/>
        </w:rPr>
        <w:t xml:space="preserve">характеризовать </w:t>
      </w:r>
      <w:r>
        <w:rPr>
          <w:rFonts w:eastAsia="SchoolBookSanPin" w:cs="Times New Roman"/>
          <w:color w:val="231F20"/>
          <w:sz w:val="24"/>
          <w:szCs w:val="24"/>
          <w:lang w:val="ru-RU"/>
        </w:rPr>
        <w:t>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pPr>
        <w:pStyle w:val="Normal"/>
        <w:spacing w:lineRule="auto" w:line="240"/>
        <w:ind w:left="0" w:right="0" w:firstLine="709"/>
        <w:rPr/>
      </w:pPr>
      <w:r>
        <w:rPr>
          <w:rFonts w:eastAsia="SchoolBookSanPin" w:cs="Times New Roman"/>
          <w:b/>
          <w:bCs/>
          <w:color w:val="231F20"/>
          <w:sz w:val="24"/>
          <w:szCs w:val="24"/>
          <w:lang w:val="ru-RU"/>
        </w:rPr>
        <w:t xml:space="preserve">приводить примеры </w:t>
      </w:r>
      <w:r>
        <w:rPr>
          <w:rFonts w:eastAsia="SchoolBookSanPin" w:cs="Times New Roman"/>
          <w:color w:val="231F20"/>
          <w:sz w:val="24"/>
          <w:szCs w:val="24"/>
          <w:lang w:val="ru-RU"/>
        </w:rPr>
        <w:t xml:space="preserve">государств с различными формами правления, государственно-территориального устройства и политическим режимом; реализации функций государства </w:t>
        <w:br/>
        <w:t xml:space="preserve">на примере внутренней и внешней политики России; политических партий и иных общественных объединений граждан; законного участия граждан в политике; связи политических потрясений </w:t>
        <w:br/>
        <w:t>и социально-экономического кризиса в государстве;</w:t>
      </w:r>
    </w:p>
    <w:p>
      <w:pPr>
        <w:pStyle w:val="Normal"/>
        <w:spacing w:lineRule="auto" w:line="240"/>
        <w:ind w:left="0" w:right="0" w:firstLine="709"/>
        <w:rPr/>
      </w:pPr>
      <w:r>
        <w:rPr>
          <w:rFonts w:eastAsia="SchoolBookSanPin" w:cs="Times New Roman"/>
          <w:b/>
          <w:bCs/>
          <w:color w:val="231F20"/>
          <w:sz w:val="24"/>
          <w:szCs w:val="24"/>
          <w:lang w:val="ru-RU"/>
        </w:rPr>
        <w:t xml:space="preserve">классифицировать </w:t>
      </w:r>
      <w:r>
        <w:rPr>
          <w:rFonts w:eastAsia="SchoolBookSanPin" w:cs="Times New Roman"/>
          <w:color w:val="231F20"/>
          <w:sz w:val="24"/>
          <w:szCs w:val="24"/>
          <w:lang w:val="ru-RU"/>
        </w:rPr>
        <w:t>современные государства по разным признакам; элементы формы государства; типы политических партий; типы общественно-политических организаций;</w:t>
      </w:r>
    </w:p>
    <w:p>
      <w:pPr>
        <w:pStyle w:val="Normal"/>
        <w:spacing w:lineRule="auto" w:line="240"/>
        <w:ind w:left="0" w:right="0" w:firstLine="709"/>
        <w:rPr/>
      </w:pPr>
      <w:r>
        <w:rPr>
          <w:rFonts w:eastAsia="SchoolBookSanPin" w:cs="Times New Roman"/>
          <w:b/>
          <w:bCs/>
          <w:color w:val="231F20"/>
          <w:sz w:val="24"/>
          <w:szCs w:val="24"/>
          <w:lang w:val="ru-RU"/>
        </w:rPr>
        <w:t xml:space="preserve">сравнивать </w:t>
      </w:r>
      <w:r>
        <w:rPr>
          <w:rFonts w:eastAsia="SchoolBookSanPin" w:cs="Times New Roman"/>
          <w:color w:val="231F20"/>
          <w:sz w:val="24"/>
          <w:szCs w:val="24"/>
          <w:lang w:val="ru-RU"/>
        </w:rPr>
        <w:t xml:space="preserve">(в том числе устанавливать основания для сравнения) политическую власть </w:t>
        <w:br/>
        <w:t xml:space="preserve">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w:t>
        <w:br/>
        <w:t xml:space="preserve">и республику, политическую партию и общественно-политическое движение, выборы </w:t>
        <w:br/>
        <w:t>и референдум;</w:t>
      </w:r>
    </w:p>
    <w:p>
      <w:pPr>
        <w:pStyle w:val="Normal"/>
        <w:spacing w:lineRule="auto" w:line="240"/>
        <w:ind w:left="0" w:right="0" w:firstLine="709"/>
        <w:rPr/>
      </w:pPr>
      <w:r>
        <w:rPr>
          <w:rFonts w:eastAsia="SchoolBookSanPin" w:cs="Times New Roman"/>
          <w:b/>
          <w:bCs/>
          <w:color w:val="231F20"/>
          <w:sz w:val="24"/>
          <w:szCs w:val="24"/>
          <w:lang w:val="ru-RU"/>
        </w:rPr>
        <w:t xml:space="preserve">устанавливать и объяснять </w:t>
      </w:r>
      <w:r>
        <w:rPr>
          <w:rFonts w:eastAsia="SchoolBookSanPin" w:cs="Times New Roman"/>
          <w:color w:val="231F20"/>
          <w:sz w:val="24"/>
          <w:szCs w:val="24"/>
          <w:lang w:val="ru-RU"/>
        </w:rPr>
        <w:t xml:space="preserve">взаимосвязи в отношениях между человеком, обществом </w:t>
        <w:br/>
        <w:t>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w:t>
      </w:r>
    </w:p>
    <w:p>
      <w:pPr>
        <w:pStyle w:val="Normal"/>
        <w:spacing w:lineRule="auto" w:line="240"/>
        <w:ind w:left="0" w:right="0" w:firstLine="709"/>
        <w:rPr/>
      </w:pPr>
      <w:r>
        <w:rPr>
          <w:rFonts w:eastAsia="SchoolBookSanPin" w:cs="Times New Roman"/>
          <w:b/>
          <w:bCs/>
          <w:color w:val="231F20"/>
          <w:sz w:val="24"/>
          <w:szCs w:val="24"/>
          <w:lang w:val="ru-RU"/>
        </w:rPr>
        <w:t xml:space="preserve">использовать </w:t>
      </w:r>
      <w:r>
        <w:rPr>
          <w:rFonts w:eastAsia="SchoolBookSanPin" w:cs="Times New Roman"/>
          <w:color w:val="231F20"/>
          <w:sz w:val="24"/>
          <w:szCs w:val="24"/>
          <w:lang w:val="ru-RU"/>
        </w:rPr>
        <w:t xml:space="preserve">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w:t>
        <w:br/>
        <w:t xml:space="preserve">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w:t>
        <w:br/>
        <w:t>и государстве;</w:t>
      </w:r>
    </w:p>
    <w:p>
      <w:pPr>
        <w:pStyle w:val="Normal"/>
        <w:spacing w:lineRule="auto" w:line="240"/>
        <w:ind w:left="0" w:right="0" w:firstLine="709"/>
        <w:rPr/>
      </w:pPr>
      <w:r>
        <w:rPr>
          <w:rFonts w:eastAsia="SchoolBookSanPin" w:cs="Times New Roman"/>
          <w:b/>
          <w:bCs/>
          <w:color w:val="231F20"/>
          <w:sz w:val="24"/>
          <w:szCs w:val="24"/>
          <w:lang w:val="ru-RU"/>
        </w:rPr>
        <w:t xml:space="preserve">определять и аргументировать </w:t>
      </w:r>
      <w:r>
        <w:rPr>
          <w:rFonts w:eastAsia="SchoolBookSanPin" w:cs="Times New Roman"/>
          <w:color w:val="231F20"/>
          <w:sz w:val="24"/>
          <w:szCs w:val="24"/>
          <w:lang w:val="ru-RU"/>
        </w:rPr>
        <w:t>неприемлемость всех форм антиобщественного поведения в политике с точки зрения социальных ценностей и правовых норм;</w:t>
      </w:r>
    </w:p>
    <w:p>
      <w:pPr>
        <w:pStyle w:val="Normal"/>
        <w:spacing w:lineRule="auto" w:line="240"/>
        <w:ind w:left="0" w:right="0" w:firstLine="709"/>
        <w:rPr/>
      </w:pPr>
      <w:r>
        <w:rPr>
          <w:rFonts w:eastAsia="SchoolBookSanPin" w:cs="Times New Roman"/>
          <w:b/>
          <w:bCs/>
          <w:color w:val="231F20"/>
          <w:sz w:val="24"/>
          <w:szCs w:val="24"/>
          <w:lang w:val="ru-RU"/>
        </w:rPr>
        <w:t xml:space="preserve">решать </w:t>
      </w:r>
      <w:r>
        <w:rPr>
          <w:rFonts w:eastAsia="SchoolBookSanPin" w:cs="Times New Roman"/>
          <w:color w:val="231F20"/>
          <w:sz w:val="24"/>
          <w:szCs w:val="24"/>
          <w:lang w:val="ru-RU"/>
        </w:rPr>
        <w:t>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w:t>
      </w:r>
    </w:p>
    <w:p>
      <w:pPr>
        <w:pStyle w:val="Normal"/>
        <w:spacing w:lineRule="auto" w:line="240"/>
        <w:ind w:left="0" w:right="0" w:firstLine="709"/>
        <w:rPr/>
      </w:pPr>
      <w:r>
        <w:rPr>
          <w:rFonts w:eastAsia="SchoolBookSanPin" w:cs="Times New Roman"/>
          <w:b/>
          <w:bCs/>
          <w:color w:val="231F20"/>
          <w:sz w:val="24"/>
          <w:szCs w:val="24"/>
          <w:lang w:val="ru-RU"/>
        </w:rPr>
        <w:t xml:space="preserve">овладевать </w:t>
      </w:r>
      <w:r>
        <w:rPr>
          <w:rFonts w:eastAsia="SchoolBookSanPin" w:cs="Times New Roman"/>
          <w:color w:val="231F20"/>
          <w:sz w:val="24"/>
          <w:szCs w:val="24"/>
          <w:lang w:val="ru-RU"/>
        </w:rPr>
        <w:t xml:space="preserve">смысловым чтением фрагментов Конституции Российской Федерации, других нормативных правовых актов, учебных и иных текстов обществоведческой тематики, связанных </w:t>
        <w:br/>
        <w:t xml:space="preserve">с деятельностью субъектов политики, преобразовывать текстовую информацию в таблицу </w:t>
        <w:br/>
        <w:t>или схему о функциях государства, политических партий, формах участия граждан в политике;</w:t>
      </w:r>
    </w:p>
    <w:p>
      <w:pPr>
        <w:pStyle w:val="Normal"/>
        <w:spacing w:lineRule="auto" w:line="240"/>
        <w:ind w:left="0" w:right="0" w:firstLine="709"/>
        <w:rPr/>
      </w:pPr>
      <w:r>
        <w:rPr>
          <w:rFonts w:eastAsia="SchoolBookSanPin" w:cs="Times New Roman"/>
          <w:b/>
          <w:bCs/>
          <w:color w:val="231F20"/>
          <w:sz w:val="24"/>
          <w:szCs w:val="24"/>
          <w:lang w:val="ru-RU"/>
        </w:rPr>
        <w:t xml:space="preserve">искать и извлекать </w:t>
      </w:r>
      <w:r>
        <w:rPr>
          <w:rFonts w:eastAsia="SchoolBookSanPin" w:cs="Times New Roman"/>
          <w:color w:val="231F20"/>
          <w:sz w:val="24"/>
          <w:szCs w:val="24"/>
          <w:lang w:val="ru-RU"/>
        </w:rPr>
        <w:t xml:space="preserve">информацию о сущности политики, государстве и его роли </w:t>
        <w:br/>
        <w:t>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pPr>
        <w:pStyle w:val="Normal"/>
        <w:spacing w:lineRule="auto" w:line="240"/>
        <w:ind w:left="0" w:right="0" w:firstLine="709"/>
        <w:rPr/>
      </w:pPr>
      <w:r>
        <w:rPr>
          <w:rFonts w:eastAsia="SchoolBookSanPin" w:cs="Times New Roman"/>
          <w:b/>
          <w:bCs/>
          <w:color w:val="231F20"/>
          <w:sz w:val="24"/>
          <w:szCs w:val="24"/>
          <w:lang w:val="ru-RU"/>
        </w:rPr>
        <w:t xml:space="preserve">анализировать и конкретизировать </w:t>
      </w:r>
      <w:r>
        <w:rPr>
          <w:rFonts w:eastAsia="SchoolBookSanPin" w:cs="Times New Roman"/>
          <w:color w:val="231F20"/>
          <w:sz w:val="24"/>
          <w:szCs w:val="24"/>
          <w:lang w:val="ru-RU"/>
        </w:rPr>
        <w:t>социальную информацию о формах участия граждан нашей страны в политической жизни, о выборах и референдуме;</w:t>
      </w:r>
    </w:p>
    <w:p>
      <w:pPr>
        <w:pStyle w:val="Normal"/>
        <w:spacing w:lineRule="auto" w:line="240"/>
        <w:ind w:left="0" w:right="0" w:firstLine="709"/>
        <w:rPr/>
      </w:pPr>
      <w:r>
        <w:rPr>
          <w:rFonts w:eastAsia="SchoolBookSanPin" w:cs="Times New Roman"/>
          <w:b/>
          <w:bCs/>
          <w:color w:val="231F20"/>
          <w:sz w:val="24"/>
          <w:szCs w:val="24"/>
          <w:lang w:val="ru-RU"/>
        </w:rPr>
        <w:t xml:space="preserve">оценивать </w:t>
      </w:r>
      <w:r>
        <w:rPr>
          <w:rFonts w:eastAsia="SchoolBookSanPin" w:cs="Times New Roman"/>
          <w:color w:val="231F20"/>
          <w:sz w:val="24"/>
          <w:szCs w:val="24"/>
          <w:lang w:val="ru-RU"/>
        </w:rPr>
        <w:t>политическую деятельность различных субъектов политики с точки зрения учёта в ней интересов развития общества, её соответствия гуманистическим и демократическим ценностям: выражать свою точку зрения, отвечать на вопросы, участвовать в дискуссии;</w:t>
      </w:r>
    </w:p>
    <w:p>
      <w:pPr>
        <w:pStyle w:val="Normal"/>
        <w:spacing w:lineRule="auto" w:line="240"/>
        <w:ind w:left="0" w:right="0" w:firstLine="709"/>
        <w:rPr/>
      </w:pPr>
      <w:r>
        <w:rPr>
          <w:rFonts w:eastAsia="SchoolBookSanPin" w:cs="Times New Roman"/>
          <w:b/>
          <w:bCs/>
          <w:color w:val="231F20"/>
          <w:sz w:val="24"/>
          <w:szCs w:val="24"/>
          <w:lang w:val="ru-RU"/>
        </w:rPr>
        <w:t xml:space="preserve">использовать </w:t>
      </w:r>
      <w:r>
        <w:rPr>
          <w:rFonts w:eastAsia="SchoolBookSanPin" w:cs="Times New Roman"/>
          <w:color w:val="231F20"/>
          <w:sz w:val="24"/>
          <w:szCs w:val="24"/>
          <w:lang w:val="ru-RU"/>
        </w:rPr>
        <w:t xml:space="preserve">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w:t>
        <w:br/>
        <w:t>и регламентом;</w:t>
      </w:r>
    </w:p>
    <w:p>
      <w:pPr>
        <w:pStyle w:val="Normal"/>
        <w:spacing w:lineRule="auto" w:line="240"/>
        <w:ind w:left="0" w:right="0" w:firstLine="709"/>
        <w:rPr/>
      </w:pPr>
      <w:r>
        <w:rPr>
          <w:rFonts w:eastAsia="SchoolBookSanPin" w:cs="Times New Roman"/>
          <w:b/>
          <w:bCs/>
          <w:color w:val="231F20"/>
          <w:sz w:val="24"/>
          <w:szCs w:val="24"/>
          <w:lang w:val="ru-RU"/>
        </w:rPr>
        <w:t xml:space="preserve">осуществлять </w:t>
      </w:r>
      <w:r>
        <w:rPr>
          <w:rFonts w:eastAsia="SchoolBookSanPin" w:cs="Times New Roman"/>
          <w:color w:val="231F20"/>
          <w:sz w:val="24"/>
          <w:szCs w:val="24"/>
          <w:lang w:val="ru-RU"/>
        </w:rPr>
        <w:t xml:space="preserve">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w:t>
        <w:br/>
        <w:t xml:space="preserve">и взаимопонимания между народами, людьми разных культур: выполнять учебные задания </w:t>
        <w:br/>
        <w:t>в парах и группах, исследовательские проекты.</w:t>
      </w:r>
    </w:p>
    <w:p>
      <w:pPr>
        <w:pStyle w:val="Normal"/>
        <w:spacing w:lineRule="auto" w:line="240"/>
        <w:ind w:left="0" w:right="0" w:firstLine="709"/>
        <w:rPr>
          <w:rFonts w:eastAsia="OfficinaSansBoldITC" w:cs="Times New Roman"/>
          <w:b/>
          <w:b/>
          <w:color w:val="231F20"/>
          <w:sz w:val="24"/>
          <w:szCs w:val="24"/>
          <w:lang w:val="ru-RU"/>
        </w:rPr>
      </w:pPr>
      <w:r>
        <w:rPr>
          <w:rFonts w:eastAsia="OfficinaSansBoldITC" w:cs="Times New Roman"/>
          <w:b/>
          <w:color w:val="231F20"/>
          <w:sz w:val="24"/>
          <w:szCs w:val="24"/>
          <w:lang w:val="ru-RU"/>
        </w:rPr>
        <w:t>Гражданин и государство</w:t>
      </w:r>
    </w:p>
    <w:p>
      <w:pPr>
        <w:pStyle w:val="Normal"/>
        <w:tabs>
          <w:tab w:val="clear" w:pos="720"/>
          <w:tab w:val="left" w:pos="1800" w:leader="none"/>
        </w:tabs>
        <w:spacing w:lineRule="auto" w:line="240"/>
        <w:ind w:left="0" w:right="0" w:firstLine="709"/>
        <w:rPr/>
      </w:pPr>
      <w:r>
        <w:rPr>
          <w:rFonts w:eastAsia="SchoolBookSanPin" w:cs="Times New Roman"/>
          <w:b/>
          <w:bCs/>
          <w:color w:val="231F20"/>
          <w:sz w:val="24"/>
          <w:szCs w:val="24"/>
          <w:lang w:val="ru-RU"/>
        </w:rPr>
        <w:t xml:space="preserve">осваивать и применять знания </w:t>
      </w:r>
      <w:r>
        <w:rPr>
          <w:rFonts w:eastAsia="SchoolBookSanPin" w:cs="Times New Roman"/>
          <w:color w:val="231F20"/>
          <w:sz w:val="24"/>
          <w:szCs w:val="24"/>
          <w:lang w:val="ru-RU"/>
        </w:rPr>
        <w:t>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pPr>
        <w:pStyle w:val="Normal"/>
        <w:spacing w:lineRule="auto" w:line="240"/>
        <w:ind w:left="0" w:right="0" w:firstLine="709"/>
        <w:rPr/>
      </w:pPr>
      <w:r>
        <w:rPr>
          <w:rFonts w:eastAsia="SchoolBookSanPin" w:cs="Times New Roman"/>
          <w:b/>
          <w:bCs/>
          <w:color w:val="231F20"/>
          <w:sz w:val="24"/>
          <w:szCs w:val="24"/>
          <w:lang w:val="ru-RU"/>
        </w:rPr>
        <w:t xml:space="preserve">характеризовать </w:t>
      </w:r>
      <w:r>
        <w:rPr>
          <w:rFonts w:eastAsia="SchoolBookSanPin" w:cs="Times New Roman"/>
          <w:color w:val="231F20"/>
          <w:sz w:val="24"/>
          <w:szCs w:val="24"/>
          <w:lang w:val="ru-RU"/>
        </w:rPr>
        <w:t xml:space="preserve">Россию как демократическое федеративное правовое государство </w:t>
        <w:br/>
        <w:t>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pPr>
        <w:pStyle w:val="Normal"/>
        <w:spacing w:lineRule="auto" w:line="240"/>
        <w:ind w:left="0" w:right="0" w:firstLine="709"/>
        <w:rPr/>
      </w:pPr>
      <w:r>
        <w:rPr>
          <w:rFonts w:eastAsia="SchoolBookSanPin" w:cs="Times New Roman"/>
          <w:b/>
          <w:bCs/>
          <w:color w:val="231F20"/>
          <w:sz w:val="24"/>
          <w:szCs w:val="24"/>
          <w:lang w:val="ru-RU"/>
        </w:rPr>
        <w:t xml:space="preserve">приводить </w:t>
      </w:r>
      <w:r>
        <w:rPr>
          <w:rFonts w:eastAsia="SchoolBookSanPin" w:cs="Times New Roman"/>
          <w:color w:val="231F20"/>
          <w:sz w:val="24"/>
          <w:szCs w:val="24"/>
          <w:lang w:val="ru-RU"/>
        </w:rPr>
        <w:t xml:space="preserve">примеры и </w:t>
      </w:r>
      <w:r>
        <w:rPr>
          <w:rFonts w:eastAsia="SchoolBookSanPin" w:cs="Times New Roman"/>
          <w:b/>
          <w:bCs/>
          <w:color w:val="231F20"/>
          <w:sz w:val="24"/>
          <w:szCs w:val="24"/>
          <w:lang w:val="ru-RU"/>
        </w:rPr>
        <w:t xml:space="preserve">моделировать </w:t>
      </w:r>
      <w:r>
        <w:rPr>
          <w:rFonts w:eastAsia="SchoolBookSanPin" w:cs="Times New Roman"/>
          <w:color w:val="231F20"/>
          <w:sz w:val="24"/>
          <w:szCs w:val="24"/>
          <w:lang w:val="ru-RU"/>
        </w:rPr>
        <w:t>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
    <w:p>
      <w:pPr>
        <w:pStyle w:val="Normal"/>
        <w:spacing w:lineRule="auto" w:line="240"/>
        <w:ind w:left="0" w:right="0" w:firstLine="709"/>
        <w:rPr/>
      </w:pPr>
      <w:r>
        <w:rPr>
          <w:rFonts w:eastAsia="SchoolBookSanPin" w:cs="Times New Roman"/>
          <w:b/>
          <w:bCs/>
          <w:color w:val="231F20"/>
          <w:sz w:val="24"/>
          <w:szCs w:val="24"/>
          <w:lang w:val="ru-RU"/>
        </w:rPr>
        <w:t xml:space="preserve">классифицировать </w:t>
      </w:r>
      <w:r>
        <w:rPr>
          <w:rFonts w:eastAsia="SchoolBookSanPin" w:cs="Times New Roman"/>
          <w:color w:val="231F20"/>
          <w:sz w:val="24"/>
          <w:szCs w:val="24"/>
          <w:lang w:val="ru-RU"/>
        </w:rPr>
        <w:t>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pPr>
        <w:pStyle w:val="Normal"/>
        <w:spacing w:lineRule="auto" w:line="240"/>
        <w:ind w:left="0" w:right="0" w:firstLine="709"/>
        <w:rPr/>
      </w:pPr>
      <w:r>
        <w:rPr>
          <w:rFonts w:eastAsia="SchoolBookSanPin" w:cs="Times New Roman"/>
          <w:b/>
          <w:bCs/>
          <w:color w:val="231F20"/>
          <w:sz w:val="24"/>
          <w:szCs w:val="24"/>
          <w:lang w:val="ru-RU"/>
        </w:rPr>
        <w:t xml:space="preserve">сравнивать </w:t>
      </w:r>
      <w:r>
        <w:rPr>
          <w:rFonts w:eastAsia="SchoolBookSanPin" w:cs="Times New Roman"/>
          <w:color w:val="231F20"/>
          <w:sz w:val="24"/>
          <w:szCs w:val="24"/>
          <w:lang w:val="ru-RU"/>
        </w:rPr>
        <w:t>с опорой на Конституцию Российской Федерации полномочия центральных органов государственной власти и субъектов Российской Федерации;</w:t>
      </w:r>
    </w:p>
    <w:p>
      <w:pPr>
        <w:pStyle w:val="Normal"/>
        <w:spacing w:lineRule="auto" w:line="240"/>
        <w:ind w:left="0" w:right="0" w:firstLine="709"/>
        <w:rPr/>
      </w:pPr>
      <w:r>
        <w:rPr>
          <w:rFonts w:eastAsia="SchoolBookSanPin" w:cs="Times New Roman"/>
          <w:b/>
          <w:bCs/>
          <w:color w:val="231F20"/>
          <w:sz w:val="24"/>
          <w:szCs w:val="24"/>
          <w:lang w:val="ru-RU"/>
        </w:rPr>
        <w:t xml:space="preserve">устанавливать и объяснять </w:t>
      </w:r>
      <w:r>
        <w:rPr>
          <w:rFonts w:eastAsia="SchoolBookSanPin" w:cs="Times New Roman"/>
          <w:color w:val="231F20"/>
          <w:sz w:val="24"/>
          <w:szCs w:val="24"/>
          <w:lang w:val="ru-RU"/>
        </w:rPr>
        <w:t xml:space="preserve">взаимосвязи ветвей власти и субъектов политики </w:t>
        <w:br/>
        <w:t>в Российской Федерации, федерального центра и субъектов Российской Федерации, между правами человека и гражданина и обязанностями граждан;</w:t>
      </w:r>
    </w:p>
    <w:p>
      <w:pPr>
        <w:pStyle w:val="Normal"/>
        <w:spacing w:lineRule="auto" w:line="240"/>
        <w:ind w:left="0" w:right="0" w:firstLine="709"/>
        <w:rPr/>
      </w:pPr>
      <w:r>
        <w:rPr>
          <w:rFonts w:eastAsia="SchoolBookSanPin" w:cs="Times New Roman"/>
          <w:b/>
          <w:bCs/>
          <w:color w:val="231F20"/>
          <w:sz w:val="24"/>
          <w:szCs w:val="24"/>
          <w:lang w:val="ru-RU"/>
        </w:rPr>
        <w:t xml:space="preserve">использовать </w:t>
      </w:r>
      <w:r>
        <w:rPr>
          <w:rFonts w:eastAsia="SchoolBookSanPin" w:cs="Times New Roman"/>
          <w:color w:val="231F20"/>
          <w:sz w:val="24"/>
          <w:szCs w:val="24"/>
          <w:lang w:val="ru-RU"/>
        </w:rPr>
        <w:t xml:space="preserve">полученные знания для характеристики роли Российской Федерации </w:t>
        <w:br/>
        <w:t>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w:t>
      </w:r>
    </w:p>
    <w:p>
      <w:pPr>
        <w:pStyle w:val="Normal"/>
        <w:spacing w:lineRule="auto" w:line="240"/>
        <w:ind w:left="0" w:right="0" w:firstLine="709"/>
        <w:rPr/>
      </w:pPr>
      <w:r>
        <w:rPr>
          <w:rFonts w:eastAsia="SchoolBookSanPin" w:cs="Times New Roman"/>
          <w:color w:val="231F20"/>
          <w:sz w:val="24"/>
          <w:szCs w:val="24"/>
          <w:lang w:val="ru-RU"/>
        </w:rPr>
        <w:t xml:space="preserve">с опорой на обществоведческие знания, факты общественной жизни и личный социальный опыт </w:t>
      </w:r>
      <w:r>
        <w:rPr>
          <w:rFonts w:eastAsia="SchoolBookSanPin" w:cs="Times New Roman"/>
          <w:b/>
          <w:bCs/>
          <w:color w:val="231F20"/>
          <w:sz w:val="24"/>
          <w:szCs w:val="24"/>
          <w:lang w:val="ru-RU"/>
        </w:rPr>
        <w:t xml:space="preserve">определять и аргументировать </w:t>
      </w:r>
      <w:r>
        <w:rPr>
          <w:rFonts w:eastAsia="SchoolBookSanPin" w:cs="Times New Roman"/>
          <w:color w:val="231F20"/>
          <w:sz w:val="24"/>
          <w:szCs w:val="24"/>
          <w:lang w:val="ru-RU"/>
        </w:rPr>
        <w:t xml:space="preserve">с точки зрения ценностей гражданственности </w:t>
        <w:br/>
        <w:t xml:space="preserve">и патриотизма своё отношение к внутренней и внешней политике Российской Федерации, </w:t>
        <w:br/>
        <w:t>к проводимой по отношению к нашей стране политике «сдерживания»;</w:t>
      </w:r>
    </w:p>
    <w:p>
      <w:pPr>
        <w:pStyle w:val="Normal"/>
        <w:spacing w:lineRule="auto" w:line="240"/>
        <w:ind w:left="0" w:right="0" w:firstLine="709"/>
        <w:rPr/>
      </w:pPr>
      <w:r>
        <w:rPr>
          <w:rFonts w:eastAsia="SchoolBookSanPin" w:cs="Times New Roman"/>
          <w:b/>
          <w:bCs/>
          <w:color w:val="231F20"/>
          <w:sz w:val="24"/>
          <w:szCs w:val="24"/>
          <w:lang w:val="ru-RU"/>
        </w:rPr>
        <w:t xml:space="preserve">решать </w:t>
      </w:r>
      <w:r>
        <w:rPr>
          <w:rFonts w:eastAsia="SchoolBookSanPin" w:cs="Times New Roman"/>
          <w:color w:val="231F20"/>
          <w:sz w:val="24"/>
          <w:szCs w:val="24"/>
          <w:lang w:val="ru-RU"/>
        </w:rPr>
        <w:t>познавательные и практические задачи, отражающие процессы, явления и события в политической жизни Российской Федерации, в международных отношениях;</w:t>
      </w:r>
    </w:p>
    <w:p>
      <w:pPr>
        <w:pStyle w:val="Normal"/>
        <w:spacing w:lineRule="auto" w:line="240"/>
        <w:ind w:left="0" w:right="0" w:firstLine="709"/>
        <w:rPr/>
      </w:pPr>
      <w:r>
        <w:rPr>
          <w:rFonts w:eastAsia="SchoolBookSanPin" w:cs="Times New Roman"/>
          <w:b/>
          <w:bCs/>
          <w:color w:val="231F20"/>
          <w:sz w:val="24"/>
          <w:szCs w:val="24"/>
          <w:lang w:val="ru-RU"/>
        </w:rPr>
        <w:t xml:space="preserve">систематизировать и конкретизировать </w:t>
      </w:r>
      <w:r>
        <w:rPr>
          <w:rFonts w:eastAsia="SchoolBookSanPin" w:cs="Times New Roman"/>
          <w:color w:val="231F20"/>
          <w:sz w:val="24"/>
          <w:szCs w:val="24"/>
          <w:lang w:val="ru-RU"/>
        </w:rPr>
        <w:t xml:space="preserve">информацию о политической жизни в стране </w:t>
        <w:br/>
        <w:t>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w:t>
      </w:r>
    </w:p>
    <w:p>
      <w:pPr>
        <w:pStyle w:val="Normal"/>
        <w:spacing w:lineRule="auto" w:line="240"/>
        <w:ind w:left="0" w:right="0" w:firstLine="709"/>
        <w:rPr/>
      </w:pPr>
      <w:r>
        <w:rPr>
          <w:rFonts w:eastAsia="SchoolBookSanPin" w:cs="Times New Roman"/>
          <w:b/>
          <w:bCs/>
          <w:color w:val="231F20"/>
          <w:sz w:val="24"/>
          <w:szCs w:val="24"/>
          <w:lang w:val="ru-RU"/>
        </w:rPr>
        <w:t xml:space="preserve">овладевать </w:t>
      </w:r>
      <w:r>
        <w:rPr>
          <w:rFonts w:eastAsia="SchoolBookSanPin" w:cs="Times New Roman"/>
          <w:color w:val="231F20"/>
          <w:sz w:val="24"/>
          <w:szCs w:val="24"/>
          <w:lang w:val="ru-RU"/>
        </w:rPr>
        <w:t>смысловым чтением текстов обществоведческой тематики: отбирать информацию об основах конституционного строя 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Конституции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 схему;</w:t>
      </w:r>
    </w:p>
    <w:p>
      <w:pPr>
        <w:pStyle w:val="Normal"/>
        <w:spacing w:lineRule="auto" w:line="240"/>
        <w:ind w:left="0" w:right="0" w:firstLine="709"/>
        <w:rPr/>
      </w:pPr>
      <w:r>
        <w:rPr>
          <w:rFonts w:eastAsia="SchoolBookSanPin" w:cs="Times New Roman"/>
          <w:b/>
          <w:bCs/>
          <w:color w:val="231F20"/>
          <w:sz w:val="24"/>
          <w:szCs w:val="24"/>
          <w:lang w:val="ru-RU"/>
        </w:rPr>
        <w:t xml:space="preserve">искать и извлекать </w:t>
      </w:r>
      <w:r>
        <w:rPr>
          <w:rFonts w:eastAsia="SchoolBookSanPin" w:cs="Times New Roman"/>
          <w:color w:val="231F20"/>
          <w:sz w:val="24"/>
          <w:szCs w:val="24"/>
          <w:lang w:val="ru-RU"/>
        </w:rPr>
        <w:t>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Интернете;</w:t>
      </w:r>
    </w:p>
    <w:p>
      <w:pPr>
        <w:pStyle w:val="Normal"/>
        <w:spacing w:lineRule="auto" w:line="240"/>
        <w:ind w:left="0" w:right="0" w:firstLine="709"/>
        <w:rPr/>
      </w:pPr>
      <w:r>
        <w:rPr>
          <w:rFonts w:eastAsia="SchoolBookSanPin" w:cs="Times New Roman"/>
          <w:b/>
          <w:bCs/>
          <w:color w:val="231F20"/>
          <w:sz w:val="24"/>
          <w:szCs w:val="24"/>
          <w:lang w:val="ru-RU"/>
        </w:rPr>
        <w:t xml:space="preserve">анализировать, обобщать, систематизировать и конкретизировать </w:t>
      </w:r>
      <w:r>
        <w:rPr>
          <w:rFonts w:eastAsia="SchoolBookSanPin" w:cs="Times New Roman"/>
          <w:color w:val="231F20"/>
          <w:sz w:val="24"/>
          <w:szCs w:val="24"/>
          <w:lang w:val="ru-RU"/>
        </w:rPr>
        <w:t xml:space="preserve">информацию </w:t>
        <w:br/>
        <w:t xml:space="preserve">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её с собственными знаниями о политике, формулировать выводы, подкрепляя </w:t>
        <w:br/>
        <w:t>их аргументами;</w:t>
      </w:r>
    </w:p>
    <w:p>
      <w:pPr>
        <w:pStyle w:val="Normal"/>
        <w:spacing w:lineRule="auto" w:line="240"/>
        <w:ind w:left="0" w:right="0" w:firstLine="709"/>
        <w:rPr/>
      </w:pPr>
      <w:r>
        <w:rPr>
          <w:rFonts w:eastAsia="SchoolBookSanPin" w:cs="Times New Roman"/>
          <w:b/>
          <w:bCs/>
          <w:color w:val="231F20"/>
          <w:sz w:val="24"/>
          <w:szCs w:val="24"/>
          <w:lang w:val="ru-RU"/>
        </w:rPr>
        <w:t xml:space="preserve">оценивать </w:t>
      </w:r>
      <w:r>
        <w:rPr>
          <w:rFonts w:eastAsia="SchoolBookSanPin" w:cs="Times New Roman"/>
          <w:color w:val="231F20"/>
          <w:sz w:val="24"/>
          <w:szCs w:val="24"/>
          <w:lang w:val="ru-RU"/>
        </w:rPr>
        <w:t>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w:t>
      </w:r>
    </w:p>
    <w:p>
      <w:pPr>
        <w:pStyle w:val="Normal"/>
        <w:spacing w:lineRule="auto" w:line="240"/>
        <w:ind w:left="0" w:right="0" w:firstLine="709"/>
        <w:rPr/>
      </w:pPr>
      <w:r>
        <w:rPr>
          <w:rFonts w:eastAsia="SchoolBookSanPin" w:cs="Times New Roman"/>
          <w:b/>
          <w:bCs/>
          <w:color w:val="231F20"/>
          <w:sz w:val="24"/>
          <w:szCs w:val="24"/>
          <w:lang w:val="ru-RU"/>
        </w:rPr>
        <w:t xml:space="preserve">использовать </w:t>
      </w:r>
      <w:r>
        <w:rPr>
          <w:rFonts w:eastAsia="SchoolBookSanPin" w:cs="Times New Roman"/>
          <w:color w:val="231F20"/>
          <w:sz w:val="24"/>
          <w:szCs w:val="24"/>
          <w:lang w:val="ru-RU"/>
        </w:rPr>
        <w:t xml:space="preserve">полученные знания о государстве Российская Федерация в практической учебной деятельности (выполнять проблемные задания, индивидуальные и групповые проекты), </w:t>
        <w:br/>
        <w:t xml:space="preserve">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w:t>
        <w:br/>
        <w:t>и регламентом;</w:t>
      </w:r>
    </w:p>
    <w:p>
      <w:pPr>
        <w:pStyle w:val="Normal"/>
        <w:spacing w:lineRule="auto" w:line="240"/>
        <w:ind w:left="0" w:right="0" w:firstLine="709"/>
        <w:rPr/>
      </w:pPr>
      <w:r>
        <w:rPr>
          <w:rFonts w:eastAsia="SchoolBookSanPin" w:cs="Times New Roman"/>
          <w:b/>
          <w:bCs/>
          <w:color w:val="231F20"/>
          <w:sz w:val="24"/>
          <w:szCs w:val="24"/>
          <w:lang w:val="ru-RU"/>
        </w:rPr>
        <w:t xml:space="preserve">самостоятельно заполнять </w:t>
      </w:r>
      <w:r>
        <w:rPr>
          <w:rFonts w:eastAsia="SchoolBookSanPin" w:cs="Times New Roman"/>
          <w:color w:val="231F20"/>
          <w:sz w:val="24"/>
          <w:szCs w:val="24"/>
          <w:lang w:val="ru-RU"/>
        </w:rPr>
        <w:t>форму (в том числе электронную) и составлять простейший документ при использовании портала государственных услуг;</w:t>
      </w:r>
    </w:p>
    <w:p>
      <w:pPr>
        <w:pStyle w:val="Normal"/>
        <w:spacing w:lineRule="auto" w:line="240"/>
        <w:ind w:left="0" w:right="0" w:firstLine="709"/>
        <w:rPr/>
      </w:pPr>
      <w:r>
        <w:rPr>
          <w:rFonts w:eastAsia="SchoolBookSanPin" w:cs="Times New Roman"/>
          <w:b/>
          <w:bCs/>
          <w:color w:val="231F20"/>
          <w:sz w:val="24"/>
          <w:szCs w:val="24"/>
          <w:lang w:val="ru-RU"/>
        </w:rPr>
        <w:t xml:space="preserve">осуществлять </w:t>
      </w:r>
      <w:r>
        <w:rPr>
          <w:rFonts w:eastAsia="SchoolBookSanPin" w:cs="Times New Roman"/>
          <w:color w:val="231F20"/>
          <w:sz w:val="24"/>
          <w:szCs w:val="24"/>
          <w:lang w:val="ru-RU"/>
        </w:rPr>
        <w:t xml:space="preserve">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w:t>
        <w:br/>
        <w:t>и взаимопонимания между народами, людьми разных культур.</w:t>
      </w:r>
    </w:p>
    <w:p>
      <w:pPr>
        <w:pStyle w:val="Normal"/>
        <w:spacing w:lineRule="auto" w:line="240"/>
        <w:ind w:left="0" w:right="0" w:firstLine="709"/>
        <w:rPr/>
      </w:pPr>
      <w:r>
        <w:rPr>
          <w:rFonts w:eastAsia="OfficinaSansBoldITC" w:cs="Times New Roman"/>
          <w:b/>
          <w:color w:val="231F20"/>
          <w:sz w:val="24"/>
          <w:szCs w:val="24"/>
          <w:lang w:val="ru-RU"/>
        </w:rPr>
        <w:t xml:space="preserve">Человек в системе социальных отношений </w:t>
      </w:r>
      <w:r>
        <w:rPr>
          <w:rFonts w:eastAsia="SchoolBookSanPin" w:cs="Times New Roman"/>
          <w:b/>
          <w:bCs/>
          <w:color w:val="231F20"/>
          <w:sz w:val="24"/>
          <w:szCs w:val="24"/>
          <w:lang w:val="ru-RU"/>
        </w:rPr>
        <w:t xml:space="preserve">осваивать и применять </w:t>
      </w:r>
      <w:r>
        <w:rPr>
          <w:rFonts w:eastAsia="SchoolBookSanPin" w:cs="Times New Roman"/>
          <w:color w:val="231F20"/>
          <w:sz w:val="24"/>
          <w:szCs w:val="24"/>
          <w:lang w:val="ru-RU"/>
        </w:rPr>
        <w:t xml:space="preserve">знания о социальной структуре общества, социальных общностях и группах; социальных статусах,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w:t>
        <w:br/>
        <w:t>и здоровом образе жизни;</w:t>
      </w:r>
    </w:p>
    <w:p>
      <w:pPr>
        <w:pStyle w:val="Normal"/>
        <w:spacing w:lineRule="auto" w:line="240"/>
        <w:ind w:left="0" w:right="0" w:firstLine="709"/>
        <w:rPr/>
      </w:pPr>
      <w:r>
        <w:rPr>
          <w:rFonts w:eastAsia="SchoolBookSanPin" w:cs="Times New Roman"/>
          <w:b/>
          <w:bCs/>
          <w:color w:val="231F20"/>
          <w:sz w:val="24"/>
          <w:szCs w:val="24"/>
          <w:lang w:val="ru-RU"/>
        </w:rPr>
        <w:t xml:space="preserve">характеризовать </w:t>
      </w:r>
      <w:r>
        <w:rPr>
          <w:rFonts w:eastAsia="SchoolBookSanPin" w:cs="Times New Roman"/>
          <w:color w:val="231F20"/>
          <w:sz w:val="24"/>
          <w:szCs w:val="24"/>
          <w:lang w:val="ru-RU"/>
        </w:rPr>
        <w:t>функции семьи в обществе; основы социальной политики Российского государства;</w:t>
      </w:r>
    </w:p>
    <w:p>
      <w:pPr>
        <w:pStyle w:val="Normal"/>
        <w:spacing w:lineRule="auto" w:line="240"/>
        <w:ind w:left="0" w:right="0" w:firstLine="709"/>
        <w:rPr/>
      </w:pPr>
      <w:r>
        <w:rPr>
          <w:rFonts w:eastAsia="SchoolBookSanPin" w:cs="Times New Roman"/>
          <w:b/>
          <w:bCs/>
          <w:color w:val="231F20"/>
          <w:sz w:val="24"/>
          <w:szCs w:val="24"/>
          <w:lang w:val="ru-RU"/>
        </w:rPr>
        <w:t xml:space="preserve">приводить примеры </w:t>
      </w:r>
      <w:r>
        <w:rPr>
          <w:rFonts w:eastAsia="SchoolBookSanPin" w:cs="Times New Roman"/>
          <w:color w:val="231F20"/>
          <w:sz w:val="24"/>
          <w:szCs w:val="24"/>
          <w:lang w:val="ru-RU"/>
        </w:rPr>
        <w:t>различных социальных статусов, социальных ролей, социальной политики Российского государства;</w:t>
      </w:r>
    </w:p>
    <w:p>
      <w:pPr>
        <w:pStyle w:val="Normal"/>
        <w:spacing w:lineRule="auto" w:line="240"/>
        <w:ind w:left="0" w:right="0" w:firstLine="709"/>
        <w:rPr/>
      </w:pPr>
      <w:r>
        <w:rPr>
          <w:rFonts w:eastAsia="SchoolBookSanPin" w:cs="Times New Roman"/>
          <w:b/>
          <w:bCs/>
          <w:color w:val="231F20"/>
          <w:sz w:val="24"/>
          <w:szCs w:val="24"/>
          <w:lang w:val="ru-RU"/>
        </w:rPr>
        <w:t xml:space="preserve">классифицировать </w:t>
      </w:r>
      <w:r>
        <w:rPr>
          <w:rFonts w:eastAsia="SchoolBookSanPin" w:cs="Times New Roman"/>
          <w:color w:val="231F20"/>
          <w:sz w:val="24"/>
          <w:szCs w:val="24"/>
          <w:lang w:val="ru-RU"/>
        </w:rPr>
        <w:t>социальные общности и группы;</w:t>
      </w:r>
    </w:p>
    <w:p>
      <w:pPr>
        <w:pStyle w:val="Normal"/>
        <w:spacing w:lineRule="auto" w:line="240"/>
        <w:ind w:left="0" w:right="0" w:firstLine="709"/>
        <w:rPr/>
      </w:pPr>
      <w:r>
        <w:rPr>
          <w:rFonts w:eastAsia="SchoolBookSanPin" w:cs="Times New Roman"/>
          <w:b/>
          <w:bCs/>
          <w:color w:val="231F20"/>
          <w:position w:val="1"/>
          <w:sz w:val="24"/>
          <w:szCs w:val="24"/>
          <w:lang w:val="ru-RU"/>
        </w:rPr>
        <w:t xml:space="preserve">сравнивать </w:t>
      </w:r>
      <w:r>
        <w:rPr>
          <w:rFonts w:eastAsia="SchoolBookSanPin" w:cs="Times New Roman"/>
          <w:color w:val="231F20"/>
          <w:position w:val="1"/>
          <w:sz w:val="24"/>
          <w:szCs w:val="24"/>
          <w:lang w:val="ru-RU"/>
        </w:rPr>
        <w:t>виды социальной мобильности;</w:t>
      </w:r>
    </w:p>
    <w:p>
      <w:pPr>
        <w:pStyle w:val="Normal"/>
        <w:spacing w:lineRule="auto" w:line="240"/>
        <w:ind w:left="0" w:right="0" w:firstLine="709"/>
        <w:rPr/>
      </w:pPr>
      <w:r>
        <w:rPr>
          <w:rFonts w:eastAsia="SchoolBookSanPin" w:cs="Times New Roman"/>
          <w:b/>
          <w:bCs/>
          <w:color w:val="231F20"/>
          <w:position w:val="1"/>
          <w:sz w:val="24"/>
          <w:szCs w:val="24"/>
          <w:lang w:val="ru-RU"/>
        </w:rPr>
        <w:t xml:space="preserve">устанавливать и объяснять </w:t>
      </w:r>
      <w:r>
        <w:rPr>
          <w:rFonts w:eastAsia="SchoolBookSanPin" w:cs="Times New Roman"/>
          <w:color w:val="231F20"/>
          <w:position w:val="1"/>
          <w:sz w:val="24"/>
          <w:szCs w:val="24"/>
          <w:lang w:val="ru-RU"/>
        </w:rPr>
        <w:t>причины существования разных социальных групп; социальных различий и конфликтов;</w:t>
      </w:r>
    </w:p>
    <w:p>
      <w:pPr>
        <w:pStyle w:val="Normal"/>
        <w:spacing w:lineRule="auto" w:line="240"/>
        <w:ind w:left="0" w:right="0" w:firstLine="709"/>
        <w:rPr/>
      </w:pPr>
      <w:r>
        <w:rPr>
          <w:rFonts w:eastAsia="SchoolBookSanPin" w:cs="Times New Roman"/>
          <w:b/>
          <w:bCs/>
          <w:color w:val="231F20"/>
          <w:position w:val="1"/>
          <w:sz w:val="24"/>
          <w:szCs w:val="24"/>
          <w:lang w:val="ru-RU"/>
        </w:rPr>
        <w:t xml:space="preserve">использовать </w:t>
      </w:r>
      <w:r>
        <w:rPr>
          <w:rFonts w:eastAsia="SchoolBookSanPin" w:cs="Times New Roman"/>
          <w:color w:val="231F20"/>
          <w:position w:val="1"/>
          <w:sz w:val="24"/>
          <w:szCs w:val="24"/>
          <w:lang w:val="ru-RU"/>
        </w:rPr>
        <w:t xml:space="preserve">полученные знания для осмысления личного социального опыта </w:t>
        <w:br/>
        <w:t xml:space="preserve">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w:t>
        <w:br/>
        <w:t>и алкоголизма для человека и общества;</w:t>
      </w:r>
    </w:p>
    <w:p>
      <w:pPr>
        <w:pStyle w:val="Normal"/>
        <w:spacing w:lineRule="auto" w:line="240"/>
        <w:ind w:left="0" w:right="0" w:firstLine="709"/>
        <w:rPr/>
      </w:pPr>
      <w:r>
        <w:rPr>
          <w:rFonts w:eastAsia="SchoolBookSanPin" w:cs="Times New Roman"/>
          <w:b/>
          <w:bCs/>
          <w:color w:val="231F20"/>
          <w:position w:val="1"/>
          <w:sz w:val="24"/>
          <w:szCs w:val="24"/>
          <w:lang w:val="ru-RU"/>
        </w:rPr>
        <w:t xml:space="preserve">определять и аргументировать </w:t>
      </w:r>
      <w:r>
        <w:rPr>
          <w:rFonts w:eastAsia="SchoolBookSanPin" w:cs="Times New Roman"/>
          <w:color w:val="231F20"/>
          <w:position w:val="1"/>
          <w:sz w:val="24"/>
          <w:szCs w:val="24"/>
          <w:lang w:val="ru-RU"/>
        </w:rPr>
        <w:t>с опорой на обществоведческие знания, факты общественной жизни и личный социальный опыт своё отношение к разным этносам;</w:t>
      </w:r>
    </w:p>
    <w:p>
      <w:pPr>
        <w:pStyle w:val="Normal"/>
        <w:spacing w:lineRule="auto" w:line="240"/>
        <w:ind w:left="0" w:right="0" w:firstLine="709"/>
        <w:rPr/>
      </w:pPr>
      <w:r>
        <w:rPr>
          <w:rFonts w:eastAsia="SchoolBookSanPin" w:cs="Times New Roman"/>
          <w:b/>
          <w:bCs/>
          <w:color w:val="231F20"/>
          <w:position w:val="1"/>
          <w:sz w:val="24"/>
          <w:szCs w:val="24"/>
          <w:lang w:val="ru-RU"/>
        </w:rPr>
        <w:t xml:space="preserve">решать </w:t>
      </w:r>
      <w:r>
        <w:rPr>
          <w:rFonts w:eastAsia="SchoolBookSanPin" w:cs="Times New Roman"/>
          <w:color w:val="231F20"/>
          <w:position w:val="1"/>
          <w:sz w:val="24"/>
          <w:szCs w:val="24"/>
          <w:lang w:val="ru-RU"/>
        </w:rPr>
        <w:t>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pPr>
        <w:pStyle w:val="Normal"/>
        <w:spacing w:lineRule="auto" w:line="240"/>
        <w:ind w:left="0" w:right="0" w:firstLine="709"/>
        <w:rPr/>
      </w:pPr>
      <w:r>
        <w:rPr>
          <w:rFonts w:eastAsia="SchoolBookSanPin" w:cs="Times New Roman"/>
          <w:b/>
          <w:bCs/>
          <w:color w:val="231F20"/>
          <w:position w:val="1"/>
          <w:sz w:val="24"/>
          <w:szCs w:val="24"/>
          <w:lang w:val="ru-RU"/>
        </w:rPr>
        <w:t xml:space="preserve">осуществлять </w:t>
      </w:r>
      <w:r>
        <w:rPr>
          <w:rFonts w:eastAsia="SchoolBookSanPin" w:cs="Times New Roman"/>
          <w:color w:val="231F20"/>
          <w:position w:val="1"/>
          <w:sz w:val="24"/>
          <w:szCs w:val="24"/>
          <w:lang w:val="ru-RU"/>
        </w:rPr>
        <w:t xml:space="preserve">смысловое чтение текстов и составлять на основе учебных текстов план </w:t>
        <w:br/>
        <w:t>(в том числе отражающий изученный материал о социализации личности);</w:t>
      </w:r>
    </w:p>
    <w:p>
      <w:pPr>
        <w:pStyle w:val="Normal"/>
        <w:spacing w:lineRule="auto" w:line="240"/>
        <w:ind w:left="0" w:right="0" w:firstLine="709"/>
        <w:rPr/>
      </w:pPr>
      <w:r>
        <w:rPr>
          <w:rFonts w:eastAsia="SchoolBookSanPin" w:cs="Times New Roman"/>
          <w:b/>
          <w:bCs/>
          <w:color w:val="231F20"/>
          <w:position w:val="1"/>
          <w:sz w:val="24"/>
          <w:szCs w:val="24"/>
          <w:lang w:val="ru-RU"/>
        </w:rPr>
        <w:t xml:space="preserve">извлекать </w:t>
      </w:r>
      <w:r>
        <w:rPr>
          <w:rFonts w:eastAsia="SchoolBookSanPin" w:cs="Times New Roman"/>
          <w:color w:val="231F20"/>
          <w:position w:val="1"/>
          <w:sz w:val="24"/>
          <w:szCs w:val="24"/>
          <w:lang w:val="ru-RU"/>
        </w:rPr>
        <w:t xml:space="preserve">информацию из адаптированных источников, публикаций СМИ и Интернета </w:t>
        <w:br/>
        <w:t>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pPr>
        <w:pStyle w:val="Normal"/>
        <w:spacing w:lineRule="auto" w:line="240"/>
        <w:ind w:left="0" w:right="0" w:firstLine="709"/>
        <w:rPr/>
      </w:pPr>
      <w:r>
        <w:rPr>
          <w:rFonts w:eastAsia="SchoolBookSanPin" w:cs="Times New Roman"/>
          <w:b/>
          <w:bCs/>
          <w:color w:val="231F20"/>
          <w:position w:val="1"/>
          <w:sz w:val="24"/>
          <w:szCs w:val="24"/>
          <w:lang w:val="ru-RU"/>
        </w:rPr>
        <w:t xml:space="preserve">анализировать, обобщать, систематизировать </w:t>
      </w:r>
      <w:r>
        <w:rPr>
          <w:rFonts w:eastAsia="SchoolBookSanPin" w:cs="Times New Roman"/>
          <w:color w:val="231F20"/>
          <w:position w:val="1"/>
          <w:sz w:val="24"/>
          <w:szCs w:val="24"/>
          <w:lang w:val="ru-RU"/>
        </w:rPr>
        <w:t xml:space="preserve">текстовую и статистическую социальную информацию из адаптированных источников, учебных материалов и публикаций СМИ </w:t>
        <w:br/>
        <w:t>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w:t>
      </w:r>
    </w:p>
    <w:p>
      <w:pPr>
        <w:pStyle w:val="Normal"/>
        <w:spacing w:lineRule="auto" w:line="240"/>
        <w:ind w:left="0" w:right="0" w:firstLine="709"/>
        <w:rPr/>
      </w:pPr>
      <w:r>
        <w:rPr>
          <w:rFonts w:eastAsia="SchoolBookSanPin" w:cs="Times New Roman"/>
          <w:b/>
          <w:bCs/>
          <w:color w:val="231F20"/>
          <w:position w:val="1"/>
          <w:sz w:val="24"/>
          <w:szCs w:val="24"/>
          <w:lang w:val="ru-RU"/>
        </w:rPr>
        <w:t xml:space="preserve">оценивать </w:t>
      </w:r>
      <w:r>
        <w:rPr>
          <w:rFonts w:eastAsia="SchoolBookSanPin" w:cs="Times New Roman"/>
          <w:color w:val="231F20"/>
          <w:position w:val="1"/>
          <w:sz w:val="24"/>
          <w:szCs w:val="24"/>
          <w:lang w:val="ru-RU"/>
        </w:rPr>
        <w:t>собственные поступки и поведение, демонстрирующее отношение к людям других национальностей; осознавать неприемлемость антиобщественного поведения;</w:t>
      </w:r>
    </w:p>
    <w:p>
      <w:pPr>
        <w:pStyle w:val="Normal"/>
        <w:spacing w:lineRule="auto" w:line="240"/>
        <w:ind w:left="0" w:right="0" w:firstLine="709"/>
        <w:rPr/>
      </w:pPr>
      <w:r>
        <w:rPr>
          <w:rFonts w:eastAsia="SchoolBookSanPin" w:cs="Times New Roman"/>
          <w:b/>
          <w:bCs/>
          <w:color w:val="231F20"/>
          <w:position w:val="1"/>
          <w:sz w:val="24"/>
          <w:szCs w:val="24"/>
          <w:lang w:val="ru-RU"/>
        </w:rPr>
        <w:t xml:space="preserve">использовать </w:t>
      </w:r>
      <w:r>
        <w:rPr>
          <w:rFonts w:eastAsia="SchoolBookSanPin" w:cs="Times New Roman"/>
          <w:color w:val="231F20"/>
          <w:position w:val="1"/>
          <w:sz w:val="24"/>
          <w:szCs w:val="24"/>
          <w:lang w:val="ru-RU"/>
        </w:rPr>
        <w:t>полученные знания в практической деятельности для выстраивания собственного поведения с позиции здорового образа жизни;</w:t>
      </w:r>
    </w:p>
    <w:p>
      <w:pPr>
        <w:pStyle w:val="Normal"/>
        <w:spacing w:lineRule="auto" w:line="240"/>
        <w:ind w:left="0" w:right="0" w:firstLine="709"/>
        <w:rPr/>
      </w:pPr>
      <w:r>
        <w:rPr>
          <w:rFonts w:eastAsia="SchoolBookSanPin" w:cs="Times New Roman"/>
          <w:b/>
          <w:bCs/>
          <w:color w:val="231F20"/>
          <w:position w:val="1"/>
          <w:sz w:val="24"/>
          <w:szCs w:val="24"/>
          <w:lang w:val="ru-RU"/>
        </w:rPr>
        <w:t xml:space="preserve">осуществлять </w:t>
      </w:r>
      <w:r>
        <w:rPr>
          <w:rFonts w:eastAsia="SchoolBookSanPin" w:cs="Times New Roman"/>
          <w:color w:val="231F20"/>
          <w:position w:val="1"/>
          <w:sz w:val="24"/>
          <w:szCs w:val="24"/>
          <w:lang w:val="ru-RU"/>
        </w:rPr>
        <w:t>совместную деятельность с людьми другой национальной и религиозной принадлежности на основе веро</w:t>
      </w:r>
      <w:r>
        <w:rPr>
          <w:rFonts w:eastAsia="SchoolBookSanPin" w:cs="Times New Roman"/>
          <w:color w:val="231F20"/>
          <w:sz w:val="24"/>
          <w:szCs w:val="24"/>
          <w:lang w:val="ru-RU"/>
        </w:rPr>
        <w:t>терпимости и взаимопонимания между людьми разных культур.</w:t>
      </w:r>
    </w:p>
    <w:p>
      <w:pPr>
        <w:pStyle w:val="Normal"/>
        <w:spacing w:lineRule="auto" w:line="240"/>
        <w:ind w:left="0" w:right="0" w:firstLine="709"/>
        <w:rPr>
          <w:rFonts w:eastAsia="OfficinaSansBoldITC" w:cs="Times New Roman"/>
          <w:b/>
          <w:b/>
          <w:color w:val="231F20"/>
          <w:sz w:val="24"/>
          <w:szCs w:val="24"/>
          <w:lang w:val="ru-RU"/>
        </w:rPr>
      </w:pPr>
      <w:r>
        <w:rPr>
          <w:rFonts w:eastAsia="OfficinaSansBoldITC" w:cs="Times New Roman"/>
          <w:b/>
          <w:color w:val="231F20"/>
          <w:sz w:val="24"/>
          <w:szCs w:val="24"/>
          <w:lang w:val="ru-RU"/>
        </w:rPr>
        <w:t>Человек в современном изменяющемся мире</w:t>
      </w:r>
    </w:p>
    <w:p>
      <w:pPr>
        <w:pStyle w:val="Normal"/>
        <w:spacing w:lineRule="auto" w:line="240"/>
        <w:ind w:left="0" w:right="0" w:firstLine="709"/>
        <w:rPr/>
      </w:pPr>
      <w:r>
        <w:rPr>
          <w:rFonts w:eastAsia="SchoolBookSanPin" w:cs="Times New Roman"/>
          <w:b/>
          <w:bCs/>
          <w:color w:val="231F20"/>
          <w:sz w:val="24"/>
          <w:szCs w:val="24"/>
          <w:lang w:val="ru-RU"/>
        </w:rPr>
        <w:t xml:space="preserve">осваивать и применять </w:t>
      </w:r>
      <w:r>
        <w:rPr>
          <w:rFonts w:eastAsia="SchoolBookSanPin" w:cs="Times New Roman"/>
          <w:color w:val="231F20"/>
          <w:sz w:val="24"/>
          <w:szCs w:val="24"/>
          <w:lang w:val="ru-RU"/>
        </w:rPr>
        <w:t>знания об информационном обществе, глобализации, глобальных проблемах;</w:t>
      </w:r>
    </w:p>
    <w:p>
      <w:pPr>
        <w:pStyle w:val="Normal"/>
        <w:spacing w:lineRule="auto" w:line="240"/>
        <w:ind w:left="0" w:right="0" w:firstLine="709"/>
        <w:rPr/>
      </w:pPr>
      <w:r>
        <w:rPr>
          <w:rFonts w:eastAsia="SchoolBookSanPin" w:cs="Times New Roman"/>
          <w:b/>
          <w:bCs/>
          <w:color w:val="231F20"/>
          <w:sz w:val="24"/>
          <w:szCs w:val="24"/>
          <w:lang w:val="ru-RU"/>
        </w:rPr>
        <w:t xml:space="preserve">характеризовать </w:t>
      </w:r>
      <w:r>
        <w:rPr>
          <w:rFonts w:eastAsia="SchoolBookSanPin" w:cs="Times New Roman"/>
          <w:color w:val="231F20"/>
          <w:sz w:val="24"/>
          <w:szCs w:val="24"/>
          <w:lang w:val="ru-RU"/>
        </w:rPr>
        <w:t>сущность информационного общества; здоровый образ жизни; глобализацию как важный общемировой интеграционный процесс;</w:t>
      </w:r>
    </w:p>
    <w:p>
      <w:pPr>
        <w:pStyle w:val="Normal"/>
        <w:spacing w:lineRule="auto" w:line="240"/>
        <w:ind w:left="0" w:right="0" w:firstLine="709"/>
        <w:rPr/>
      </w:pPr>
      <w:r>
        <w:rPr>
          <w:rFonts w:eastAsia="SchoolBookSanPin" w:cs="Times New Roman"/>
          <w:b/>
          <w:bCs/>
          <w:color w:val="231F20"/>
          <w:sz w:val="24"/>
          <w:szCs w:val="24"/>
          <w:lang w:val="ru-RU"/>
        </w:rPr>
        <w:t xml:space="preserve">приводить примеры </w:t>
      </w:r>
      <w:r>
        <w:rPr>
          <w:rFonts w:eastAsia="SchoolBookSanPin" w:cs="Times New Roman"/>
          <w:color w:val="231F20"/>
          <w:sz w:val="24"/>
          <w:szCs w:val="24"/>
          <w:lang w:val="ru-RU"/>
        </w:rPr>
        <w:t>глобальных проблем и возможных путей их решения; участия молодёжи в общественной жизни; влияния образования на возможности профессионального выбора и карьерного роста;</w:t>
      </w:r>
    </w:p>
    <w:p>
      <w:pPr>
        <w:pStyle w:val="Normal"/>
        <w:spacing w:lineRule="auto" w:line="240"/>
        <w:ind w:left="0" w:right="0" w:firstLine="709"/>
        <w:rPr/>
      </w:pPr>
      <w:r>
        <w:rPr>
          <w:rFonts w:eastAsia="SchoolBookSanPin" w:cs="Times New Roman"/>
          <w:b/>
          <w:bCs/>
          <w:color w:val="231F20"/>
          <w:sz w:val="24"/>
          <w:szCs w:val="24"/>
          <w:lang w:val="ru-RU"/>
        </w:rPr>
        <w:t xml:space="preserve">сравнивать </w:t>
      </w:r>
      <w:r>
        <w:rPr>
          <w:rFonts w:eastAsia="SchoolBookSanPin" w:cs="Times New Roman"/>
          <w:color w:val="231F20"/>
          <w:sz w:val="24"/>
          <w:szCs w:val="24"/>
          <w:lang w:val="ru-RU"/>
        </w:rPr>
        <w:t>требования к современным профессиям;</w:t>
      </w:r>
    </w:p>
    <w:p>
      <w:pPr>
        <w:pStyle w:val="Normal"/>
        <w:spacing w:lineRule="auto" w:line="240"/>
        <w:ind w:left="0" w:right="0" w:firstLine="709"/>
        <w:rPr/>
      </w:pPr>
      <w:r>
        <w:rPr>
          <w:rFonts w:eastAsia="SchoolBookSanPin" w:cs="Times New Roman"/>
          <w:b/>
          <w:bCs/>
          <w:color w:val="231F20"/>
          <w:position w:val="1"/>
          <w:sz w:val="24"/>
          <w:szCs w:val="24"/>
          <w:lang w:val="ru-RU"/>
        </w:rPr>
        <w:t xml:space="preserve">устанавливать и объяснять </w:t>
      </w:r>
      <w:r>
        <w:rPr>
          <w:rFonts w:eastAsia="SchoolBookSanPin" w:cs="Times New Roman"/>
          <w:color w:val="231F20"/>
          <w:position w:val="1"/>
          <w:sz w:val="24"/>
          <w:szCs w:val="24"/>
          <w:lang w:val="ru-RU"/>
        </w:rPr>
        <w:t>причины и последствия глобализации;</w:t>
      </w:r>
    </w:p>
    <w:p>
      <w:pPr>
        <w:pStyle w:val="Normal"/>
        <w:spacing w:lineRule="auto" w:line="240"/>
        <w:ind w:left="0" w:right="0" w:firstLine="709"/>
        <w:rPr/>
      </w:pPr>
      <w:r>
        <w:rPr>
          <w:rFonts w:eastAsia="SchoolBookSanPin" w:cs="Times New Roman"/>
          <w:b/>
          <w:bCs/>
          <w:color w:val="231F20"/>
          <w:position w:val="1"/>
          <w:sz w:val="24"/>
          <w:szCs w:val="24"/>
          <w:lang w:val="ru-RU"/>
        </w:rPr>
        <w:t xml:space="preserve">использовать </w:t>
      </w:r>
      <w:r>
        <w:rPr>
          <w:rFonts w:eastAsia="SchoolBookSanPin" w:cs="Times New Roman"/>
          <w:color w:val="231F20"/>
          <w:position w:val="1"/>
          <w:sz w:val="24"/>
          <w:szCs w:val="24"/>
          <w:lang w:val="ru-RU"/>
        </w:rPr>
        <w:t>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w:t>
      </w:r>
    </w:p>
    <w:p>
      <w:pPr>
        <w:pStyle w:val="Normal"/>
        <w:spacing w:lineRule="auto" w:line="240"/>
        <w:ind w:left="0" w:right="0" w:firstLine="709"/>
        <w:rPr/>
      </w:pPr>
      <w:r>
        <w:rPr>
          <w:rFonts w:eastAsia="SchoolBookSanPin" w:cs="Times New Roman"/>
          <w:b/>
          <w:bCs/>
          <w:color w:val="231F20"/>
          <w:position w:val="1"/>
          <w:sz w:val="24"/>
          <w:szCs w:val="24"/>
          <w:lang w:val="ru-RU"/>
        </w:rPr>
        <w:t xml:space="preserve">определять и аргументировать </w:t>
      </w:r>
      <w:r>
        <w:rPr>
          <w:rFonts w:eastAsia="SchoolBookSanPin" w:cs="Times New Roman"/>
          <w:color w:val="231F20"/>
          <w:position w:val="1"/>
          <w:sz w:val="24"/>
          <w:szCs w:val="24"/>
          <w:lang w:val="ru-RU"/>
        </w:rPr>
        <w:t>с опорой на обществоведческие знания, факты общественной жизни и личный социальный опыт своё отношение к современным формам коммуникации; к здоровому образу жизни;</w:t>
      </w:r>
    </w:p>
    <w:p>
      <w:pPr>
        <w:pStyle w:val="Normal"/>
        <w:spacing w:lineRule="auto" w:line="240"/>
        <w:ind w:left="0" w:right="0" w:firstLine="709"/>
        <w:rPr/>
      </w:pPr>
      <w:r>
        <w:rPr>
          <w:rFonts w:eastAsia="SchoolBookSanPin" w:cs="Times New Roman"/>
          <w:b/>
          <w:bCs/>
          <w:color w:val="231F20"/>
          <w:position w:val="1"/>
          <w:sz w:val="24"/>
          <w:szCs w:val="24"/>
          <w:lang w:val="ru-RU"/>
        </w:rPr>
        <w:t xml:space="preserve">решать </w:t>
      </w:r>
      <w:r>
        <w:rPr>
          <w:rFonts w:eastAsia="SchoolBookSanPin" w:cs="Times New Roman"/>
          <w:color w:val="231F20"/>
          <w:position w:val="1"/>
          <w:sz w:val="24"/>
          <w:szCs w:val="24"/>
          <w:lang w:val="ru-RU"/>
        </w:rPr>
        <w:t>в рамках изученного материала познавательные и практические задачи, связанные с волонтёрским движением; отражающие особенности коммуникации в виртуальном пространстве;</w:t>
      </w:r>
    </w:p>
    <w:p>
      <w:pPr>
        <w:pStyle w:val="Normal"/>
        <w:spacing w:lineRule="auto" w:line="240"/>
        <w:ind w:left="0" w:right="0" w:firstLine="709"/>
        <w:rPr/>
      </w:pPr>
      <w:r>
        <w:rPr>
          <w:rFonts w:eastAsia="SchoolBookSanPin" w:cs="Times New Roman"/>
          <w:b/>
          <w:bCs/>
          <w:color w:val="231F20"/>
          <w:position w:val="1"/>
          <w:sz w:val="24"/>
          <w:szCs w:val="24"/>
          <w:lang w:val="ru-RU"/>
        </w:rPr>
        <w:t xml:space="preserve">осуществлять </w:t>
      </w:r>
      <w:r>
        <w:rPr>
          <w:rFonts w:eastAsia="SchoolBookSanPin" w:cs="Times New Roman"/>
          <w:color w:val="231F20"/>
          <w:position w:val="1"/>
          <w:sz w:val="24"/>
          <w:szCs w:val="24"/>
          <w:lang w:val="ru-RU"/>
        </w:rPr>
        <w:t xml:space="preserve">смысловое чтение текстов (научно-популярных, публицистических </w:t>
        <w:br/>
        <w:t>и других) по проблемам современного общества, глобализации; непрерывного образования; выбора профессии;</w:t>
      </w:r>
    </w:p>
    <w:p>
      <w:pPr>
        <w:pStyle w:val="Normal"/>
        <w:spacing w:lineRule="auto" w:line="240"/>
        <w:ind w:left="0" w:right="0" w:firstLine="709"/>
        <w:rPr/>
      </w:pPr>
      <w:r>
        <w:rPr>
          <w:rFonts w:eastAsia="SchoolBookSanPin" w:cs="Times New Roman"/>
          <w:b/>
          <w:bCs/>
          <w:color w:val="231F20"/>
          <w:position w:val="1"/>
          <w:sz w:val="24"/>
          <w:szCs w:val="24"/>
          <w:lang w:val="ru-RU"/>
        </w:rPr>
        <w:t xml:space="preserve">осуществлять поиск и извлечение </w:t>
      </w:r>
      <w:r>
        <w:rPr>
          <w:rFonts w:eastAsia="SchoolBookSanPin" w:cs="Times New Roman"/>
          <w:color w:val="231F20"/>
          <w:position w:val="1"/>
          <w:sz w:val="24"/>
          <w:szCs w:val="24"/>
          <w:lang w:val="ru-RU"/>
        </w:rPr>
        <w:t>социальной информации</w:t>
      </w:r>
      <w:r>
        <w:rPr>
          <w:rFonts w:eastAsia="SchoolBookSanPin" w:cs="Times New Roman"/>
          <w:sz w:val="24"/>
          <w:szCs w:val="24"/>
          <w:lang w:val="ru-RU"/>
        </w:rPr>
        <w:t xml:space="preserve"> (</w:t>
      </w:r>
      <w:r>
        <w:rPr>
          <w:rFonts w:eastAsia="SchoolBookSanPin" w:cs="Times New Roman"/>
          <w:color w:val="231F20"/>
          <w:position w:val="1"/>
          <w:sz w:val="24"/>
          <w:szCs w:val="24"/>
          <w:lang w:val="ru-RU"/>
        </w:rPr>
        <w:t>текстовой, графической, аудиовизуальной) из различных источников о глобализации и её последствиях; о роли непрерывного образования в современном обществе.</w:t>
      </w:r>
    </w:p>
    <w:p>
      <w:pPr>
        <w:pStyle w:val="3"/>
        <w:numPr>
          <w:ilvl w:val="2"/>
          <w:numId w:val="3"/>
        </w:numPr>
        <w:spacing w:before="0" w:after="0"/>
        <w:ind w:left="0" w:right="0" w:firstLine="709"/>
        <w:rPr>
          <w:rFonts w:eastAsia="OfficinaSansBoldITC"/>
          <w:lang w:val="ru-RU"/>
        </w:rPr>
      </w:pPr>
      <w:bookmarkStart w:id="32" w:name="_Toc116043856"/>
      <w:bookmarkStart w:id="33" w:name="_Toc116045226"/>
      <w:r>
        <w:rPr>
          <w:rFonts w:eastAsia="OfficinaSansBoldITC"/>
          <w:lang w:val="ru-RU"/>
        </w:rPr>
        <w:t>ГЕОГРАФИЯ</w:t>
      </w:r>
      <w:bookmarkEnd w:id="32"/>
      <w:bookmarkEnd w:id="33"/>
    </w:p>
    <w:p>
      <w:pPr>
        <w:pStyle w:val="Normal"/>
        <w:spacing w:lineRule="auto" w:line="240"/>
        <w:ind w:left="0" w:right="0" w:firstLine="709"/>
        <w:rPr/>
      </w:pPr>
      <w:r>
        <w:rPr>
          <w:rFonts w:eastAsia="SchoolBookSanPin" w:cs="Times New Roman"/>
          <w:color w:val="231F20"/>
          <w:sz w:val="24"/>
          <w:szCs w:val="24"/>
          <w:lang w:val="ru-RU"/>
        </w:rPr>
        <w:t xml:space="preserve">Федеральная рабочая программа учебного предмета «География» на уровне основного общего образования составлена на основе требований к результатам освоения ООП ООО,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w:t>
        <w:br/>
        <w:t xml:space="preserve">в федеральной программе воспитания и </w:t>
      </w:r>
      <w:r>
        <w:rPr>
          <w:rFonts w:eastAsia="SchoolBookSanPin" w:cs="Times New Roman"/>
          <w:b/>
          <w:color w:val="231F20"/>
          <w:sz w:val="24"/>
          <w:szCs w:val="24"/>
          <w:lang w:val="ru-RU"/>
        </w:rPr>
        <w:t>подлежит непосредственному применению</w:t>
      </w:r>
      <w:r>
        <w:rPr>
          <w:rFonts w:eastAsia="SchoolBookSanPin" w:cs="Times New Roman"/>
          <w:color w:val="231F20"/>
          <w:sz w:val="24"/>
          <w:szCs w:val="24"/>
          <w:lang w:val="ru-RU"/>
        </w:rPr>
        <w:t xml:space="preserve"> </w:t>
        <w:br/>
        <w:t xml:space="preserve">при реализации обязательной части образовательной программы основного общего образования. </w:t>
      </w:r>
    </w:p>
    <w:p>
      <w:pPr>
        <w:pStyle w:val="Normal"/>
        <w:spacing w:lineRule="auto" w:line="240"/>
        <w:ind w:left="0" w:right="0" w:firstLine="709"/>
        <w:jc w:val="left"/>
        <w:rPr>
          <w:rFonts w:eastAsia="OfficinaSansBoldITC" w:cs="Times New Roman"/>
          <w:b/>
          <w:b/>
          <w:color w:val="231F20"/>
          <w:sz w:val="24"/>
          <w:szCs w:val="24"/>
          <w:lang w:val="ru-RU"/>
        </w:rPr>
      </w:pPr>
      <w:r>
        <w:rPr>
          <w:rFonts w:eastAsia="OfficinaSansBoldITC" w:cs="Times New Roman"/>
          <w:b/>
          <w:color w:val="231F20"/>
          <w:sz w:val="24"/>
          <w:szCs w:val="24"/>
          <w:lang w:val="ru-RU"/>
        </w:rPr>
        <w:t>ПОЯСНИТЕЛЬНАЯ ЗАПИСКА</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Федеральная рабочая программа учебного предмета «География» отражает основные требования ФГОС ООО к личностным, метапредметным и предметным результатам освоения образовательных программ и составлена с учётом Концепции географического образования, принятой на Всероссийском съезде учителей географии и утверждённой Решением Коллегии Министерства просвещения и науки Российской Федерации от 24.12.2018 года.</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 xml:space="preserve">Федеральная рабочая программа учебного предмета «География» даёт представление </w:t>
        <w:br/>
        <w:t xml:space="preserve">о целях обучения, воспитания и развития обучающихся средствами учебного предмета «География»; устанавливает обязательное предметное содержание, предусматривает распределение его по классам и структурирование его по разделам и темам курса; даёт распределение учебных часов по тематическим разделам курса и последовательность их изучения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w:t>
        <w:br/>
        <w:t>к результатам освоения программ основного общего образования, требований к результатам обучения географии, а также основных видов деятельности обучающихся.</w:t>
      </w:r>
    </w:p>
    <w:p>
      <w:pPr>
        <w:pStyle w:val="Normal"/>
        <w:spacing w:lineRule="auto" w:line="240"/>
        <w:ind w:left="0" w:right="0" w:firstLine="709"/>
        <w:jc w:val="left"/>
        <w:rPr>
          <w:rFonts w:eastAsia="OfficinaSansBoldITC" w:cs="Times New Roman"/>
          <w:b/>
          <w:b/>
          <w:color w:val="231F20"/>
          <w:sz w:val="24"/>
          <w:szCs w:val="24"/>
          <w:lang w:val="ru-RU"/>
        </w:rPr>
      </w:pPr>
      <w:r>
        <w:rPr>
          <w:rFonts w:eastAsia="OfficinaSansBoldITC" w:cs="Times New Roman"/>
          <w:b/>
          <w:color w:val="231F20"/>
          <w:sz w:val="24"/>
          <w:szCs w:val="24"/>
          <w:lang w:val="ru-RU"/>
        </w:rPr>
        <w:t>ОБЩАЯ ХАРАКТЕРИСТИКА УЧЕБНОГО ПРЕДМЕТА «ГЕОГРАФИЯ»</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 xml:space="preserve">Учебный предмет «География» на уровне основного общего образования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w:t>
        <w:br/>
        <w:t>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 xml:space="preserve">Содержание курса географии на уровне основного общего образования является базой </w:t>
        <w:br/>
        <w:t>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pPr>
        <w:pStyle w:val="Normal"/>
        <w:spacing w:lineRule="auto" w:line="240"/>
        <w:ind w:left="0" w:right="0" w:firstLine="709"/>
        <w:jc w:val="left"/>
        <w:rPr>
          <w:rFonts w:eastAsia="OfficinaSansBoldITC" w:cs="Times New Roman"/>
          <w:b/>
          <w:b/>
          <w:color w:val="231F20"/>
          <w:sz w:val="24"/>
          <w:szCs w:val="24"/>
          <w:lang w:val="ru-RU"/>
        </w:rPr>
      </w:pPr>
      <w:r>
        <w:rPr>
          <w:rFonts w:eastAsia="OfficinaSansBoldITC" w:cs="Times New Roman"/>
          <w:b/>
          <w:color w:val="231F20"/>
          <w:sz w:val="24"/>
          <w:szCs w:val="24"/>
          <w:lang w:val="ru-RU"/>
        </w:rPr>
        <w:t>ЦЕЛИ ИЗУЧЕНИЯ УЧЕБНОГО ПРЕДМЕТА «ГЕОГРАФИЯ»</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Изучение географии в общем образовании направлено на достижение следующих целей:</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 xml:space="preserve">развитие познавательных интересов, интеллектуальных и творческих способностей </w:t>
        <w:br/>
        <w:t>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 xml:space="preserve">воспитание экологической культуры, соответствующей современному уровню геоэкологического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w:t>
        <w:br/>
        <w:t>о способах сохранения окружающей среды и рационального использования природных ресурсов;</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 xml:space="preserve">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w:t>
        <w:br/>
        <w:t>и оценки разнообразных географических явлений и процессов, жизненных ситуаций;</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 xml:space="preserve">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полиэтничном </w:t>
        <w:br/>
        <w:t>и многоконфессиональном мире;</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pPr>
        <w:pStyle w:val="Normal"/>
        <w:spacing w:lineRule="auto" w:line="240"/>
        <w:ind w:left="0" w:right="0" w:firstLine="709"/>
        <w:jc w:val="left"/>
        <w:rPr>
          <w:rFonts w:eastAsia="OfficinaSansBoldITC" w:cs="Times New Roman"/>
          <w:b/>
          <w:b/>
          <w:color w:val="231F20"/>
          <w:sz w:val="24"/>
          <w:szCs w:val="24"/>
          <w:lang w:val="ru-RU"/>
        </w:rPr>
      </w:pPr>
      <w:r>
        <w:rPr>
          <w:rFonts w:eastAsia="OfficinaSansBoldITC" w:cs="Times New Roman"/>
          <w:b/>
          <w:color w:val="231F20"/>
          <w:sz w:val="24"/>
          <w:szCs w:val="24"/>
          <w:lang w:val="ru-RU"/>
        </w:rPr>
        <w:t>МЕСТО УЧЕБНОГО ПРЕДМЕТА «ГЕОГРАФИЯ» В УЧЕБНОМ ПЛАНЕ</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В системе общего образования учебный предмет «География» признан обязательным учебным предметом, который входит в состав предметной области «Общественно-научные предметы».</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 xml:space="preserve">Освоение содержания учебного предмета «География» на уровне основного общего образования происходит с опорой на географические знания и умения, сформированные ранее </w:t>
        <w:br/>
        <w:t>в курсе «Окружающий мир».</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 xml:space="preserve">Учебным планом на изучение учебного предмета «География» отводится 272 часа: </w:t>
        <w:br/>
        <w:t>по одному часу в неделю в 5 и 6 классах и по 2 часа в 7, 8 и 9 классах.</w:t>
      </w:r>
    </w:p>
    <w:p>
      <w:pPr>
        <w:pStyle w:val="Normal"/>
        <w:spacing w:lineRule="auto" w:line="240"/>
        <w:ind w:left="0" w:right="0" w:firstLine="709"/>
        <w:rPr/>
      </w:pPr>
      <w:r>
        <w:rPr>
          <w:rFonts w:eastAsia="SchoolBookSanPin" w:cs="Times New Roman"/>
          <w:color w:val="231F20"/>
          <w:sz w:val="24"/>
          <w:szCs w:val="24"/>
          <w:lang w:val="ru-RU"/>
        </w:rPr>
        <w:t>Для каждого класса предусмотрено резервное учебное время, которое может быть использовано участниками образовательного процесса в целях формирования вариативной составляющей содержания,</w:t>
      </w:r>
      <w:r>
        <w:rPr>
          <w:rFonts w:cs="Times New Roman"/>
          <w:sz w:val="24"/>
          <w:szCs w:val="24"/>
          <w:lang w:val="ru-RU"/>
        </w:rPr>
        <w:t xml:space="preserve"> </w:t>
      </w:r>
      <w:r>
        <w:rPr>
          <w:rFonts w:eastAsia="SchoolBookSanPin" w:cs="Times New Roman"/>
          <w:color w:val="231F20"/>
          <w:sz w:val="24"/>
          <w:szCs w:val="24"/>
          <w:lang w:val="ru-RU"/>
        </w:rPr>
        <w:t>с учетом потребностей социально-экономического развития конкретного региона и этнокультурных особенностей его населения.</w:t>
      </w:r>
    </w:p>
    <w:p>
      <w:pPr>
        <w:pStyle w:val="Normal"/>
        <w:spacing w:lineRule="auto" w:line="240"/>
        <w:ind w:left="0" w:right="0" w:firstLine="709"/>
        <w:rPr>
          <w:rFonts w:eastAsia="OfficinaSansBoldITC" w:cs="Times New Roman"/>
          <w:b/>
          <w:b/>
          <w:color w:val="231F20"/>
          <w:sz w:val="24"/>
          <w:szCs w:val="24"/>
          <w:lang w:val="ru-RU"/>
        </w:rPr>
      </w:pPr>
      <w:r>
        <w:rPr>
          <w:rFonts w:eastAsia="OfficinaSansBoldITC" w:cs="Times New Roman"/>
          <w:b/>
          <w:color w:val="231F20"/>
          <w:sz w:val="24"/>
          <w:szCs w:val="24"/>
          <w:lang w:val="ru-RU"/>
        </w:rPr>
        <w:t>СОДЕРЖАНИЕ УЧЕБНОГО ПРЕДМЕТА «ГЕОГРАФИЯ»</w:t>
      </w:r>
    </w:p>
    <w:p>
      <w:pPr>
        <w:pStyle w:val="Normal"/>
        <w:spacing w:lineRule="auto" w:line="240"/>
        <w:ind w:left="0" w:right="0" w:firstLine="709"/>
        <w:jc w:val="left"/>
        <w:rPr>
          <w:rFonts w:eastAsia="OfficinaSansBoldITC" w:cs="Times New Roman"/>
          <w:b/>
          <w:b/>
          <w:color w:val="231F20"/>
          <w:sz w:val="24"/>
          <w:szCs w:val="24"/>
          <w:lang w:val="ru-RU"/>
        </w:rPr>
      </w:pPr>
      <w:r>
        <w:rPr>
          <w:rFonts w:eastAsia="OfficinaSansBoldITC" w:cs="Times New Roman"/>
          <w:b/>
          <w:color w:val="231F20"/>
          <w:sz w:val="24"/>
          <w:szCs w:val="24"/>
          <w:lang w:val="ru-RU"/>
        </w:rPr>
        <w:t>5 КЛАСС</w:t>
      </w:r>
    </w:p>
    <w:p>
      <w:pPr>
        <w:pStyle w:val="Normal"/>
        <w:spacing w:lineRule="auto" w:line="240"/>
        <w:ind w:left="0" w:right="0" w:firstLine="709"/>
        <w:jc w:val="left"/>
        <w:rPr>
          <w:rFonts w:eastAsia="OfficinaSansBoldITC" w:cs="Times New Roman"/>
          <w:b/>
          <w:b/>
          <w:color w:val="231F20"/>
          <w:sz w:val="24"/>
          <w:szCs w:val="24"/>
          <w:lang w:val="ru-RU"/>
        </w:rPr>
      </w:pPr>
      <w:r>
        <w:rPr>
          <w:rFonts w:eastAsia="OfficinaSansBoldITC" w:cs="Times New Roman"/>
          <w:b/>
          <w:color w:val="231F20"/>
          <w:sz w:val="24"/>
          <w:szCs w:val="24"/>
          <w:lang w:val="ru-RU"/>
        </w:rPr>
        <w:t>РАЗДЕЛ 1. ГЕОГРАФИЧЕСКОЕ ИЗУЧЕНИЕ ЗЕМЛИ</w:t>
      </w:r>
    </w:p>
    <w:p>
      <w:pPr>
        <w:pStyle w:val="Normal"/>
        <w:spacing w:lineRule="auto" w:line="240"/>
        <w:ind w:left="0" w:right="0" w:firstLine="709"/>
        <w:rPr>
          <w:rFonts w:eastAsia="OfficinaSansBoldITC" w:cs="Times New Roman"/>
          <w:b/>
          <w:b/>
          <w:color w:val="231F20"/>
          <w:sz w:val="24"/>
          <w:szCs w:val="24"/>
          <w:lang w:val="ru-RU"/>
        </w:rPr>
      </w:pPr>
      <w:r>
        <w:rPr>
          <w:rFonts w:eastAsia="OfficinaSansBoldITC" w:cs="Times New Roman"/>
          <w:b/>
          <w:color w:val="231F20"/>
          <w:sz w:val="24"/>
          <w:szCs w:val="24"/>
          <w:lang w:val="ru-RU"/>
        </w:rPr>
        <w:t>Введение. География — наука о планете Земля</w:t>
      </w:r>
    </w:p>
    <w:p>
      <w:pPr>
        <w:pStyle w:val="Normal"/>
        <w:spacing w:lineRule="auto" w:line="240"/>
        <w:ind w:left="0" w:right="0" w:firstLine="709"/>
        <w:rPr/>
      </w:pPr>
      <w:r>
        <w:rPr>
          <w:rFonts w:eastAsia="SchoolBookSanPin" w:cs="Times New Roman"/>
          <w:color w:val="231F20"/>
          <w:sz w:val="24"/>
          <w:szCs w:val="24"/>
          <w:lang w:val="ru-RU"/>
        </w:rPr>
        <w:t xml:space="preserve">Что изучает география? Географические объекты, процессы и явления. Как география изучает объекты, процессы и явления. </w:t>
      </w:r>
      <w:r>
        <w:rPr>
          <w:rFonts w:eastAsia="SchoolBookSanPin" w:cs="Times New Roman"/>
          <w:i/>
          <w:color w:val="231F20"/>
          <w:sz w:val="24"/>
          <w:szCs w:val="24"/>
          <w:lang w:val="ru-RU"/>
        </w:rPr>
        <w:t>Географические методы изучения объектов и явлений</w:t>
      </w:r>
      <w:r>
        <w:rPr>
          <w:rStyle w:val="Style16"/>
          <w:rFonts w:eastAsia="SchoolBookSanPin" w:cs="Times New Roman"/>
          <w:i/>
          <w:color w:val="231F20"/>
          <w:sz w:val="24"/>
          <w:szCs w:val="24"/>
          <w:lang w:val="ru-RU"/>
        </w:rPr>
        <w:footnoteReference w:id="13"/>
      </w:r>
      <w:r>
        <w:rPr>
          <w:rFonts w:eastAsia="SchoolBookSanPin" w:cs="Times New Roman"/>
          <w:color w:val="231F20"/>
          <w:sz w:val="24"/>
          <w:szCs w:val="24"/>
          <w:lang w:val="ru-RU"/>
        </w:rPr>
        <w:t>. Древо географических наук.</w:t>
      </w:r>
    </w:p>
    <w:p>
      <w:pPr>
        <w:pStyle w:val="Normal"/>
        <w:spacing w:lineRule="auto" w:line="240"/>
        <w:ind w:left="0" w:right="0" w:firstLine="709"/>
        <w:rPr>
          <w:rFonts w:eastAsia="OfficinaSansBoldITC" w:cs="Times New Roman"/>
          <w:b/>
          <w:b/>
          <w:color w:val="231F20"/>
          <w:sz w:val="24"/>
          <w:szCs w:val="24"/>
          <w:lang w:val="ru-RU"/>
        </w:rPr>
      </w:pPr>
      <w:r>
        <w:rPr>
          <w:rFonts w:eastAsia="OfficinaSansBoldITC" w:cs="Times New Roman"/>
          <w:b/>
          <w:color w:val="231F20"/>
          <w:sz w:val="24"/>
          <w:szCs w:val="24"/>
          <w:lang w:val="ru-RU"/>
        </w:rPr>
        <w:t>Практическая работа</w:t>
      </w:r>
    </w:p>
    <w:p>
      <w:pPr>
        <w:pStyle w:val="Normal"/>
        <w:spacing w:lineRule="auto" w:line="240"/>
        <w:ind w:left="0" w:right="0" w:firstLine="709"/>
        <w:rPr/>
      </w:pPr>
      <w:r>
        <w:rPr>
          <w:rFonts w:eastAsia="SchoolBookSanPin" w:cs="Times New Roman"/>
          <w:color w:val="231F20"/>
          <w:sz w:val="24"/>
          <w:szCs w:val="24"/>
          <w:lang w:val="ru-RU"/>
        </w:rPr>
        <w:t>1. Организация фенологических наблюдений в природе: планирование, участие в групповой работе, форма систематизации данных</w:t>
      </w:r>
      <w:r>
        <w:rPr>
          <w:rStyle w:val="Style16"/>
          <w:rFonts w:eastAsia="SchoolBookSanPin" w:cs="Times New Roman"/>
          <w:color w:val="231F20"/>
          <w:sz w:val="24"/>
          <w:szCs w:val="24"/>
          <w:lang w:val="ru-RU"/>
        </w:rPr>
        <w:footnoteReference w:id="14"/>
      </w:r>
      <w:r>
        <w:rPr>
          <w:rFonts w:eastAsia="SchoolBookSanPin" w:cs="Times New Roman"/>
          <w:color w:val="231F20"/>
          <w:sz w:val="24"/>
          <w:szCs w:val="24"/>
          <w:lang w:val="ru-RU"/>
        </w:rPr>
        <w:t>.</w:t>
      </w:r>
    </w:p>
    <w:p>
      <w:pPr>
        <w:pStyle w:val="Normal"/>
        <w:spacing w:lineRule="auto" w:line="240"/>
        <w:ind w:left="0" w:right="0" w:firstLine="709"/>
        <w:rPr>
          <w:rFonts w:eastAsia="OfficinaSansBoldITC" w:cs="Times New Roman"/>
          <w:b/>
          <w:b/>
          <w:color w:val="231F20"/>
          <w:sz w:val="24"/>
          <w:szCs w:val="24"/>
          <w:lang w:val="ru-RU"/>
        </w:rPr>
      </w:pPr>
      <w:r>
        <w:rPr>
          <w:rFonts w:eastAsia="OfficinaSansBoldITC" w:cs="Times New Roman"/>
          <w:b/>
          <w:color w:val="231F20"/>
          <w:sz w:val="24"/>
          <w:szCs w:val="24"/>
          <w:lang w:val="ru-RU"/>
        </w:rPr>
        <w:t>Тема 1. История географических открытий</w:t>
      </w:r>
    </w:p>
    <w:p>
      <w:pPr>
        <w:pStyle w:val="Normal"/>
        <w:spacing w:lineRule="auto" w:line="240"/>
        <w:ind w:left="0" w:right="0" w:firstLine="709"/>
        <w:rPr/>
      </w:pPr>
      <w:r>
        <w:rPr>
          <w:rFonts w:eastAsia="SchoolBookSanPin" w:cs="Times New Roman"/>
          <w:color w:val="231F20"/>
          <w:sz w:val="24"/>
          <w:szCs w:val="24"/>
          <w:lang w:val="ru-RU"/>
        </w:rPr>
        <w:t xml:space="preserve">Представления о мире в древности (Древний Китай, Древний Египет, Древняя Греция, Древний Рим). </w:t>
      </w:r>
      <w:r>
        <w:rPr>
          <w:rFonts w:eastAsia="SchoolBookSanPin" w:cs="Times New Roman"/>
          <w:i/>
          <w:color w:val="231F20"/>
          <w:sz w:val="24"/>
          <w:szCs w:val="24"/>
          <w:lang w:val="ru-RU"/>
        </w:rPr>
        <w:t xml:space="preserve">Путешествие Пифея. Плавания финикийцев вокруг Африки. Экспедиции Т. Хейердала как модель путешествий в древности. </w:t>
      </w:r>
      <w:r>
        <w:rPr>
          <w:rFonts w:eastAsia="SchoolBookSanPin" w:cs="Times New Roman"/>
          <w:color w:val="231F20"/>
          <w:sz w:val="24"/>
          <w:szCs w:val="24"/>
          <w:lang w:val="ru-RU"/>
        </w:rPr>
        <w:t>Появление географических карт.</w:t>
      </w:r>
    </w:p>
    <w:p>
      <w:pPr>
        <w:pStyle w:val="Normal"/>
        <w:spacing w:lineRule="auto" w:line="240"/>
        <w:ind w:left="0" w:right="0" w:firstLine="709"/>
        <w:rPr/>
      </w:pPr>
      <w:r>
        <w:rPr>
          <w:rFonts w:eastAsia="SchoolBookSanPin" w:cs="Times New Roman"/>
          <w:color w:val="231F20"/>
          <w:sz w:val="24"/>
          <w:szCs w:val="24"/>
          <w:lang w:val="ru-RU"/>
        </w:rPr>
        <w:t xml:space="preserve">География в эпоху Средневековья: путешествия и открытия </w:t>
      </w:r>
      <w:r>
        <w:rPr>
          <w:rFonts w:eastAsia="SchoolBookSanPin" w:cs="Times New Roman"/>
          <w:i/>
          <w:color w:val="231F20"/>
          <w:sz w:val="24"/>
          <w:szCs w:val="24"/>
          <w:lang w:val="ru-RU"/>
        </w:rPr>
        <w:t xml:space="preserve">викингов, древних арабов, </w:t>
      </w:r>
      <w:r>
        <w:rPr>
          <w:rFonts w:eastAsia="SchoolBookSanPin" w:cs="Times New Roman"/>
          <w:color w:val="231F20"/>
          <w:sz w:val="24"/>
          <w:szCs w:val="24"/>
          <w:lang w:val="ru-RU"/>
        </w:rPr>
        <w:t xml:space="preserve">русских землепроходцев. </w:t>
      </w:r>
      <w:r>
        <w:rPr>
          <w:rFonts w:eastAsia="SchoolBookSanPin" w:cs="Times New Roman"/>
          <w:i/>
          <w:color w:val="231F20"/>
          <w:sz w:val="24"/>
          <w:szCs w:val="24"/>
          <w:lang w:val="ru-RU"/>
        </w:rPr>
        <w:t>Путешествия М. Поло и А. Никитина.</w:t>
      </w:r>
    </w:p>
    <w:p>
      <w:pPr>
        <w:pStyle w:val="Normal"/>
        <w:spacing w:lineRule="auto" w:line="240"/>
        <w:ind w:left="0" w:right="0" w:firstLine="709"/>
        <w:rPr/>
      </w:pPr>
      <w:r>
        <w:rPr>
          <w:rFonts w:eastAsia="SchoolBookSanPin" w:cs="Times New Roman"/>
          <w:color w:val="231F20"/>
          <w:sz w:val="24"/>
          <w:szCs w:val="24"/>
          <w:lang w:val="ru-RU"/>
        </w:rPr>
        <w:t xml:space="preserve">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w:t>
      </w:r>
      <w:r>
        <w:rPr>
          <w:rFonts w:eastAsia="SchoolBookSanPin" w:cs="Times New Roman"/>
          <w:i/>
          <w:color w:val="231F20"/>
          <w:sz w:val="24"/>
          <w:szCs w:val="24"/>
          <w:lang w:val="ru-RU"/>
        </w:rPr>
        <w:t>Карта мира после эпохи Великих географических открытий.</w:t>
      </w:r>
    </w:p>
    <w:p>
      <w:pPr>
        <w:pStyle w:val="Normal"/>
        <w:spacing w:lineRule="auto" w:line="240"/>
        <w:ind w:left="0" w:right="0" w:firstLine="709"/>
        <w:rPr/>
      </w:pPr>
      <w:r>
        <w:rPr>
          <w:rFonts w:eastAsia="SchoolBookSanPin" w:cs="Times New Roman"/>
          <w:color w:val="231F20"/>
          <w:sz w:val="24"/>
          <w:szCs w:val="24"/>
          <w:lang w:val="ru-RU"/>
        </w:rPr>
        <w:t xml:space="preserve">Географические открытия </w:t>
      </w:r>
      <w:r>
        <w:rPr>
          <w:rFonts w:eastAsia="SchoolBookSanPin" w:cs="Times New Roman"/>
          <w:color w:val="231F20"/>
          <w:sz w:val="24"/>
          <w:szCs w:val="24"/>
        </w:rPr>
        <w:t>XVII</w:t>
      </w:r>
      <w:r>
        <w:rPr>
          <w:rFonts w:eastAsia="SchoolBookSanPin" w:cs="Times New Roman"/>
          <w:color w:val="231F20"/>
          <w:sz w:val="24"/>
          <w:szCs w:val="24"/>
          <w:lang w:val="ru-RU"/>
        </w:rPr>
        <w:t>—</w:t>
      </w:r>
      <w:r>
        <w:rPr>
          <w:rFonts w:eastAsia="SchoolBookSanPin" w:cs="Times New Roman"/>
          <w:color w:val="231F20"/>
          <w:sz w:val="24"/>
          <w:szCs w:val="24"/>
        </w:rPr>
        <w:t>XIX</w:t>
      </w:r>
      <w:r>
        <w:rPr>
          <w:rFonts w:eastAsia="SchoolBookSanPin" w:cs="Times New Roman"/>
          <w:color w:val="231F20"/>
          <w:sz w:val="24"/>
          <w:szCs w:val="24"/>
          <w:lang w:val="ru-RU"/>
        </w:rPr>
        <w:t xml:space="preserve"> вв. </w:t>
      </w:r>
      <w:r>
        <w:rPr>
          <w:rFonts w:eastAsia="SchoolBookSanPin" w:cs="Times New Roman"/>
          <w:i/>
          <w:color w:val="231F20"/>
          <w:sz w:val="24"/>
          <w:szCs w:val="24"/>
          <w:lang w:val="ru-RU"/>
        </w:rPr>
        <w:t xml:space="preserve">Поиски Южной Земли — открытие Австралии. Русские путешественники и мореплаватели на северо-востоке Азии. </w:t>
      </w:r>
      <w:r>
        <w:rPr>
          <w:rFonts w:eastAsia="SchoolBookSanPin" w:cs="Times New Roman"/>
          <w:color w:val="231F20"/>
          <w:sz w:val="24"/>
          <w:szCs w:val="24"/>
          <w:lang w:val="ru-RU"/>
        </w:rPr>
        <w:t>Первая русская кругосветная экспедиция (Русская экспедиция Ф. Ф. Беллинсгаузена, М. П. Лазарева — открытие Антарктиды).</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Географические исследования в ХХ в. Исследование полярных областей Земли. Изучение Мирового океана. Географические открытия Новейшего времени.</w:t>
      </w:r>
    </w:p>
    <w:p>
      <w:pPr>
        <w:pStyle w:val="Normal"/>
        <w:spacing w:lineRule="auto" w:line="240"/>
        <w:ind w:left="0" w:right="0" w:firstLine="709"/>
        <w:rPr>
          <w:rFonts w:eastAsia="OfficinaSansBoldITC" w:cs="Times New Roman"/>
          <w:b/>
          <w:b/>
          <w:color w:val="231F20"/>
          <w:sz w:val="24"/>
          <w:szCs w:val="24"/>
          <w:lang w:val="ru-RU"/>
        </w:rPr>
      </w:pPr>
      <w:r>
        <w:rPr>
          <w:rFonts w:eastAsia="OfficinaSansBoldITC" w:cs="Times New Roman"/>
          <w:b/>
          <w:color w:val="231F20"/>
          <w:sz w:val="24"/>
          <w:szCs w:val="24"/>
          <w:lang w:val="ru-RU"/>
        </w:rPr>
        <w:t>Практические работы</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1. Обозначение на контурной карте географических объектов, открытых в разные периоды.</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2. Сравнение карт Эратосфена, Птолемея и современных карт по предложенным учителем вопросам.</w:t>
      </w:r>
    </w:p>
    <w:p>
      <w:pPr>
        <w:pStyle w:val="Normal"/>
        <w:spacing w:lineRule="auto" w:line="240"/>
        <w:ind w:left="0" w:right="0" w:firstLine="709"/>
        <w:jc w:val="left"/>
        <w:rPr>
          <w:rFonts w:eastAsia="OfficinaSansBoldITC" w:cs="Times New Roman"/>
          <w:b/>
          <w:b/>
          <w:color w:val="231F20"/>
          <w:sz w:val="24"/>
          <w:szCs w:val="24"/>
          <w:lang w:val="ru-RU"/>
        </w:rPr>
      </w:pPr>
      <w:r>
        <w:rPr>
          <w:rFonts w:eastAsia="OfficinaSansBoldITC" w:cs="Times New Roman"/>
          <w:b/>
          <w:color w:val="231F20"/>
          <w:sz w:val="24"/>
          <w:szCs w:val="24"/>
          <w:lang w:val="ru-RU"/>
        </w:rPr>
        <w:t>РАЗДЕЛ 2. ИЗОБРАЖЕНИЯ ЗЕМНОЙ ПОВЕРХНОСТИ</w:t>
      </w:r>
    </w:p>
    <w:p>
      <w:pPr>
        <w:pStyle w:val="Normal"/>
        <w:spacing w:lineRule="auto" w:line="240"/>
        <w:ind w:left="0" w:right="0" w:firstLine="709"/>
        <w:rPr>
          <w:rFonts w:eastAsia="OfficinaSansBoldITC" w:cs="Times New Roman"/>
          <w:b/>
          <w:b/>
          <w:color w:val="231F20"/>
          <w:sz w:val="24"/>
          <w:szCs w:val="24"/>
          <w:lang w:val="ru-RU"/>
        </w:rPr>
      </w:pPr>
      <w:r>
        <w:rPr>
          <w:rFonts w:eastAsia="OfficinaSansBoldITC" w:cs="Times New Roman"/>
          <w:b/>
          <w:color w:val="231F20"/>
          <w:sz w:val="24"/>
          <w:szCs w:val="24"/>
          <w:lang w:val="ru-RU"/>
        </w:rPr>
        <w:t>Тема 1. Планы местности</w:t>
      </w:r>
    </w:p>
    <w:p>
      <w:pPr>
        <w:pStyle w:val="Normal"/>
        <w:spacing w:lineRule="auto" w:line="240"/>
        <w:ind w:left="0" w:right="0" w:firstLine="709"/>
        <w:rPr/>
      </w:pPr>
      <w:r>
        <w:rPr>
          <w:rFonts w:eastAsia="SchoolBookSanPin" w:cs="Times New Roman"/>
          <w:color w:val="231F20"/>
          <w:sz w:val="24"/>
          <w:szCs w:val="24"/>
          <w:lang w:val="ru-RU"/>
        </w:rPr>
        <w:t xml:space="preserve">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w:t>
        <w:br/>
        <w:t xml:space="preserve">и маршрутная съёмка местности. Изображение на планах местности неровностей земной поверхности. Абсолютная и относительная высоты. </w:t>
      </w:r>
      <w:r>
        <w:rPr>
          <w:rFonts w:eastAsia="SchoolBookSanPin" w:cs="Times New Roman"/>
          <w:i/>
          <w:color w:val="231F20"/>
          <w:sz w:val="24"/>
          <w:szCs w:val="24"/>
          <w:lang w:val="ru-RU"/>
        </w:rPr>
        <w:t xml:space="preserve">Профессия топограф. </w:t>
      </w:r>
      <w:r>
        <w:rPr>
          <w:rFonts w:eastAsia="SchoolBookSanPin" w:cs="Times New Roman"/>
          <w:color w:val="231F20"/>
          <w:sz w:val="24"/>
          <w:szCs w:val="24"/>
          <w:lang w:val="ru-RU"/>
        </w:rPr>
        <w:t xml:space="preserve">Ориентирование </w:t>
        <w:br/>
        <w:t xml:space="preserve">по плану местности: стороны горизонта. Азимут. Разнообразие планов (план города, туристические планы, военные, исторические и транспортные планы, планы местности </w:t>
        <w:br/>
        <w:t>в мобильных приложениях) и области их применения.</w:t>
      </w:r>
    </w:p>
    <w:p>
      <w:pPr>
        <w:pStyle w:val="Normal"/>
        <w:spacing w:lineRule="auto" w:line="240"/>
        <w:ind w:left="0" w:right="0" w:firstLine="709"/>
        <w:rPr>
          <w:rFonts w:eastAsia="OfficinaSansBoldITC" w:cs="Times New Roman"/>
          <w:b/>
          <w:b/>
          <w:color w:val="231F20"/>
          <w:sz w:val="24"/>
          <w:szCs w:val="24"/>
          <w:lang w:val="ru-RU"/>
        </w:rPr>
      </w:pPr>
      <w:r>
        <w:rPr>
          <w:rFonts w:eastAsia="OfficinaSansBoldITC" w:cs="Times New Roman"/>
          <w:b/>
          <w:color w:val="231F20"/>
          <w:sz w:val="24"/>
          <w:szCs w:val="24"/>
          <w:lang w:val="ru-RU"/>
        </w:rPr>
        <w:t>Практические работы</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1. Определение направлений и расстояний по плану местности.</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2. Составление описания маршрута по плану местности.</w:t>
      </w:r>
    </w:p>
    <w:p>
      <w:pPr>
        <w:pStyle w:val="Normal"/>
        <w:spacing w:lineRule="auto" w:line="240"/>
        <w:ind w:left="0" w:right="0" w:firstLine="709"/>
        <w:rPr>
          <w:rFonts w:eastAsia="OfficinaSansBoldITC" w:cs="Times New Roman"/>
          <w:b/>
          <w:b/>
          <w:color w:val="231F20"/>
          <w:sz w:val="24"/>
          <w:szCs w:val="24"/>
          <w:lang w:val="ru-RU"/>
        </w:rPr>
      </w:pPr>
      <w:r>
        <w:rPr>
          <w:rFonts w:eastAsia="OfficinaSansBoldITC" w:cs="Times New Roman"/>
          <w:b/>
          <w:color w:val="231F20"/>
          <w:sz w:val="24"/>
          <w:szCs w:val="24"/>
          <w:lang w:val="ru-RU"/>
        </w:rPr>
        <w:t>Тема 2. Географические карты</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 xml:space="preserve">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w:t>
        <w:br/>
        <w:t xml:space="preserve">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w:t>
        <w:br/>
        <w:t>по глобусу.</w:t>
      </w:r>
    </w:p>
    <w:p>
      <w:pPr>
        <w:pStyle w:val="Normal"/>
        <w:spacing w:lineRule="auto" w:line="240"/>
        <w:ind w:left="0" w:right="0" w:firstLine="709"/>
        <w:rPr/>
      </w:pPr>
      <w:r>
        <w:rPr>
          <w:rFonts w:eastAsia="SchoolBookSanPin" w:cs="Times New Roman"/>
          <w:color w:val="231F20"/>
          <w:sz w:val="24"/>
          <w:szCs w:val="24"/>
          <w:lang w:val="ru-RU"/>
        </w:rPr>
        <w:t xml:space="preserve">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w:t>
      </w:r>
      <w:r>
        <w:rPr>
          <w:rFonts w:eastAsia="SchoolBookSanPin" w:cs="Times New Roman"/>
          <w:i/>
          <w:color w:val="231F20"/>
          <w:sz w:val="24"/>
          <w:szCs w:val="24"/>
          <w:lang w:val="ru-RU"/>
        </w:rPr>
        <w:t>Профессия картограф. Система космической навигации. Геоинформационные системы.</w:t>
      </w:r>
    </w:p>
    <w:p>
      <w:pPr>
        <w:pStyle w:val="Normal"/>
        <w:spacing w:lineRule="auto" w:line="240"/>
        <w:ind w:left="0" w:right="0" w:firstLine="709"/>
        <w:rPr>
          <w:rFonts w:eastAsia="OfficinaSansBoldITC" w:cs="Times New Roman"/>
          <w:b/>
          <w:b/>
          <w:color w:val="231F20"/>
          <w:sz w:val="24"/>
          <w:szCs w:val="24"/>
          <w:lang w:val="ru-RU"/>
        </w:rPr>
      </w:pPr>
      <w:r>
        <w:rPr>
          <w:rFonts w:eastAsia="OfficinaSansBoldITC" w:cs="Times New Roman"/>
          <w:b/>
          <w:color w:val="231F20"/>
          <w:sz w:val="24"/>
          <w:szCs w:val="24"/>
          <w:lang w:val="ru-RU"/>
        </w:rPr>
        <w:t>Практические работы</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1. Определение направлений и расстояний по карте полушарий.</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 xml:space="preserve">2. Определение географических координат объектов и определение объектов </w:t>
        <w:br/>
        <w:t>по их географическим координатам.</w:t>
      </w:r>
    </w:p>
    <w:p>
      <w:pPr>
        <w:pStyle w:val="Normal"/>
        <w:spacing w:lineRule="auto" w:line="240"/>
        <w:ind w:left="0" w:right="0" w:firstLine="709"/>
        <w:jc w:val="left"/>
        <w:rPr>
          <w:rFonts w:eastAsia="OfficinaSansBoldITC" w:cs="Times New Roman"/>
          <w:b/>
          <w:b/>
          <w:color w:val="231F20"/>
          <w:sz w:val="24"/>
          <w:szCs w:val="24"/>
          <w:lang w:val="ru-RU"/>
        </w:rPr>
      </w:pPr>
      <w:r>
        <w:rPr>
          <w:rFonts w:eastAsia="OfficinaSansBoldITC" w:cs="Times New Roman"/>
          <w:b/>
          <w:color w:val="231F20"/>
          <w:sz w:val="24"/>
          <w:szCs w:val="24"/>
          <w:lang w:val="ru-RU"/>
        </w:rPr>
        <w:t>РАЗДЕЛ 3. ЗЕМЛЯ — ПЛАНЕТА СОЛНЕЧНОЙ СИСТЕМЫ</w:t>
      </w:r>
    </w:p>
    <w:p>
      <w:pPr>
        <w:pStyle w:val="Normal"/>
        <w:spacing w:lineRule="auto" w:line="240"/>
        <w:ind w:left="0" w:right="0" w:firstLine="709"/>
        <w:rPr/>
      </w:pPr>
      <w:r>
        <w:rPr>
          <w:rFonts w:eastAsia="SchoolBookSanPin" w:cs="Times New Roman"/>
          <w:color w:val="231F20"/>
          <w:sz w:val="24"/>
          <w:szCs w:val="24"/>
          <w:lang w:val="ru-RU"/>
        </w:rPr>
        <w:t xml:space="preserve">Земля в Солнечной системе. </w:t>
      </w:r>
      <w:r>
        <w:rPr>
          <w:rFonts w:eastAsia="SchoolBookSanPin" w:cs="Times New Roman"/>
          <w:i/>
          <w:color w:val="231F20"/>
          <w:sz w:val="24"/>
          <w:szCs w:val="24"/>
          <w:lang w:val="ru-RU"/>
        </w:rPr>
        <w:t>Гипотезы возникновения Земли</w:t>
      </w:r>
      <w:r>
        <w:rPr>
          <w:rFonts w:eastAsia="SchoolBookSanPin" w:cs="Times New Roman"/>
          <w:color w:val="231F20"/>
          <w:sz w:val="24"/>
          <w:szCs w:val="24"/>
          <w:lang w:val="ru-RU"/>
        </w:rPr>
        <w:t>. Форма, размеры Земли, их географические следствия.</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Земли. Пояса освещённости. Тропики и полярные круги. Вращение Земли вокруг своей оси. Смена дня и ночи на Земле.</w:t>
      </w:r>
    </w:p>
    <w:p>
      <w:pPr>
        <w:pStyle w:val="Normal"/>
        <w:spacing w:lineRule="auto" w:line="240"/>
        <w:ind w:left="0" w:right="0" w:firstLine="709"/>
        <w:rPr>
          <w:rFonts w:eastAsia="SchoolBookSanPin" w:cs="Times New Roman"/>
          <w:i/>
          <w:i/>
          <w:color w:val="231F20"/>
          <w:sz w:val="24"/>
          <w:szCs w:val="24"/>
          <w:lang w:val="ru-RU"/>
        </w:rPr>
      </w:pPr>
      <w:r>
        <w:rPr>
          <w:rFonts w:eastAsia="SchoolBookSanPin" w:cs="Times New Roman"/>
          <w:i/>
          <w:color w:val="231F20"/>
          <w:position w:val="1"/>
          <w:sz w:val="24"/>
          <w:szCs w:val="24"/>
          <w:lang w:val="ru-RU"/>
        </w:rPr>
        <w:t>Влияние Космоса на Землю и жизнь людей.</w:t>
      </w:r>
    </w:p>
    <w:p>
      <w:pPr>
        <w:pStyle w:val="Normal"/>
        <w:spacing w:lineRule="auto" w:line="240"/>
        <w:ind w:left="0" w:right="0" w:firstLine="709"/>
        <w:rPr>
          <w:rFonts w:eastAsia="OfficinaSansBoldITC" w:cs="Times New Roman"/>
          <w:b/>
          <w:b/>
          <w:color w:val="231F20"/>
          <w:sz w:val="24"/>
          <w:szCs w:val="24"/>
          <w:lang w:val="ru-RU"/>
        </w:rPr>
      </w:pPr>
      <w:r>
        <w:rPr>
          <w:rFonts w:eastAsia="OfficinaSansBoldITC" w:cs="Times New Roman"/>
          <w:b/>
          <w:color w:val="231F20"/>
          <w:sz w:val="24"/>
          <w:szCs w:val="24"/>
          <w:lang w:val="ru-RU"/>
        </w:rPr>
        <w:t>Практическая работа</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1.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pPr>
        <w:pStyle w:val="Normal"/>
        <w:spacing w:lineRule="auto" w:line="240"/>
        <w:ind w:left="0" w:right="0" w:firstLine="709"/>
        <w:jc w:val="left"/>
        <w:rPr>
          <w:rFonts w:eastAsia="OfficinaSansBoldITC" w:cs="Times New Roman"/>
          <w:b/>
          <w:b/>
          <w:color w:val="231F20"/>
          <w:sz w:val="24"/>
          <w:szCs w:val="24"/>
          <w:lang w:val="ru-RU"/>
        </w:rPr>
      </w:pPr>
      <w:r>
        <w:rPr>
          <w:rFonts w:eastAsia="OfficinaSansBoldITC" w:cs="Times New Roman"/>
          <w:b/>
          <w:color w:val="231F20"/>
          <w:sz w:val="24"/>
          <w:szCs w:val="24"/>
          <w:lang w:val="ru-RU"/>
        </w:rPr>
        <w:t>РАЗДЕЛ 4. ОБОЛОЧКИ ЗЕМЛИ</w:t>
      </w:r>
    </w:p>
    <w:p>
      <w:pPr>
        <w:pStyle w:val="Normal"/>
        <w:spacing w:lineRule="auto" w:line="240"/>
        <w:ind w:left="0" w:right="0" w:firstLine="709"/>
        <w:rPr>
          <w:rFonts w:eastAsia="OfficinaSansBoldITC" w:cs="Times New Roman"/>
          <w:b/>
          <w:b/>
          <w:color w:val="231F20"/>
          <w:sz w:val="24"/>
          <w:szCs w:val="24"/>
          <w:lang w:val="ru-RU"/>
        </w:rPr>
      </w:pPr>
      <w:r>
        <w:rPr>
          <w:rFonts w:eastAsia="OfficinaSansBoldITC" w:cs="Times New Roman"/>
          <w:b/>
          <w:color w:val="231F20"/>
          <w:sz w:val="24"/>
          <w:szCs w:val="24"/>
          <w:lang w:val="ru-RU"/>
        </w:rPr>
        <w:t>Тема 1. Литосфера — каменная оболочка Земли</w:t>
      </w:r>
    </w:p>
    <w:p>
      <w:pPr>
        <w:pStyle w:val="Normal"/>
        <w:spacing w:lineRule="auto" w:line="240"/>
        <w:ind w:left="0" w:right="0" w:firstLine="709"/>
        <w:rPr/>
      </w:pPr>
      <w:r>
        <w:rPr>
          <w:rFonts w:eastAsia="SchoolBookSanPin" w:cs="Times New Roman"/>
          <w:color w:val="231F20"/>
          <w:sz w:val="24"/>
          <w:szCs w:val="24"/>
          <w:lang w:val="ru-RU"/>
        </w:rPr>
        <w:t xml:space="preserve">Литосфера — твёрдая оболочка Земли. </w:t>
      </w:r>
      <w:r>
        <w:rPr>
          <w:rFonts w:eastAsia="SchoolBookSanPin" w:cs="Times New Roman"/>
          <w:i/>
          <w:color w:val="231F20"/>
          <w:sz w:val="24"/>
          <w:szCs w:val="24"/>
          <w:lang w:val="ru-RU"/>
        </w:rPr>
        <w:t>Методы изучения земных глубин</w:t>
      </w:r>
      <w:r>
        <w:rPr>
          <w:rFonts w:eastAsia="SchoolBookSanPin" w:cs="Times New Roman"/>
          <w:color w:val="231F20"/>
          <w:sz w:val="24"/>
          <w:szCs w:val="24"/>
          <w:lang w:val="ru-RU"/>
        </w:rPr>
        <w:t>.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pPr>
        <w:pStyle w:val="Normal"/>
        <w:spacing w:lineRule="auto" w:line="240"/>
        <w:ind w:left="0" w:right="0" w:firstLine="709"/>
        <w:rPr/>
      </w:pPr>
      <w:r>
        <w:rPr>
          <w:rFonts w:eastAsia="SchoolBookSanPin" w:cs="Times New Roman"/>
          <w:color w:val="231F20"/>
          <w:sz w:val="24"/>
          <w:szCs w:val="24"/>
          <w:lang w:val="ru-RU"/>
        </w:rPr>
        <w:t xml:space="preserve">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w:t>
      </w:r>
      <w:r>
        <w:rPr>
          <w:rFonts w:eastAsia="SchoolBookSanPin" w:cs="Times New Roman"/>
          <w:i/>
          <w:color w:val="231F20"/>
          <w:sz w:val="24"/>
          <w:szCs w:val="24"/>
          <w:lang w:val="ru-RU"/>
        </w:rPr>
        <w:t>Изучение вулканов и землетрясений</w:t>
      </w:r>
      <w:r>
        <w:rPr>
          <w:rFonts w:eastAsia="SchoolBookSanPin" w:cs="Times New Roman"/>
          <w:color w:val="231F20"/>
          <w:sz w:val="24"/>
          <w:szCs w:val="24"/>
          <w:lang w:val="ru-RU"/>
        </w:rPr>
        <w:t xml:space="preserve">. </w:t>
      </w:r>
      <w:r>
        <w:rPr>
          <w:rFonts w:eastAsia="SchoolBookSanPin" w:cs="Times New Roman"/>
          <w:i/>
          <w:color w:val="231F20"/>
          <w:sz w:val="24"/>
          <w:szCs w:val="24"/>
          <w:lang w:val="ru-RU"/>
        </w:rPr>
        <w:t>Профессии сейсмолог и вулканолог</w:t>
      </w:r>
      <w:r>
        <w:rPr>
          <w:rFonts w:eastAsia="SchoolBookSanPin" w:cs="Times New Roman"/>
          <w:color w:val="231F20"/>
          <w:sz w:val="24"/>
          <w:szCs w:val="24"/>
          <w:lang w:val="ru-RU"/>
        </w:rPr>
        <w:t>.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pPr>
        <w:pStyle w:val="Normal"/>
        <w:spacing w:lineRule="auto" w:line="240"/>
        <w:ind w:left="0" w:right="0" w:firstLine="709"/>
        <w:rPr>
          <w:rFonts w:eastAsia="OfficinaSansBoldITC" w:cs="Times New Roman"/>
          <w:b/>
          <w:b/>
          <w:color w:val="231F20"/>
          <w:sz w:val="24"/>
          <w:szCs w:val="24"/>
          <w:lang w:val="ru-RU"/>
        </w:rPr>
      </w:pPr>
      <w:r>
        <w:rPr>
          <w:rFonts w:eastAsia="OfficinaSansBoldITC" w:cs="Times New Roman"/>
          <w:b/>
          <w:color w:val="231F20"/>
          <w:sz w:val="24"/>
          <w:szCs w:val="24"/>
          <w:lang w:val="ru-RU"/>
        </w:rPr>
        <w:t>Практическая работа</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1. Описание горной системы или равнины по физической карте.</w:t>
      </w:r>
    </w:p>
    <w:p>
      <w:pPr>
        <w:pStyle w:val="Normal"/>
        <w:spacing w:lineRule="auto" w:line="240"/>
        <w:ind w:left="0" w:right="0" w:firstLine="709"/>
        <w:jc w:val="left"/>
        <w:rPr>
          <w:rFonts w:eastAsia="OfficinaSansBoldITC" w:cs="Times New Roman"/>
          <w:b/>
          <w:b/>
          <w:color w:val="231F20"/>
          <w:sz w:val="24"/>
          <w:szCs w:val="24"/>
          <w:lang w:val="ru-RU"/>
        </w:rPr>
      </w:pPr>
      <w:r>
        <w:rPr>
          <w:rFonts w:eastAsia="OfficinaSansBoldITC" w:cs="Times New Roman"/>
          <w:b/>
          <w:color w:val="231F20"/>
          <w:sz w:val="24"/>
          <w:szCs w:val="24"/>
          <w:lang w:val="ru-RU"/>
        </w:rPr>
        <w:t>ЗАКЛЮЧЕНИЕ</w:t>
      </w:r>
    </w:p>
    <w:p>
      <w:pPr>
        <w:pStyle w:val="Normal"/>
        <w:spacing w:lineRule="auto" w:line="240"/>
        <w:ind w:left="0" w:right="0" w:firstLine="709"/>
        <w:rPr>
          <w:rFonts w:eastAsia="OfficinaSansBoldITC" w:cs="Times New Roman"/>
          <w:b/>
          <w:b/>
          <w:color w:val="231F20"/>
          <w:sz w:val="24"/>
          <w:szCs w:val="24"/>
          <w:lang w:val="ru-RU"/>
        </w:rPr>
      </w:pPr>
      <w:r>
        <w:rPr>
          <w:rFonts w:eastAsia="OfficinaSansBoldITC" w:cs="Times New Roman"/>
          <w:b/>
          <w:color w:val="231F20"/>
          <w:sz w:val="24"/>
          <w:szCs w:val="24"/>
          <w:lang w:val="ru-RU"/>
        </w:rPr>
        <w:t>Практикум «Сезонные изменения в природе своей местности»</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pPr>
        <w:pStyle w:val="Normal"/>
        <w:spacing w:lineRule="auto" w:line="240"/>
        <w:ind w:left="0" w:right="0" w:firstLine="709"/>
        <w:rPr>
          <w:rFonts w:eastAsia="OfficinaSansBoldITC" w:cs="Times New Roman"/>
          <w:b/>
          <w:b/>
          <w:color w:val="231F20"/>
          <w:sz w:val="24"/>
          <w:szCs w:val="24"/>
          <w:lang w:val="ru-RU"/>
        </w:rPr>
      </w:pPr>
      <w:r>
        <w:rPr>
          <w:rFonts w:eastAsia="OfficinaSansBoldITC" w:cs="Times New Roman"/>
          <w:b/>
          <w:color w:val="231F20"/>
          <w:sz w:val="24"/>
          <w:szCs w:val="24"/>
          <w:lang w:val="ru-RU"/>
        </w:rPr>
        <w:t>Практическая работа</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1. Анализ результатов фенологических наблюдений и наблюдений за погодой.</w:t>
      </w:r>
    </w:p>
    <w:p>
      <w:pPr>
        <w:pStyle w:val="Normal"/>
        <w:spacing w:lineRule="auto" w:line="240"/>
        <w:ind w:left="0" w:right="0" w:firstLine="709"/>
        <w:jc w:val="left"/>
        <w:rPr>
          <w:rFonts w:eastAsia="OfficinaSansBoldITC" w:cs="Times New Roman"/>
          <w:b/>
          <w:b/>
          <w:color w:val="231F20"/>
          <w:sz w:val="24"/>
          <w:szCs w:val="24"/>
          <w:lang w:val="ru-RU"/>
        </w:rPr>
      </w:pPr>
      <w:r>
        <w:rPr>
          <w:rFonts w:eastAsia="OfficinaSansBoldITC" w:cs="Times New Roman"/>
          <w:b/>
          <w:color w:val="231F20"/>
          <w:sz w:val="24"/>
          <w:szCs w:val="24"/>
          <w:lang w:val="ru-RU"/>
        </w:rPr>
        <w:t>6 КЛАСС</w:t>
      </w:r>
    </w:p>
    <w:p>
      <w:pPr>
        <w:pStyle w:val="Normal"/>
        <w:spacing w:lineRule="auto" w:line="240"/>
        <w:ind w:left="0" w:right="0" w:firstLine="709"/>
        <w:jc w:val="left"/>
        <w:rPr>
          <w:rFonts w:eastAsia="OfficinaSansBoldITC" w:cs="Times New Roman"/>
          <w:b/>
          <w:b/>
          <w:color w:val="231F20"/>
          <w:sz w:val="24"/>
          <w:szCs w:val="24"/>
          <w:lang w:val="ru-RU"/>
        </w:rPr>
      </w:pPr>
      <w:r>
        <w:rPr>
          <w:rFonts w:eastAsia="OfficinaSansBoldITC" w:cs="Times New Roman"/>
          <w:b/>
          <w:color w:val="231F20"/>
          <w:sz w:val="24"/>
          <w:szCs w:val="24"/>
          <w:lang w:val="ru-RU"/>
        </w:rPr>
        <w:t>РАЗДЕЛ 4. ОБОЛОЧКИ ЗЕМЛИ</w:t>
      </w:r>
    </w:p>
    <w:p>
      <w:pPr>
        <w:pStyle w:val="Normal"/>
        <w:spacing w:lineRule="auto" w:line="240"/>
        <w:ind w:left="0" w:right="0" w:firstLine="709"/>
        <w:rPr>
          <w:rFonts w:eastAsia="OfficinaSansBoldITC" w:cs="Times New Roman"/>
          <w:b/>
          <w:b/>
          <w:color w:val="231F20"/>
          <w:sz w:val="24"/>
          <w:szCs w:val="24"/>
          <w:lang w:val="ru-RU"/>
        </w:rPr>
      </w:pPr>
      <w:r>
        <w:rPr>
          <w:rFonts w:eastAsia="OfficinaSansBoldITC" w:cs="Times New Roman"/>
          <w:b/>
          <w:color w:val="231F20"/>
          <w:sz w:val="24"/>
          <w:szCs w:val="24"/>
          <w:lang w:val="ru-RU"/>
        </w:rPr>
        <w:t>Тема 2. Гидросфера — водная оболочка Земли</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Гидросфера и методы её изучения. Части гидросферы. Мировой круговорот воды. Значение гидросферы.</w:t>
      </w:r>
    </w:p>
    <w:p>
      <w:pPr>
        <w:pStyle w:val="Normal"/>
        <w:spacing w:lineRule="auto" w:line="240"/>
        <w:ind w:left="0" w:right="0" w:firstLine="709"/>
        <w:rPr/>
      </w:pPr>
      <w:r>
        <w:rPr>
          <w:rFonts w:eastAsia="SchoolBookSanPin" w:cs="Times New Roman"/>
          <w:color w:val="231F20"/>
          <w:sz w:val="24"/>
          <w:szCs w:val="24"/>
          <w:lang w:val="ru-RU"/>
        </w:rPr>
        <w:t xml:space="preserve">Исследования вод Мирового океана. </w:t>
      </w:r>
      <w:r>
        <w:rPr>
          <w:rFonts w:eastAsia="SchoolBookSanPin" w:cs="Times New Roman"/>
          <w:i/>
          <w:color w:val="231F20"/>
          <w:sz w:val="24"/>
          <w:szCs w:val="24"/>
          <w:lang w:val="ru-RU"/>
        </w:rPr>
        <w:t>Профессия океанолог</w:t>
      </w:r>
      <w:r>
        <w:rPr>
          <w:rFonts w:eastAsia="SchoolBookSanPin" w:cs="Times New Roman"/>
          <w:color w:val="231F20"/>
          <w:sz w:val="24"/>
          <w:szCs w:val="24"/>
          <w:lang w:val="ru-RU"/>
        </w:rPr>
        <w:t xml:space="preserve">.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w:t>
      </w:r>
      <w:r>
        <w:rPr>
          <w:rFonts w:eastAsia="SchoolBookSanPin" w:cs="Times New Roman"/>
          <w:i/>
          <w:color w:val="231F20"/>
          <w:sz w:val="24"/>
          <w:szCs w:val="24"/>
          <w:lang w:val="ru-RU"/>
        </w:rPr>
        <w:t>Способы изучения и наблюдения за загрязнением вод Мирового океана.</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Воды суши. Способы изображения внутренних вод на картах.</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Реки: горные и равнинные. Речная система, бассейн, водораздел. Пороги и водопады. Питание и режим реки.</w:t>
      </w:r>
    </w:p>
    <w:p>
      <w:pPr>
        <w:pStyle w:val="Normal"/>
        <w:spacing w:lineRule="auto" w:line="240"/>
        <w:ind w:left="0" w:right="0" w:firstLine="709"/>
        <w:rPr/>
      </w:pPr>
      <w:r>
        <w:rPr>
          <w:rFonts w:eastAsia="SchoolBookSanPin" w:cs="Times New Roman"/>
          <w:color w:val="231F20"/>
          <w:sz w:val="24"/>
          <w:szCs w:val="24"/>
          <w:lang w:val="ru-RU"/>
        </w:rPr>
        <w:t xml:space="preserve">Озёра. Происхождение озёрных котловин. Питание озёр. Озёра сточные и бессточные. </w:t>
      </w:r>
      <w:r>
        <w:rPr>
          <w:rFonts w:eastAsia="SchoolBookSanPin" w:cs="Times New Roman"/>
          <w:i/>
          <w:color w:val="231F20"/>
          <w:sz w:val="24"/>
          <w:szCs w:val="24"/>
          <w:lang w:val="ru-RU"/>
        </w:rPr>
        <w:t xml:space="preserve">Профессия гидролог. </w:t>
      </w:r>
      <w:r>
        <w:rPr>
          <w:rFonts w:eastAsia="SchoolBookSanPin" w:cs="Times New Roman"/>
          <w:color w:val="231F20"/>
          <w:sz w:val="24"/>
          <w:szCs w:val="24"/>
          <w:lang w:val="ru-RU"/>
        </w:rPr>
        <w:t xml:space="preserve">Природные ледники: горные и покровные. </w:t>
      </w:r>
      <w:r>
        <w:rPr>
          <w:rFonts w:eastAsia="SchoolBookSanPin" w:cs="Times New Roman"/>
          <w:i/>
          <w:color w:val="231F20"/>
          <w:sz w:val="24"/>
          <w:szCs w:val="24"/>
          <w:lang w:val="ru-RU"/>
        </w:rPr>
        <w:t>Профессия гляциолог.</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Многолетняя мерзлота. Болота, их образование.</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Стихийные явления в гидросфере, методы наблюдения и защиты.</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Человек и гидросфера. Использование человеком энергии воды.</w:t>
      </w:r>
    </w:p>
    <w:p>
      <w:pPr>
        <w:pStyle w:val="Normal"/>
        <w:spacing w:lineRule="auto" w:line="240"/>
        <w:ind w:left="0" w:right="0" w:firstLine="709"/>
        <w:rPr>
          <w:rFonts w:eastAsia="SchoolBookSanPin" w:cs="Times New Roman"/>
          <w:i/>
          <w:i/>
          <w:color w:val="231F20"/>
          <w:sz w:val="24"/>
          <w:szCs w:val="24"/>
          <w:lang w:val="ru-RU"/>
        </w:rPr>
      </w:pPr>
      <w:r>
        <w:rPr>
          <w:rFonts w:eastAsia="SchoolBookSanPin" w:cs="Times New Roman"/>
          <w:i/>
          <w:color w:val="231F20"/>
          <w:position w:val="1"/>
          <w:sz w:val="24"/>
          <w:szCs w:val="24"/>
          <w:lang w:val="ru-RU"/>
        </w:rPr>
        <w:t>Использование космических методов в исследовании влияния человека на гидросферу.</w:t>
      </w:r>
    </w:p>
    <w:p>
      <w:pPr>
        <w:pStyle w:val="Normal"/>
        <w:spacing w:lineRule="auto" w:line="240"/>
        <w:ind w:left="0" w:right="0" w:firstLine="709"/>
        <w:rPr>
          <w:rFonts w:eastAsia="OfficinaSansBoldITC" w:cs="Times New Roman"/>
          <w:b/>
          <w:b/>
          <w:color w:val="231F20"/>
          <w:sz w:val="24"/>
          <w:szCs w:val="24"/>
          <w:lang w:val="ru-RU"/>
        </w:rPr>
      </w:pPr>
      <w:r>
        <w:rPr>
          <w:rFonts w:eastAsia="OfficinaSansBoldITC" w:cs="Times New Roman"/>
          <w:b/>
          <w:color w:val="231F20"/>
          <w:sz w:val="24"/>
          <w:szCs w:val="24"/>
          <w:lang w:val="ru-RU"/>
        </w:rPr>
        <w:t>Практические работы</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1. Сравнение двух рек (России и мира) по заданным признакам.</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2. Характеристика одного из крупнейших озёр России по плану в форме презентации.</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3. Составление перечня поверхностных водных объектов своего края и их систематизация в форме таблицы.</w:t>
      </w:r>
    </w:p>
    <w:p>
      <w:pPr>
        <w:pStyle w:val="Normal"/>
        <w:spacing w:lineRule="auto" w:line="240"/>
        <w:ind w:left="0" w:right="0" w:firstLine="709"/>
        <w:rPr>
          <w:rFonts w:eastAsia="OfficinaSansBoldITC" w:cs="Times New Roman"/>
          <w:b/>
          <w:b/>
          <w:color w:val="231F20"/>
          <w:sz w:val="24"/>
          <w:szCs w:val="24"/>
          <w:lang w:val="ru-RU"/>
        </w:rPr>
      </w:pPr>
      <w:r>
        <w:rPr>
          <w:rFonts w:eastAsia="OfficinaSansBoldITC" w:cs="Times New Roman"/>
          <w:b/>
          <w:color w:val="231F20"/>
          <w:sz w:val="24"/>
          <w:szCs w:val="24"/>
          <w:lang w:val="ru-RU"/>
        </w:rPr>
        <w:t>Тема 3. Атмосфера — воздушная оболочка Земли</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Воздушная оболочка Земли: газовый состав, строение и значение атмосферы.</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Атмосферное давление. Ветер и причины его возникновения. Роза ветров. Бризы. Муссоны.</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Вода в атмосфере. Влажность воздуха. Образование облаков. Облака и их виды. Туман. Образование и выпадение атмосферных осадков. Виды атмосферных осадков.</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Погода и её показатели. Причины изменения погоды. Климат и климатообразующие факторы. Зависимость климата от географической широты и высоты местности над уровнем моря.</w:t>
      </w:r>
    </w:p>
    <w:p>
      <w:pPr>
        <w:pStyle w:val="Normal"/>
        <w:spacing w:lineRule="auto" w:line="240"/>
        <w:ind w:left="0" w:right="0" w:firstLine="709"/>
        <w:rPr/>
      </w:pPr>
      <w:r>
        <w:rPr>
          <w:rFonts w:eastAsia="SchoolBookSanPin" w:cs="Times New Roman"/>
          <w:color w:val="231F20"/>
          <w:sz w:val="24"/>
          <w:szCs w:val="24"/>
          <w:lang w:val="ru-RU"/>
        </w:rPr>
        <w:t xml:space="preserve">Человек и атмосфера. Взаимовлияние человека и атмосферы. Адаптация человека к климатическим условиям. </w:t>
      </w:r>
      <w:r>
        <w:rPr>
          <w:rFonts w:eastAsia="SchoolBookSanPin" w:cs="Times New Roman"/>
          <w:i/>
          <w:color w:val="231F20"/>
          <w:sz w:val="24"/>
          <w:szCs w:val="24"/>
          <w:lang w:val="ru-RU"/>
        </w:rPr>
        <w:t>Профессия метеоролог</w:t>
      </w:r>
      <w:r>
        <w:rPr>
          <w:rFonts w:eastAsia="SchoolBookSanPin" w:cs="Times New Roman"/>
          <w:color w:val="231F20"/>
          <w:sz w:val="24"/>
          <w:szCs w:val="24"/>
          <w:lang w:val="ru-RU"/>
        </w:rPr>
        <w:t xml:space="preserve">. </w:t>
      </w:r>
      <w:r>
        <w:rPr>
          <w:rFonts w:eastAsia="SchoolBookSanPin" w:cs="Times New Roman"/>
          <w:i/>
          <w:color w:val="231F20"/>
          <w:sz w:val="24"/>
          <w:szCs w:val="24"/>
          <w:lang w:val="ru-RU"/>
        </w:rPr>
        <w:t xml:space="preserve">Основные метеорологические данные и способы отображения состояния погоды на метеорологической карте. </w:t>
      </w:r>
      <w:r>
        <w:rPr>
          <w:rFonts w:eastAsia="SchoolBookSanPin" w:cs="Times New Roman"/>
          <w:color w:val="231F20"/>
          <w:sz w:val="24"/>
          <w:szCs w:val="24"/>
          <w:lang w:val="ru-RU"/>
        </w:rPr>
        <w:t xml:space="preserve">Стихийные явления в атмосфере. Современные изменения климата. Способы изучения и наблюдения за глобальным климатом. </w:t>
      </w:r>
      <w:r>
        <w:rPr>
          <w:rFonts w:eastAsia="SchoolBookSanPin" w:cs="Times New Roman"/>
          <w:i/>
          <w:color w:val="231F20"/>
          <w:sz w:val="24"/>
          <w:szCs w:val="24"/>
          <w:lang w:val="ru-RU"/>
        </w:rPr>
        <w:t>Профессия климатолог. Дистанционные методы в исследовании влияния человека на воздушную оболочку Земли.</w:t>
      </w:r>
    </w:p>
    <w:p>
      <w:pPr>
        <w:pStyle w:val="Normal"/>
        <w:spacing w:lineRule="auto" w:line="240"/>
        <w:ind w:left="0" w:right="0" w:firstLine="709"/>
        <w:rPr>
          <w:rFonts w:eastAsia="OfficinaSansBoldITC" w:cs="Times New Roman"/>
          <w:b/>
          <w:b/>
          <w:color w:val="231F20"/>
          <w:sz w:val="24"/>
          <w:szCs w:val="24"/>
          <w:lang w:val="ru-RU"/>
        </w:rPr>
      </w:pPr>
      <w:r>
        <w:rPr>
          <w:rFonts w:eastAsia="OfficinaSansBoldITC" w:cs="Times New Roman"/>
          <w:b/>
          <w:color w:val="231F20"/>
          <w:sz w:val="24"/>
          <w:szCs w:val="24"/>
          <w:lang w:val="ru-RU"/>
        </w:rPr>
        <w:t>Практические работы</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1. Представление результатов наблюдения за погодой своей местности.</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2.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pPr>
        <w:pStyle w:val="Normal"/>
        <w:spacing w:lineRule="auto" w:line="240"/>
        <w:ind w:left="0" w:right="0" w:firstLine="709"/>
        <w:rPr>
          <w:rFonts w:eastAsia="OfficinaSansBoldITC" w:cs="Times New Roman"/>
          <w:b/>
          <w:b/>
          <w:color w:val="231F20"/>
          <w:sz w:val="24"/>
          <w:szCs w:val="24"/>
          <w:lang w:val="ru-RU"/>
        </w:rPr>
      </w:pPr>
      <w:r>
        <w:rPr>
          <w:rFonts w:eastAsia="OfficinaSansBoldITC" w:cs="Times New Roman"/>
          <w:b/>
          <w:color w:val="231F20"/>
          <w:sz w:val="24"/>
          <w:szCs w:val="24"/>
          <w:lang w:val="ru-RU"/>
        </w:rPr>
        <w:t>Тема 4. Биосфера — оболочка жизни</w:t>
      </w:r>
    </w:p>
    <w:p>
      <w:pPr>
        <w:pStyle w:val="Normal"/>
        <w:spacing w:lineRule="auto" w:line="240"/>
        <w:ind w:left="0" w:right="0" w:firstLine="709"/>
        <w:rPr/>
      </w:pPr>
      <w:r>
        <w:rPr>
          <w:rFonts w:eastAsia="SchoolBookSanPin" w:cs="Times New Roman"/>
          <w:color w:val="231F20"/>
          <w:sz w:val="24"/>
          <w:szCs w:val="24"/>
          <w:lang w:val="ru-RU"/>
        </w:rPr>
        <w:t xml:space="preserve">Биосфера — оболочка жизни. Границы биосферы. </w:t>
      </w:r>
      <w:r>
        <w:rPr>
          <w:rFonts w:eastAsia="SchoolBookSanPin" w:cs="Times New Roman"/>
          <w:i/>
          <w:color w:val="231F20"/>
          <w:sz w:val="24"/>
          <w:szCs w:val="24"/>
          <w:lang w:val="ru-RU"/>
        </w:rPr>
        <w:t xml:space="preserve">Профессии биогеограф и геоэколог. </w:t>
      </w:r>
      <w:r>
        <w:rPr>
          <w:rFonts w:eastAsia="SchoolBookSanPin" w:cs="Times New Roman"/>
          <w:color w:val="231F20"/>
          <w:sz w:val="24"/>
          <w:szCs w:val="24"/>
          <w:lang w:val="ru-RU"/>
        </w:rPr>
        <w:t>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Человек как часть биосферы. Распространение людей на</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Земле.</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Исследования и экологические проблемы.</w:t>
      </w:r>
    </w:p>
    <w:p>
      <w:pPr>
        <w:pStyle w:val="Normal"/>
        <w:spacing w:lineRule="auto" w:line="240"/>
        <w:ind w:left="0" w:right="0" w:firstLine="709"/>
        <w:rPr>
          <w:rFonts w:eastAsia="OfficinaSansBoldITC" w:cs="Times New Roman"/>
          <w:b/>
          <w:b/>
          <w:color w:val="231F20"/>
          <w:sz w:val="24"/>
          <w:szCs w:val="24"/>
          <w:lang w:val="ru-RU"/>
        </w:rPr>
      </w:pPr>
      <w:r>
        <w:rPr>
          <w:rFonts w:eastAsia="OfficinaSansBoldITC" w:cs="Times New Roman"/>
          <w:b/>
          <w:color w:val="231F20"/>
          <w:sz w:val="24"/>
          <w:szCs w:val="24"/>
          <w:lang w:val="ru-RU"/>
        </w:rPr>
        <w:t>Практические работы</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1. Характеристика растительности участка местности своего края.</w:t>
      </w:r>
    </w:p>
    <w:p>
      <w:pPr>
        <w:pStyle w:val="Normal"/>
        <w:spacing w:lineRule="auto" w:line="240"/>
        <w:ind w:left="0" w:right="0" w:firstLine="709"/>
        <w:jc w:val="left"/>
        <w:rPr>
          <w:rFonts w:eastAsia="OfficinaSansBoldITC" w:cs="Times New Roman"/>
          <w:b/>
          <w:b/>
          <w:color w:val="231F20"/>
          <w:sz w:val="24"/>
          <w:szCs w:val="24"/>
          <w:lang w:val="ru-RU"/>
        </w:rPr>
      </w:pPr>
      <w:r>
        <w:rPr>
          <w:rFonts w:eastAsia="OfficinaSansBoldITC" w:cs="Times New Roman"/>
          <w:b/>
          <w:color w:val="231F20"/>
          <w:sz w:val="24"/>
          <w:szCs w:val="24"/>
          <w:lang w:val="ru-RU"/>
        </w:rPr>
        <w:t>ЗАКЛЮЧЕНИЕ</w:t>
      </w:r>
    </w:p>
    <w:p>
      <w:pPr>
        <w:pStyle w:val="Normal"/>
        <w:spacing w:lineRule="auto" w:line="240"/>
        <w:ind w:left="0" w:right="0" w:firstLine="709"/>
        <w:rPr>
          <w:rFonts w:eastAsia="OfficinaSansBoldITC" w:cs="Times New Roman"/>
          <w:b/>
          <w:b/>
          <w:color w:val="231F20"/>
          <w:sz w:val="24"/>
          <w:szCs w:val="24"/>
          <w:lang w:val="ru-RU"/>
        </w:rPr>
      </w:pPr>
      <w:r>
        <w:rPr>
          <w:rFonts w:eastAsia="OfficinaSansBoldITC" w:cs="Times New Roman"/>
          <w:b/>
          <w:color w:val="231F20"/>
          <w:sz w:val="24"/>
          <w:szCs w:val="24"/>
          <w:lang w:val="ru-RU"/>
        </w:rPr>
        <w:t>Природно-территориальные комплексы</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Круговороты веществ на Земле. Почва, её строение и состав. Образование почвы и плодородие почв. Охрана почв.</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Природная среда. Охрана природы. Природные особо охраняемые территории. Всемирное наследие ЮНЕСКО.</w:t>
      </w:r>
    </w:p>
    <w:p>
      <w:pPr>
        <w:pStyle w:val="Normal"/>
        <w:spacing w:lineRule="auto" w:line="240"/>
        <w:ind w:left="0" w:right="0" w:firstLine="709"/>
        <w:rPr>
          <w:rFonts w:eastAsia="OfficinaSansBoldITC" w:cs="Times New Roman"/>
          <w:b/>
          <w:b/>
          <w:color w:val="231F20"/>
          <w:sz w:val="24"/>
          <w:szCs w:val="24"/>
          <w:lang w:val="ru-RU"/>
        </w:rPr>
      </w:pPr>
      <w:r>
        <w:rPr>
          <w:rFonts w:eastAsia="OfficinaSansBoldITC" w:cs="Times New Roman"/>
          <w:b/>
          <w:color w:val="231F20"/>
          <w:sz w:val="24"/>
          <w:szCs w:val="24"/>
          <w:lang w:val="ru-RU"/>
        </w:rPr>
        <w:t>Практическая работа (выполняется на местности)</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1. Характеристика локального природного комплекса по плану.</w:t>
      </w:r>
    </w:p>
    <w:p>
      <w:pPr>
        <w:pStyle w:val="Normal"/>
        <w:spacing w:lineRule="auto" w:line="240"/>
        <w:ind w:left="0" w:right="0" w:firstLine="709"/>
        <w:jc w:val="left"/>
        <w:rPr>
          <w:rFonts w:eastAsia="OfficinaSansBoldITC" w:cs="Times New Roman"/>
          <w:b/>
          <w:b/>
          <w:color w:val="231F20"/>
          <w:sz w:val="24"/>
          <w:szCs w:val="24"/>
          <w:lang w:val="ru-RU"/>
        </w:rPr>
      </w:pPr>
      <w:r>
        <w:rPr>
          <w:rFonts w:eastAsia="OfficinaSansBoldITC" w:cs="Times New Roman"/>
          <w:b/>
          <w:color w:val="231F20"/>
          <w:sz w:val="24"/>
          <w:szCs w:val="24"/>
          <w:lang w:val="ru-RU"/>
        </w:rPr>
        <w:t>7 КЛАСС</w:t>
      </w:r>
    </w:p>
    <w:p>
      <w:pPr>
        <w:pStyle w:val="Normal"/>
        <w:spacing w:lineRule="auto" w:line="240"/>
        <w:ind w:left="0" w:right="0" w:firstLine="709"/>
        <w:jc w:val="left"/>
        <w:rPr>
          <w:rFonts w:eastAsia="OfficinaSansBoldITC" w:cs="Times New Roman"/>
          <w:b/>
          <w:b/>
          <w:color w:val="231F20"/>
          <w:sz w:val="24"/>
          <w:szCs w:val="24"/>
          <w:lang w:val="ru-RU"/>
        </w:rPr>
      </w:pPr>
      <w:r>
        <w:rPr>
          <w:rFonts w:eastAsia="OfficinaSansBoldITC" w:cs="Times New Roman"/>
          <w:b/>
          <w:color w:val="231F20"/>
          <w:sz w:val="24"/>
          <w:szCs w:val="24"/>
          <w:lang w:val="ru-RU"/>
        </w:rPr>
        <w:t>РАЗДЕЛ 1. ГЛАВНЫЕ ЗАКОНОМЕРНОСТИ ПРИРОДЫ ЗЕМЛИ</w:t>
      </w:r>
    </w:p>
    <w:p>
      <w:pPr>
        <w:pStyle w:val="Normal"/>
        <w:spacing w:lineRule="auto" w:line="240"/>
        <w:ind w:left="0" w:right="0" w:firstLine="709"/>
        <w:rPr>
          <w:rFonts w:eastAsia="OfficinaSansBoldITC" w:cs="Times New Roman"/>
          <w:b/>
          <w:b/>
          <w:color w:val="231F20"/>
          <w:sz w:val="24"/>
          <w:szCs w:val="24"/>
          <w:lang w:val="ru-RU"/>
        </w:rPr>
      </w:pPr>
      <w:r>
        <w:rPr>
          <w:rFonts w:eastAsia="OfficinaSansBoldITC" w:cs="Times New Roman"/>
          <w:b/>
          <w:color w:val="231F20"/>
          <w:sz w:val="24"/>
          <w:szCs w:val="24"/>
          <w:lang w:val="ru-RU"/>
        </w:rPr>
        <w:t>Тема 1. Географическая оболочка</w:t>
      </w:r>
    </w:p>
    <w:p>
      <w:pPr>
        <w:pStyle w:val="Normal"/>
        <w:spacing w:lineRule="auto" w:line="240"/>
        <w:ind w:left="0" w:right="0" w:firstLine="709"/>
        <w:rPr/>
      </w:pPr>
      <w:r>
        <w:rPr>
          <w:rFonts w:eastAsia="SchoolBookSanPin" w:cs="Times New Roman"/>
          <w:color w:val="231F20"/>
          <w:sz w:val="24"/>
          <w:szCs w:val="24"/>
          <w:lang w:val="ru-RU"/>
        </w:rPr>
        <w:t xml:space="preserve">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w:t>
      </w:r>
      <w:r>
        <w:rPr>
          <w:rFonts w:eastAsia="SchoolBookSanPin" w:cs="Times New Roman"/>
          <w:i/>
          <w:color w:val="231F20"/>
          <w:sz w:val="24"/>
          <w:szCs w:val="24"/>
          <w:lang w:val="ru-RU"/>
        </w:rPr>
        <w:t>Современные исследования по сохранению важнейших биотопов Земли.</w:t>
      </w:r>
    </w:p>
    <w:p>
      <w:pPr>
        <w:pStyle w:val="Normal"/>
        <w:spacing w:lineRule="auto" w:line="240"/>
        <w:ind w:left="0" w:right="0" w:firstLine="709"/>
        <w:rPr>
          <w:rFonts w:eastAsia="OfficinaSansBoldITC" w:cs="Times New Roman"/>
          <w:b/>
          <w:b/>
          <w:color w:val="231F20"/>
          <w:sz w:val="24"/>
          <w:szCs w:val="24"/>
          <w:lang w:val="ru-RU"/>
        </w:rPr>
      </w:pPr>
      <w:r>
        <w:rPr>
          <w:rFonts w:eastAsia="OfficinaSansBoldITC" w:cs="Times New Roman"/>
          <w:b/>
          <w:color w:val="231F20"/>
          <w:sz w:val="24"/>
          <w:szCs w:val="24"/>
          <w:lang w:val="ru-RU"/>
        </w:rPr>
        <w:t>Практическая работа</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1. Выявление проявления широтной зональности по картам природных зон.</w:t>
      </w:r>
    </w:p>
    <w:p>
      <w:pPr>
        <w:pStyle w:val="Normal"/>
        <w:spacing w:lineRule="auto" w:line="240"/>
        <w:ind w:left="0" w:right="0" w:firstLine="709"/>
        <w:rPr>
          <w:rFonts w:eastAsia="OfficinaSansBoldITC" w:cs="Times New Roman"/>
          <w:b/>
          <w:b/>
          <w:color w:val="231F20"/>
          <w:sz w:val="24"/>
          <w:szCs w:val="24"/>
          <w:lang w:val="ru-RU"/>
        </w:rPr>
      </w:pPr>
      <w:r>
        <w:rPr>
          <w:rFonts w:eastAsia="OfficinaSansBoldITC" w:cs="Times New Roman"/>
          <w:b/>
          <w:color w:val="231F20"/>
          <w:sz w:val="24"/>
          <w:szCs w:val="24"/>
          <w:lang w:val="ru-RU"/>
        </w:rPr>
        <w:t>Тема 2. Литосфера и рельеф Земли</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рельефообразования. Полезные ископаемые.</w:t>
      </w:r>
    </w:p>
    <w:p>
      <w:pPr>
        <w:pStyle w:val="Normal"/>
        <w:spacing w:lineRule="auto" w:line="240"/>
        <w:ind w:left="0" w:right="0" w:firstLine="709"/>
        <w:rPr>
          <w:rFonts w:cs="Times New Roman"/>
          <w:sz w:val="24"/>
          <w:szCs w:val="24"/>
          <w:lang w:val="ru-RU"/>
        </w:rPr>
      </w:pPr>
      <w:r>
        <w:rPr>
          <w:rFonts w:cs="Times New Roman"/>
          <w:sz w:val="24"/>
          <w:szCs w:val="24"/>
          <w:lang w:val="ru-RU"/>
        </w:rPr>
      </w:r>
    </w:p>
    <w:p>
      <w:pPr>
        <w:pStyle w:val="Normal"/>
        <w:spacing w:lineRule="auto" w:line="240"/>
        <w:ind w:left="0" w:right="0" w:firstLine="709"/>
        <w:rPr>
          <w:rFonts w:eastAsia="OfficinaSansBoldITC" w:cs="Times New Roman"/>
          <w:b/>
          <w:b/>
          <w:color w:val="231F20"/>
          <w:sz w:val="24"/>
          <w:szCs w:val="24"/>
          <w:lang w:val="ru-RU"/>
        </w:rPr>
      </w:pPr>
      <w:r>
        <w:rPr>
          <w:rFonts w:eastAsia="OfficinaSansBoldITC" w:cs="Times New Roman"/>
          <w:b/>
          <w:color w:val="231F20"/>
          <w:sz w:val="24"/>
          <w:szCs w:val="24"/>
          <w:lang w:val="ru-RU"/>
        </w:rPr>
        <w:t>Практические работы</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1. Анализ физической карты и карты строения земной коры с целью выявления закономерностей распространения крупных форм рельефа.</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2. Объяснение вулканических или сейсмических событий, о которых говорится в тексте.</w:t>
      </w:r>
    </w:p>
    <w:p>
      <w:pPr>
        <w:pStyle w:val="Normal"/>
        <w:spacing w:lineRule="auto" w:line="240"/>
        <w:ind w:left="0" w:right="0" w:firstLine="709"/>
        <w:rPr>
          <w:rFonts w:eastAsia="OfficinaSansBoldITC" w:cs="Times New Roman"/>
          <w:b/>
          <w:b/>
          <w:color w:val="231F20"/>
          <w:sz w:val="24"/>
          <w:szCs w:val="24"/>
          <w:lang w:val="ru-RU"/>
        </w:rPr>
      </w:pPr>
      <w:r>
        <w:rPr>
          <w:rFonts w:eastAsia="OfficinaSansBoldITC" w:cs="Times New Roman"/>
          <w:b/>
          <w:color w:val="231F20"/>
          <w:sz w:val="24"/>
          <w:szCs w:val="24"/>
          <w:lang w:val="ru-RU"/>
        </w:rPr>
        <w:t>Тема 3. Атмосфера и климаты Земли</w:t>
      </w:r>
    </w:p>
    <w:p>
      <w:pPr>
        <w:pStyle w:val="Normal"/>
        <w:spacing w:lineRule="auto" w:line="240"/>
        <w:ind w:left="0" w:right="0" w:firstLine="709"/>
        <w:rPr/>
      </w:pPr>
      <w:r>
        <w:rPr>
          <w:rFonts w:eastAsia="SchoolBookSanPin" w:cs="Times New Roman"/>
          <w:color w:val="231F20"/>
          <w:sz w:val="24"/>
          <w:szCs w:val="24"/>
          <w:lang w:val="ru-RU"/>
        </w:rPr>
        <w:t>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Климатограмма как графическая форма отражения климатических особенностей территории.</w:t>
      </w:r>
    </w:p>
    <w:p>
      <w:pPr>
        <w:pStyle w:val="Normal"/>
        <w:spacing w:lineRule="auto" w:line="240"/>
        <w:ind w:left="0" w:right="0" w:firstLine="709"/>
        <w:rPr>
          <w:rFonts w:eastAsia="OfficinaSansBoldITC" w:cs="Times New Roman"/>
          <w:b/>
          <w:b/>
          <w:color w:val="231F20"/>
          <w:sz w:val="24"/>
          <w:szCs w:val="24"/>
          <w:lang w:val="ru-RU"/>
        </w:rPr>
      </w:pPr>
      <w:r>
        <w:rPr>
          <w:rFonts w:eastAsia="OfficinaSansBoldITC" w:cs="Times New Roman"/>
          <w:b/>
          <w:color w:val="231F20"/>
          <w:sz w:val="24"/>
          <w:szCs w:val="24"/>
          <w:lang w:val="ru-RU"/>
        </w:rPr>
        <w:t>Практические работы</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1. Описание климата территории по климатической карте и климатограмме.</w:t>
      </w:r>
    </w:p>
    <w:p>
      <w:pPr>
        <w:pStyle w:val="Normal"/>
        <w:spacing w:lineRule="auto" w:line="240"/>
        <w:ind w:left="0" w:right="0" w:firstLine="709"/>
        <w:rPr>
          <w:rFonts w:eastAsia="OfficinaSansBoldITC" w:cs="Times New Roman"/>
          <w:b/>
          <w:b/>
          <w:color w:val="231F20"/>
          <w:sz w:val="24"/>
          <w:szCs w:val="24"/>
          <w:lang w:val="ru-RU"/>
        </w:rPr>
      </w:pPr>
      <w:r>
        <w:rPr>
          <w:rFonts w:eastAsia="OfficinaSansBoldITC" w:cs="Times New Roman"/>
          <w:b/>
          <w:color w:val="231F20"/>
          <w:sz w:val="24"/>
          <w:szCs w:val="24"/>
          <w:lang w:val="ru-RU"/>
        </w:rPr>
        <w:t>Тема 4. Мировой океан — основная часть гидросферы</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ледовитости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pPr>
        <w:pStyle w:val="Normal"/>
        <w:spacing w:lineRule="auto" w:line="240"/>
        <w:ind w:left="0" w:right="0" w:firstLine="709"/>
        <w:rPr>
          <w:rFonts w:eastAsia="OfficinaSansBoldITC" w:cs="Times New Roman"/>
          <w:b/>
          <w:b/>
          <w:color w:val="231F20"/>
          <w:sz w:val="24"/>
          <w:szCs w:val="24"/>
          <w:lang w:val="ru-RU"/>
        </w:rPr>
      </w:pPr>
      <w:r>
        <w:rPr>
          <w:rFonts w:eastAsia="OfficinaSansBoldITC" w:cs="Times New Roman"/>
          <w:b/>
          <w:color w:val="231F20"/>
          <w:sz w:val="24"/>
          <w:szCs w:val="24"/>
          <w:lang w:val="ru-RU"/>
        </w:rPr>
        <w:t>Практические работы</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1.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2. Сравнение двух океанов по плану с использованием нескольких источников географической информации.</w:t>
      </w:r>
    </w:p>
    <w:p>
      <w:pPr>
        <w:pStyle w:val="Normal"/>
        <w:spacing w:lineRule="auto" w:line="240"/>
        <w:ind w:left="0" w:right="0" w:firstLine="709"/>
        <w:jc w:val="left"/>
        <w:rPr>
          <w:rFonts w:eastAsia="OfficinaSansBoldITC" w:cs="Times New Roman"/>
          <w:b/>
          <w:b/>
          <w:color w:val="231F20"/>
          <w:sz w:val="24"/>
          <w:szCs w:val="24"/>
          <w:lang w:val="ru-RU"/>
        </w:rPr>
      </w:pPr>
      <w:r>
        <w:rPr>
          <w:rFonts w:eastAsia="OfficinaSansBoldITC" w:cs="Times New Roman"/>
          <w:b/>
          <w:color w:val="231F20"/>
          <w:sz w:val="24"/>
          <w:szCs w:val="24"/>
          <w:lang w:val="ru-RU"/>
        </w:rPr>
        <w:t>РАЗДЕЛ 2. ЧЕЛОВЕЧЕСТВО НА ЗЕМЛЕ</w:t>
      </w:r>
    </w:p>
    <w:p>
      <w:pPr>
        <w:pStyle w:val="Normal"/>
        <w:spacing w:lineRule="auto" w:line="240"/>
        <w:ind w:left="0" w:right="0" w:firstLine="709"/>
        <w:rPr>
          <w:rFonts w:eastAsia="OfficinaSansBoldITC" w:cs="Times New Roman"/>
          <w:b/>
          <w:b/>
          <w:color w:val="231F20"/>
          <w:sz w:val="24"/>
          <w:szCs w:val="24"/>
          <w:lang w:val="ru-RU"/>
        </w:rPr>
      </w:pPr>
      <w:r>
        <w:rPr>
          <w:rFonts w:eastAsia="OfficinaSansBoldITC" w:cs="Times New Roman"/>
          <w:b/>
          <w:color w:val="231F20"/>
          <w:sz w:val="24"/>
          <w:szCs w:val="24"/>
          <w:lang w:val="ru-RU"/>
        </w:rPr>
        <w:t>Тема 1. Численность населения</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Заселение Земли человеком. Современная численность населения мира. Изменение численности населения во времени. Методы определения численности населения, переписи населения. Факторы, влияющие на рост численности населения. Размещение и плотность населения.</w:t>
      </w:r>
    </w:p>
    <w:p>
      <w:pPr>
        <w:pStyle w:val="Normal"/>
        <w:spacing w:lineRule="auto" w:line="240"/>
        <w:ind w:left="0" w:right="0" w:firstLine="709"/>
        <w:rPr>
          <w:rFonts w:eastAsia="OfficinaSansBoldITC" w:cs="Times New Roman"/>
          <w:b/>
          <w:b/>
          <w:color w:val="231F20"/>
          <w:sz w:val="24"/>
          <w:szCs w:val="24"/>
          <w:lang w:val="ru-RU"/>
        </w:rPr>
      </w:pPr>
      <w:r>
        <w:rPr>
          <w:rFonts w:eastAsia="OfficinaSansBoldITC" w:cs="Times New Roman"/>
          <w:b/>
          <w:color w:val="231F20"/>
          <w:sz w:val="24"/>
          <w:szCs w:val="24"/>
          <w:lang w:val="ru-RU"/>
        </w:rPr>
        <w:t>Практические работы</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1. Определение, сравнение темпов изменения численности населения отдельных регионов мира по статистическим материалам.</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2. Определение и сравнение различий в численности, плотности населения отдельных стран по разным источникам.</w:t>
      </w:r>
    </w:p>
    <w:p>
      <w:pPr>
        <w:pStyle w:val="Normal"/>
        <w:spacing w:lineRule="auto" w:line="240"/>
        <w:ind w:left="0" w:right="0" w:firstLine="709"/>
        <w:rPr>
          <w:rFonts w:eastAsia="OfficinaSansBoldITC" w:cs="Times New Roman"/>
          <w:b/>
          <w:b/>
          <w:color w:val="231F20"/>
          <w:sz w:val="24"/>
          <w:szCs w:val="24"/>
          <w:lang w:val="ru-RU"/>
        </w:rPr>
      </w:pPr>
      <w:r>
        <w:rPr>
          <w:rFonts w:eastAsia="OfficinaSansBoldITC" w:cs="Times New Roman"/>
          <w:b/>
          <w:color w:val="231F20"/>
          <w:sz w:val="24"/>
          <w:szCs w:val="24"/>
          <w:lang w:val="ru-RU"/>
        </w:rPr>
        <w:t>Тема 2. Страны и народы мира</w:t>
      </w:r>
    </w:p>
    <w:p>
      <w:pPr>
        <w:pStyle w:val="Normal"/>
        <w:spacing w:lineRule="auto" w:line="240"/>
        <w:ind w:left="0" w:right="0" w:firstLine="709"/>
        <w:rPr/>
      </w:pPr>
      <w:r>
        <w:rPr>
          <w:rFonts w:eastAsia="SchoolBookSanPin" w:cs="Times New Roman"/>
          <w:color w:val="231F20"/>
          <w:sz w:val="24"/>
          <w:szCs w:val="24"/>
          <w:lang w:val="ru-RU"/>
        </w:rPr>
        <w:t xml:space="preserve">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комплексы. Комплексные карты. Города и сельские поселения. Культурно-исторические регионы мира. Многообразие стран, их основные типы. </w:t>
      </w:r>
      <w:r>
        <w:rPr>
          <w:rFonts w:eastAsia="SchoolBookSanPin" w:cs="Times New Roman"/>
          <w:i/>
          <w:color w:val="231F20"/>
          <w:sz w:val="24"/>
          <w:szCs w:val="24"/>
          <w:lang w:val="ru-RU"/>
        </w:rPr>
        <w:t>Профессия менеджер в сфере туризма, экскурсовод</w:t>
      </w:r>
      <w:r>
        <w:rPr>
          <w:rFonts w:eastAsia="SchoolBookSanPin" w:cs="Times New Roman"/>
          <w:color w:val="231F20"/>
          <w:sz w:val="24"/>
          <w:szCs w:val="24"/>
          <w:lang w:val="ru-RU"/>
        </w:rPr>
        <w:t>.</w:t>
      </w:r>
    </w:p>
    <w:p>
      <w:pPr>
        <w:pStyle w:val="Normal"/>
        <w:spacing w:lineRule="auto" w:line="240"/>
        <w:ind w:left="0" w:right="0" w:firstLine="709"/>
        <w:rPr>
          <w:rFonts w:eastAsia="OfficinaSansBoldITC" w:cs="Times New Roman"/>
          <w:b/>
          <w:b/>
          <w:color w:val="231F20"/>
          <w:sz w:val="24"/>
          <w:szCs w:val="24"/>
          <w:lang w:val="ru-RU"/>
        </w:rPr>
      </w:pPr>
      <w:r>
        <w:rPr>
          <w:rFonts w:eastAsia="OfficinaSansBoldITC" w:cs="Times New Roman"/>
          <w:b/>
          <w:color w:val="231F20"/>
          <w:sz w:val="24"/>
          <w:szCs w:val="24"/>
          <w:lang w:val="ru-RU"/>
        </w:rPr>
        <w:t>Практическая работа</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1. Сравнение занятий населения двух стран по комплексным картам.</w:t>
      </w:r>
    </w:p>
    <w:p>
      <w:pPr>
        <w:pStyle w:val="Normal"/>
        <w:spacing w:lineRule="auto" w:line="240"/>
        <w:ind w:left="0" w:right="0" w:firstLine="709"/>
        <w:jc w:val="left"/>
        <w:rPr>
          <w:rFonts w:eastAsia="OfficinaSansBoldITC" w:cs="Times New Roman"/>
          <w:b/>
          <w:b/>
          <w:color w:val="231F20"/>
          <w:sz w:val="24"/>
          <w:szCs w:val="24"/>
          <w:lang w:val="ru-RU"/>
        </w:rPr>
      </w:pPr>
      <w:r>
        <w:rPr>
          <w:rFonts w:eastAsia="OfficinaSansBoldITC" w:cs="Times New Roman"/>
          <w:b/>
          <w:color w:val="231F20"/>
          <w:sz w:val="24"/>
          <w:szCs w:val="24"/>
          <w:lang w:val="ru-RU"/>
        </w:rPr>
        <w:t>РАЗДЕЛ 3. МАТЕРИКИ И СТРАНЫ</w:t>
      </w:r>
    </w:p>
    <w:p>
      <w:pPr>
        <w:pStyle w:val="Normal"/>
        <w:spacing w:lineRule="auto" w:line="240"/>
        <w:ind w:left="0" w:right="0" w:firstLine="709"/>
        <w:rPr>
          <w:rFonts w:eastAsia="OfficinaSansBoldITC" w:cs="Times New Roman"/>
          <w:b/>
          <w:b/>
          <w:color w:val="231F20"/>
          <w:sz w:val="24"/>
          <w:szCs w:val="24"/>
          <w:lang w:val="ru-RU"/>
        </w:rPr>
      </w:pPr>
      <w:r>
        <w:rPr>
          <w:rFonts w:eastAsia="OfficinaSansBoldITC" w:cs="Times New Roman"/>
          <w:b/>
          <w:color w:val="231F20"/>
          <w:sz w:val="24"/>
          <w:szCs w:val="24"/>
          <w:lang w:val="ru-RU"/>
        </w:rPr>
        <w:t>Тема 1. Южные материки</w:t>
      </w:r>
    </w:p>
    <w:p>
      <w:pPr>
        <w:pStyle w:val="Normal"/>
        <w:spacing w:lineRule="auto" w:line="240"/>
        <w:ind w:left="0" w:right="0" w:firstLine="709"/>
        <w:rPr/>
      </w:pPr>
      <w:r>
        <w:rPr>
          <w:rFonts w:eastAsia="SchoolBookSanPin" w:cs="Times New Roman"/>
          <w:color w:val="231F20"/>
          <w:sz w:val="24"/>
          <w:szCs w:val="24"/>
          <w:lang w:val="ru-RU"/>
        </w:rPr>
        <w:t xml:space="preserve">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w:t>
      </w:r>
      <w:r>
        <w:rPr>
          <w:rFonts w:eastAsia="SchoolBookSanPin" w:cs="Times New Roman"/>
          <w:color w:val="231F20"/>
          <w:sz w:val="24"/>
          <w:szCs w:val="24"/>
        </w:rPr>
        <w:t>XX</w:t>
      </w:r>
      <w:r>
        <w:rPr>
          <w:rFonts w:eastAsia="SchoolBookSanPin" w:cs="Times New Roman"/>
          <w:color w:val="231F20"/>
          <w:sz w:val="24"/>
          <w:szCs w:val="24"/>
          <w:lang w:val="ru-RU"/>
        </w:rPr>
        <w:t>—</w:t>
      </w:r>
      <w:r>
        <w:rPr>
          <w:rFonts w:eastAsia="SchoolBookSanPin" w:cs="Times New Roman"/>
          <w:color w:val="231F20"/>
          <w:sz w:val="24"/>
          <w:szCs w:val="24"/>
        </w:rPr>
        <w:t>XXI</w:t>
      </w:r>
      <w:r>
        <w:rPr>
          <w:rFonts w:eastAsia="SchoolBookSanPin" w:cs="Times New Roman"/>
          <w:color w:val="231F20"/>
          <w:sz w:val="24"/>
          <w:szCs w:val="24"/>
          <w:lang w:val="ru-RU"/>
        </w:rPr>
        <w:t xml:space="preserve"> вв. Современные исследования в Антарктиде. Роль России в открытиях и исследованиях ледового континента.</w:t>
      </w:r>
    </w:p>
    <w:p>
      <w:pPr>
        <w:pStyle w:val="Normal"/>
        <w:spacing w:lineRule="auto" w:line="240"/>
        <w:ind w:left="0" w:right="0" w:firstLine="709"/>
        <w:rPr>
          <w:rFonts w:eastAsia="OfficinaSansBoldITC" w:cs="Times New Roman"/>
          <w:b/>
          <w:b/>
          <w:color w:val="231F20"/>
          <w:sz w:val="24"/>
          <w:szCs w:val="24"/>
          <w:lang w:val="ru-RU"/>
        </w:rPr>
      </w:pPr>
      <w:r>
        <w:rPr>
          <w:rFonts w:eastAsia="OfficinaSansBoldITC" w:cs="Times New Roman"/>
          <w:b/>
          <w:color w:val="231F20"/>
          <w:sz w:val="24"/>
          <w:szCs w:val="24"/>
          <w:lang w:val="ru-RU"/>
        </w:rPr>
        <w:t>Практические работы</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1. Сравнение географического положения двух (любых) южных материков.</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2. Объяснение годового хода температур и режима выпадения атмосферных осадков в экваториальном климатическом поясе</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3. Сравнение особенностей климата Африки, Южной Америки и Австралии по плану.</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4. Описание Австралии или одной из стран Африки или Южной Америки по географическим картам.</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5. Объяснение особенностей размещения населения Австралии или одной из стран Африки или Южной Америки.</w:t>
      </w:r>
    </w:p>
    <w:p>
      <w:pPr>
        <w:pStyle w:val="Normal"/>
        <w:spacing w:lineRule="auto" w:line="240"/>
        <w:ind w:left="0" w:right="0" w:firstLine="709"/>
        <w:rPr>
          <w:rFonts w:eastAsia="OfficinaSansBoldITC" w:cs="Times New Roman"/>
          <w:b/>
          <w:b/>
          <w:color w:val="231F20"/>
          <w:sz w:val="24"/>
          <w:szCs w:val="24"/>
          <w:lang w:val="ru-RU"/>
        </w:rPr>
      </w:pPr>
      <w:r>
        <w:rPr>
          <w:rFonts w:eastAsia="OfficinaSansBoldITC" w:cs="Times New Roman"/>
          <w:b/>
          <w:color w:val="231F20"/>
          <w:sz w:val="24"/>
          <w:szCs w:val="24"/>
          <w:lang w:val="ru-RU"/>
        </w:rPr>
        <w:t>Тема 2. Северные материки</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p>
      <w:pPr>
        <w:pStyle w:val="Normal"/>
        <w:spacing w:lineRule="auto" w:line="240"/>
        <w:ind w:left="0" w:right="0" w:firstLine="709"/>
        <w:rPr>
          <w:rFonts w:eastAsia="OfficinaSansBoldITC" w:cs="Times New Roman"/>
          <w:b/>
          <w:b/>
          <w:color w:val="231F20"/>
          <w:sz w:val="24"/>
          <w:szCs w:val="24"/>
          <w:lang w:val="ru-RU"/>
        </w:rPr>
      </w:pPr>
      <w:r>
        <w:rPr>
          <w:rFonts w:eastAsia="OfficinaSansBoldITC" w:cs="Times New Roman"/>
          <w:b/>
          <w:color w:val="231F20"/>
          <w:sz w:val="24"/>
          <w:szCs w:val="24"/>
          <w:lang w:val="ru-RU"/>
        </w:rPr>
        <w:t>Практические работы</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1. Объяснение распространения зон современного вулканизма и землетрясений на территории Северной Америки и Евразии.</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2. Объяснение климатических различий территорий, находящихся на одной географической широте, на примере умеренного климатического пляса.</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3. Представление в виде таблицы информации о компонентах природы одной из природных зон на основе анализа нескольких источников информации.</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4. 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pPr>
        <w:pStyle w:val="Normal"/>
        <w:spacing w:lineRule="auto" w:line="240"/>
        <w:ind w:left="0" w:right="0" w:firstLine="709"/>
        <w:rPr>
          <w:rFonts w:eastAsia="OfficinaSansBoldITC" w:cs="Times New Roman"/>
          <w:b/>
          <w:b/>
          <w:color w:val="231F20"/>
          <w:sz w:val="24"/>
          <w:szCs w:val="24"/>
          <w:lang w:val="ru-RU"/>
        </w:rPr>
      </w:pPr>
      <w:r>
        <w:rPr>
          <w:rFonts w:eastAsia="OfficinaSansBoldITC" w:cs="Times New Roman"/>
          <w:b/>
          <w:color w:val="231F20"/>
          <w:sz w:val="24"/>
          <w:szCs w:val="24"/>
          <w:lang w:val="ru-RU"/>
        </w:rPr>
        <w:t>Тема 3. Взаимодействие природы и общества</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другие).</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pPr>
        <w:pStyle w:val="Normal"/>
        <w:spacing w:lineRule="auto" w:line="240"/>
        <w:ind w:left="0" w:right="0" w:firstLine="709"/>
        <w:rPr>
          <w:rFonts w:eastAsia="OfficinaSansBoldITC" w:cs="Times New Roman"/>
          <w:b/>
          <w:b/>
          <w:color w:val="231F20"/>
          <w:sz w:val="24"/>
          <w:szCs w:val="24"/>
          <w:lang w:val="ru-RU"/>
        </w:rPr>
      </w:pPr>
      <w:r>
        <w:rPr>
          <w:rFonts w:eastAsia="OfficinaSansBoldITC" w:cs="Times New Roman"/>
          <w:b/>
          <w:color w:val="231F20"/>
          <w:sz w:val="24"/>
          <w:szCs w:val="24"/>
          <w:lang w:val="ru-RU"/>
        </w:rPr>
        <w:t>Практическая работа</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1. Характеристика изменений компонентов природы на территории одной из стран мира в результате деятельности человека.</w:t>
      </w:r>
    </w:p>
    <w:p>
      <w:pPr>
        <w:pStyle w:val="Normal"/>
        <w:spacing w:lineRule="auto" w:line="240"/>
        <w:ind w:left="0" w:right="0" w:firstLine="709"/>
        <w:jc w:val="left"/>
        <w:rPr>
          <w:rFonts w:eastAsia="OfficinaSansBoldITC" w:cs="Times New Roman"/>
          <w:b/>
          <w:b/>
          <w:color w:val="231F20"/>
          <w:sz w:val="24"/>
          <w:szCs w:val="24"/>
          <w:lang w:val="ru-RU"/>
        </w:rPr>
      </w:pPr>
      <w:r>
        <w:rPr>
          <w:rFonts w:eastAsia="OfficinaSansBoldITC" w:cs="Times New Roman"/>
          <w:b/>
          <w:color w:val="231F20"/>
          <w:sz w:val="24"/>
          <w:szCs w:val="24"/>
          <w:lang w:val="ru-RU"/>
        </w:rPr>
        <w:t>8 КЛАСС</w:t>
      </w:r>
    </w:p>
    <w:p>
      <w:pPr>
        <w:pStyle w:val="Normal"/>
        <w:spacing w:lineRule="auto" w:line="240"/>
        <w:ind w:left="0" w:right="0" w:firstLine="709"/>
        <w:jc w:val="left"/>
        <w:rPr>
          <w:rFonts w:eastAsia="OfficinaSansBoldITC" w:cs="Times New Roman"/>
          <w:b/>
          <w:b/>
          <w:color w:val="231F20"/>
          <w:sz w:val="24"/>
          <w:szCs w:val="24"/>
          <w:lang w:val="ru-RU"/>
        </w:rPr>
      </w:pPr>
      <w:r>
        <w:rPr>
          <w:rFonts w:eastAsia="OfficinaSansBoldITC" w:cs="Times New Roman"/>
          <w:b/>
          <w:color w:val="231F20"/>
          <w:sz w:val="24"/>
          <w:szCs w:val="24"/>
          <w:lang w:val="ru-RU"/>
        </w:rPr>
        <w:t>РАЗДЕЛ 1. ГЕОГРАФИЧЕСКОЕ ПРОСТРАНСТВО РОССИИ</w:t>
      </w:r>
    </w:p>
    <w:p>
      <w:pPr>
        <w:pStyle w:val="Normal"/>
        <w:spacing w:lineRule="auto" w:line="240"/>
        <w:ind w:left="0" w:right="0" w:firstLine="709"/>
        <w:rPr>
          <w:rFonts w:eastAsia="OfficinaSansBoldITC" w:cs="Times New Roman"/>
          <w:b/>
          <w:b/>
          <w:color w:val="231F20"/>
          <w:sz w:val="24"/>
          <w:szCs w:val="24"/>
          <w:lang w:val="ru-RU"/>
        </w:rPr>
      </w:pPr>
      <w:r>
        <w:rPr>
          <w:rFonts w:eastAsia="OfficinaSansBoldITC" w:cs="Times New Roman"/>
          <w:b/>
          <w:color w:val="231F20"/>
          <w:sz w:val="24"/>
          <w:szCs w:val="24"/>
          <w:lang w:val="ru-RU"/>
        </w:rPr>
        <w:t>Тема 1. История формирования и освоения территории России</w:t>
      </w:r>
    </w:p>
    <w:p>
      <w:pPr>
        <w:pStyle w:val="Normal"/>
        <w:spacing w:lineRule="auto" w:line="240"/>
        <w:ind w:left="0" w:right="0" w:firstLine="709"/>
        <w:rPr/>
      </w:pPr>
      <w:r>
        <w:rPr>
          <w:rFonts w:eastAsia="SchoolBookSanPin" w:cs="Times New Roman"/>
          <w:color w:val="231F20"/>
          <w:sz w:val="24"/>
          <w:szCs w:val="24"/>
          <w:lang w:val="ru-RU"/>
        </w:rPr>
        <w:t xml:space="preserve">История освоения и заселения территории современной России в </w:t>
      </w:r>
      <w:r>
        <w:rPr>
          <w:rFonts w:eastAsia="SchoolBookSanPin" w:cs="Times New Roman"/>
          <w:color w:val="231F20"/>
          <w:sz w:val="24"/>
          <w:szCs w:val="24"/>
        </w:rPr>
        <w:t>XI</w:t>
      </w:r>
      <w:r>
        <w:rPr>
          <w:rFonts w:eastAsia="SchoolBookSanPin" w:cs="Times New Roman"/>
          <w:color w:val="231F20"/>
          <w:sz w:val="24"/>
          <w:szCs w:val="24"/>
          <w:lang w:val="ru-RU"/>
        </w:rPr>
        <w:t>—</w:t>
      </w:r>
      <w:r>
        <w:rPr>
          <w:rFonts w:eastAsia="SchoolBookSanPin" w:cs="Times New Roman"/>
          <w:color w:val="231F20"/>
          <w:sz w:val="24"/>
          <w:szCs w:val="24"/>
        </w:rPr>
        <w:t>XVI</w:t>
      </w:r>
      <w:r>
        <w:rPr>
          <w:rFonts w:eastAsia="SchoolBookSanPin" w:cs="Times New Roman"/>
          <w:color w:val="231F20"/>
          <w:sz w:val="24"/>
          <w:szCs w:val="24"/>
          <w:lang w:val="ru-RU"/>
        </w:rPr>
        <w:t xml:space="preserve"> вв. Расширение территории России в </w:t>
      </w:r>
      <w:r>
        <w:rPr>
          <w:rFonts w:eastAsia="SchoolBookSanPin" w:cs="Times New Roman"/>
          <w:color w:val="231F20"/>
          <w:sz w:val="24"/>
          <w:szCs w:val="24"/>
        </w:rPr>
        <w:t>XVI</w:t>
      </w:r>
      <w:r>
        <w:rPr>
          <w:rFonts w:eastAsia="SchoolBookSanPin" w:cs="Times New Roman"/>
          <w:color w:val="231F20"/>
          <w:sz w:val="24"/>
          <w:szCs w:val="24"/>
          <w:lang w:val="ru-RU"/>
        </w:rPr>
        <w:t xml:space="preserve">— </w:t>
      </w:r>
      <w:r>
        <w:rPr>
          <w:rFonts w:eastAsia="SchoolBookSanPin" w:cs="Times New Roman"/>
          <w:color w:val="231F20"/>
          <w:sz w:val="24"/>
          <w:szCs w:val="24"/>
        </w:rPr>
        <w:t>XIX</w:t>
      </w:r>
      <w:r>
        <w:rPr>
          <w:rFonts w:eastAsia="SchoolBookSanPin" w:cs="Times New Roman"/>
          <w:color w:val="231F20"/>
          <w:sz w:val="24"/>
          <w:szCs w:val="24"/>
          <w:lang w:val="ru-RU"/>
        </w:rPr>
        <w:t xml:space="preserve"> вв. Русские первопроходцы. Изменения внешних границ России в ХХ в. Воссоединение Крыма с Россией.</w:t>
      </w:r>
    </w:p>
    <w:p>
      <w:pPr>
        <w:pStyle w:val="Normal"/>
        <w:spacing w:lineRule="auto" w:line="240"/>
        <w:ind w:left="0" w:right="0" w:firstLine="709"/>
        <w:rPr>
          <w:rFonts w:eastAsia="OfficinaSansBoldITC" w:cs="Times New Roman"/>
          <w:b/>
          <w:b/>
          <w:color w:val="231F20"/>
          <w:sz w:val="24"/>
          <w:szCs w:val="24"/>
          <w:lang w:val="ru-RU"/>
        </w:rPr>
      </w:pPr>
      <w:r>
        <w:rPr>
          <w:rFonts w:eastAsia="OfficinaSansBoldITC" w:cs="Times New Roman"/>
          <w:b/>
          <w:color w:val="231F20"/>
          <w:sz w:val="24"/>
          <w:szCs w:val="24"/>
          <w:lang w:val="ru-RU"/>
        </w:rPr>
        <w:t>Практическая работа</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1. Представление в виде таблицы сведений об изменении границ России на разных исторических этапах на основе анализа географических карт.</w:t>
      </w:r>
    </w:p>
    <w:p>
      <w:pPr>
        <w:pStyle w:val="Normal"/>
        <w:spacing w:lineRule="auto" w:line="240"/>
        <w:ind w:left="0" w:right="0" w:firstLine="709"/>
        <w:rPr>
          <w:rFonts w:eastAsia="OfficinaSansBoldITC" w:cs="Times New Roman"/>
          <w:b/>
          <w:b/>
          <w:color w:val="231F20"/>
          <w:sz w:val="24"/>
          <w:szCs w:val="24"/>
          <w:lang w:val="ru-RU"/>
        </w:rPr>
      </w:pPr>
      <w:r>
        <w:rPr>
          <w:rFonts w:eastAsia="OfficinaSansBoldITC" w:cs="Times New Roman"/>
          <w:b/>
          <w:color w:val="231F20"/>
          <w:sz w:val="24"/>
          <w:szCs w:val="24"/>
          <w:lang w:val="ru-RU"/>
        </w:rPr>
        <w:t>Тема 2. Географическое положение и границы России</w:t>
      </w:r>
    </w:p>
    <w:p>
      <w:pPr>
        <w:pStyle w:val="Normal"/>
        <w:spacing w:lineRule="auto" w:line="240"/>
        <w:ind w:left="0" w:right="0" w:firstLine="709"/>
        <w:rPr/>
      </w:pPr>
      <w:r>
        <w:rPr>
          <w:rFonts w:eastAsia="SchoolBookSanPin" w:cs="Times New Roman"/>
          <w:color w:val="231F20"/>
          <w:sz w:val="24"/>
          <w:szCs w:val="24"/>
          <w:lang w:val="ru-RU"/>
        </w:rPr>
        <w:t xml:space="preserve">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w:t>
      </w:r>
      <w:r>
        <w:rPr>
          <w:rFonts w:eastAsia="SchoolBookSanPin" w:cs="Times New Roman"/>
          <w:i/>
          <w:color w:val="231F20"/>
          <w:sz w:val="24"/>
          <w:szCs w:val="24"/>
          <w:lang w:val="ru-RU"/>
        </w:rPr>
        <w:t xml:space="preserve">Виды географического положения. </w:t>
      </w:r>
      <w:r>
        <w:rPr>
          <w:rFonts w:eastAsia="SchoolBookSanPin" w:cs="Times New Roman"/>
          <w:color w:val="231F20"/>
          <w:sz w:val="24"/>
          <w:szCs w:val="24"/>
          <w:lang w:val="ru-RU"/>
        </w:rPr>
        <w:t xml:space="preserve">Страны — соседи России. </w:t>
      </w:r>
      <w:r>
        <w:rPr>
          <w:rFonts w:eastAsia="SchoolBookSanPin" w:cs="Times New Roman"/>
          <w:i/>
          <w:color w:val="231F20"/>
          <w:sz w:val="24"/>
          <w:szCs w:val="24"/>
          <w:lang w:val="ru-RU"/>
        </w:rPr>
        <w:t xml:space="preserve">Ближнее и дальнее зарубежье. </w:t>
      </w:r>
      <w:r>
        <w:rPr>
          <w:rFonts w:eastAsia="SchoolBookSanPin" w:cs="Times New Roman"/>
          <w:color w:val="231F20"/>
          <w:sz w:val="24"/>
          <w:szCs w:val="24"/>
          <w:lang w:val="ru-RU"/>
        </w:rPr>
        <w:t>Моря, омывающие территорию России.</w:t>
      </w:r>
    </w:p>
    <w:p>
      <w:pPr>
        <w:pStyle w:val="Normal"/>
        <w:spacing w:lineRule="auto" w:line="240"/>
        <w:ind w:left="0" w:right="0" w:firstLine="709"/>
        <w:rPr>
          <w:rFonts w:eastAsia="OfficinaSansBoldITC" w:cs="Times New Roman"/>
          <w:b/>
          <w:b/>
          <w:color w:val="231F20"/>
          <w:sz w:val="24"/>
          <w:szCs w:val="24"/>
          <w:lang w:val="ru-RU"/>
        </w:rPr>
      </w:pPr>
      <w:r>
        <w:rPr>
          <w:rFonts w:eastAsia="OfficinaSansBoldITC" w:cs="Times New Roman"/>
          <w:b/>
          <w:color w:val="231F20"/>
          <w:sz w:val="24"/>
          <w:szCs w:val="24"/>
          <w:lang w:val="ru-RU"/>
        </w:rPr>
        <w:t>Тема 3. Время на территории России</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Россия на карте часовых поясов мира. Карта часовых зон России. Местное, поясное и зональное время: роль в хозяйстве и жизни людей.</w:t>
      </w:r>
    </w:p>
    <w:p>
      <w:pPr>
        <w:pStyle w:val="Normal"/>
        <w:spacing w:lineRule="auto" w:line="240"/>
        <w:ind w:left="0" w:right="0" w:firstLine="709"/>
        <w:rPr>
          <w:rFonts w:eastAsia="OfficinaSansBoldITC" w:cs="Times New Roman"/>
          <w:b/>
          <w:b/>
          <w:color w:val="231F20"/>
          <w:sz w:val="24"/>
          <w:szCs w:val="24"/>
          <w:lang w:val="ru-RU"/>
        </w:rPr>
      </w:pPr>
      <w:r>
        <w:rPr>
          <w:rFonts w:eastAsia="OfficinaSansBoldITC" w:cs="Times New Roman"/>
          <w:b/>
          <w:color w:val="231F20"/>
          <w:sz w:val="24"/>
          <w:szCs w:val="24"/>
          <w:lang w:val="ru-RU"/>
        </w:rPr>
        <w:t>Практическая работа</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1. Определение различия во времени для разных городов</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России по карте часовых зон.</w:t>
      </w:r>
    </w:p>
    <w:p>
      <w:pPr>
        <w:pStyle w:val="Normal"/>
        <w:spacing w:lineRule="auto" w:line="240"/>
        <w:ind w:left="0" w:right="0" w:firstLine="709"/>
        <w:rPr>
          <w:rFonts w:eastAsia="OfficinaSansBoldITC" w:cs="Times New Roman"/>
          <w:b/>
          <w:b/>
          <w:color w:val="231F20"/>
          <w:sz w:val="24"/>
          <w:szCs w:val="24"/>
          <w:lang w:val="ru-RU"/>
        </w:rPr>
      </w:pPr>
      <w:r>
        <w:rPr>
          <w:rFonts w:eastAsia="OfficinaSansBoldITC" w:cs="Times New Roman"/>
          <w:b/>
          <w:color w:val="231F20"/>
          <w:sz w:val="24"/>
          <w:szCs w:val="24"/>
          <w:lang w:val="ru-RU"/>
        </w:rPr>
        <w:t>Тема 4. Административно-территориальное устройство России. Районирование территории</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pPr>
        <w:pStyle w:val="Normal"/>
        <w:spacing w:lineRule="auto" w:line="240"/>
        <w:ind w:left="0" w:right="0" w:firstLine="709"/>
        <w:rPr>
          <w:rFonts w:eastAsia="OfficinaSansBoldITC" w:cs="Times New Roman"/>
          <w:b/>
          <w:b/>
          <w:color w:val="231F20"/>
          <w:sz w:val="24"/>
          <w:szCs w:val="24"/>
          <w:lang w:val="ru-RU"/>
        </w:rPr>
      </w:pPr>
      <w:r>
        <w:rPr>
          <w:rFonts w:eastAsia="OfficinaSansBoldITC" w:cs="Times New Roman"/>
          <w:b/>
          <w:color w:val="231F20"/>
          <w:sz w:val="24"/>
          <w:szCs w:val="24"/>
          <w:lang w:val="ru-RU"/>
        </w:rPr>
        <w:t>Практическая работа</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1.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pPr>
        <w:pStyle w:val="Normal"/>
        <w:spacing w:lineRule="auto" w:line="240"/>
        <w:ind w:left="0" w:right="0" w:firstLine="709"/>
        <w:jc w:val="left"/>
        <w:rPr>
          <w:rFonts w:eastAsia="OfficinaSansBoldITC" w:cs="Times New Roman"/>
          <w:b/>
          <w:b/>
          <w:color w:val="231F20"/>
          <w:sz w:val="24"/>
          <w:szCs w:val="24"/>
          <w:lang w:val="ru-RU"/>
        </w:rPr>
      </w:pPr>
      <w:r>
        <w:rPr>
          <w:rFonts w:eastAsia="OfficinaSansBoldITC" w:cs="Times New Roman"/>
          <w:b/>
          <w:color w:val="231F20"/>
          <w:sz w:val="24"/>
          <w:szCs w:val="24"/>
          <w:lang w:val="ru-RU"/>
        </w:rPr>
        <w:t>РАЗДЕЛ 2. ПРИРОДА РОССИИ</w:t>
      </w:r>
    </w:p>
    <w:p>
      <w:pPr>
        <w:pStyle w:val="Normal"/>
        <w:spacing w:lineRule="auto" w:line="240"/>
        <w:ind w:left="0" w:right="0" w:firstLine="709"/>
        <w:rPr>
          <w:rFonts w:eastAsia="OfficinaSansBoldITC" w:cs="Times New Roman"/>
          <w:b/>
          <w:b/>
          <w:color w:val="231F20"/>
          <w:sz w:val="24"/>
          <w:szCs w:val="24"/>
          <w:lang w:val="ru-RU"/>
        </w:rPr>
      </w:pPr>
      <w:r>
        <w:rPr>
          <w:rFonts w:eastAsia="OfficinaSansBoldITC" w:cs="Times New Roman"/>
          <w:b/>
          <w:color w:val="231F20"/>
          <w:sz w:val="24"/>
          <w:szCs w:val="24"/>
          <w:lang w:val="ru-RU"/>
        </w:rPr>
        <w:t>Тема 1. Природные условия и ресурсы России</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Природные условия и природные ресурсы. Классификации природных ресурсов. Природно-ресурсный капитал и экологический потенциал России. 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pPr>
        <w:pStyle w:val="Normal"/>
        <w:spacing w:lineRule="auto" w:line="240"/>
        <w:ind w:left="0" w:right="0" w:firstLine="709"/>
        <w:rPr>
          <w:rFonts w:eastAsia="OfficinaSansBoldITC" w:cs="Times New Roman"/>
          <w:b/>
          <w:b/>
          <w:color w:val="231F20"/>
          <w:sz w:val="24"/>
          <w:szCs w:val="24"/>
          <w:lang w:val="ru-RU"/>
        </w:rPr>
      </w:pPr>
      <w:r>
        <w:rPr>
          <w:rFonts w:eastAsia="OfficinaSansBoldITC" w:cs="Times New Roman"/>
          <w:b/>
          <w:color w:val="231F20"/>
          <w:sz w:val="24"/>
          <w:szCs w:val="24"/>
          <w:lang w:val="ru-RU"/>
        </w:rPr>
        <w:t>Практическая работа</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1. Характеристика природно-ресурсного капитала своего края по картам и статистическим материалам.</w:t>
      </w:r>
    </w:p>
    <w:p>
      <w:pPr>
        <w:pStyle w:val="Normal"/>
        <w:spacing w:lineRule="auto" w:line="240"/>
        <w:ind w:left="0" w:right="0" w:firstLine="709"/>
        <w:rPr>
          <w:rFonts w:eastAsia="OfficinaSansBoldITC" w:cs="Times New Roman"/>
          <w:b/>
          <w:b/>
          <w:color w:val="231F20"/>
          <w:sz w:val="24"/>
          <w:szCs w:val="24"/>
          <w:lang w:val="ru-RU"/>
        </w:rPr>
      </w:pPr>
      <w:r>
        <w:rPr>
          <w:rFonts w:eastAsia="OfficinaSansBoldITC" w:cs="Times New Roman"/>
          <w:b/>
          <w:color w:val="231F20"/>
          <w:sz w:val="24"/>
          <w:szCs w:val="24"/>
          <w:lang w:val="ru-RU"/>
        </w:rPr>
        <w:t>Тема 2. Геологическое строение, рельеф и полезные ископаемые</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pPr>
        <w:pStyle w:val="Normal"/>
        <w:spacing w:lineRule="auto" w:line="240"/>
        <w:ind w:left="0" w:right="0" w:firstLine="709"/>
        <w:rPr>
          <w:rFonts w:eastAsia="OfficinaSansBoldITC" w:cs="Times New Roman"/>
          <w:b/>
          <w:b/>
          <w:color w:val="231F20"/>
          <w:sz w:val="24"/>
          <w:szCs w:val="24"/>
          <w:lang w:val="ru-RU"/>
        </w:rPr>
      </w:pPr>
      <w:r>
        <w:rPr>
          <w:rFonts w:eastAsia="OfficinaSansBoldITC" w:cs="Times New Roman"/>
          <w:b/>
          <w:color w:val="231F20"/>
          <w:sz w:val="24"/>
          <w:szCs w:val="24"/>
          <w:lang w:val="ru-RU"/>
        </w:rPr>
        <w:t>Практические работы</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1. Объяснение распространения по территории России опасных геологических явлений.</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2. Объяснение особенностей рельефа своего края.</w:t>
      </w:r>
    </w:p>
    <w:p>
      <w:pPr>
        <w:pStyle w:val="Normal"/>
        <w:spacing w:lineRule="auto" w:line="240"/>
        <w:ind w:left="0" w:right="0" w:firstLine="709"/>
        <w:rPr>
          <w:rFonts w:eastAsia="OfficinaSansBoldITC" w:cs="Times New Roman"/>
          <w:b/>
          <w:b/>
          <w:color w:val="231F20"/>
          <w:sz w:val="24"/>
          <w:szCs w:val="24"/>
          <w:lang w:val="ru-RU"/>
        </w:rPr>
      </w:pPr>
      <w:r>
        <w:rPr>
          <w:rFonts w:eastAsia="OfficinaSansBoldITC" w:cs="Times New Roman"/>
          <w:b/>
          <w:color w:val="231F20"/>
          <w:sz w:val="24"/>
          <w:szCs w:val="24"/>
          <w:lang w:val="ru-RU"/>
        </w:rPr>
        <w:t>Тема 3. Климат и климатические ресурсы</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pPr>
        <w:pStyle w:val="Normal"/>
        <w:spacing w:lineRule="auto" w:line="240"/>
        <w:ind w:left="0" w:right="0" w:firstLine="709"/>
        <w:rPr/>
      </w:pPr>
      <w:r>
        <w:rPr>
          <w:rFonts w:eastAsia="SchoolBookSanPin" w:cs="Times New Roman"/>
          <w:color w:val="231F20"/>
          <w:sz w:val="24"/>
          <w:szCs w:val="24"/>
          <w:lang w:val="ru-RU"/>
        </w:rPr>
        <w:t>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территории страны. 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 Особенности климата своего края.</w:t>
      </w:r>
    </w:p>
    <w:p>
      <w:pPr>
        <w:pStyle w:val="Normal"/>
        <w:spacing w:lineRule="auto" w:line="240"/>
        <w:ind w:left="0" w:right="0" w:firstLine="709"/>
        <w:rPr>
          <w:rFonts w:eastAsia="OfficinaSansBoldITC" w:cs="Times New Roman"/>
          <w:b/>
          <w:b/>
          <w:color w:val="231F20"/>
          <w:sz w:val="24"/>
          <w:szCs w:val="24"/>
          <w:lang w:val="ru-RU"/>
        </w:rPr>
      </w:pPr>
      <w:r>
        <w:rPr>
          <w:rFonts w:eastAsia="OfficinaSansBoldITC" w:cs="Times New Roman"/>
          <w:b/>
          <w:color w:val="231F20"/>
          <w:sz w:val="24"/>
          <w:szCs w:val="24"/>
          <w:lang w:val="ru-RU"/>
        </w:rPr>
        <w:t>Практические работы</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1. Описание и прогнозирование погоды территории по карте погоды.</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2.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3. Оценка влияния основных климатических показателей своего края на жизнь и хозяйственную деятельность населения.</w:t>
      </w:r>
    </w:p>
    <w:p>
      <w:pPr>
        <w:pStyle w:val="Normal"/>
        <w:spacing w:lineRule="auto" w:line="240"/>
        <w:ind w:left="0" w:right="0" w:firstLine="709"/>
        <w:rPr>
          <w:rFonts w:eastAsia="OfficinaSansBoldITC" w:cs="Times New Roman"/>
          <w:b/>
          <w:b/>
          <w:color w:val="231F20"/>
          <w:sz w:val="24"/>
          <w:szCs w:val="24"/>
          <w:lang w:val="ru-RU"/>
        </w:rPr>
      </w:pPr>
      <w:r>
        <w:rPr>
          <w:rFonts w:eastAsia="OfficinaSansBoldITC" w:cs="Times New Roman"/>
          <w:b/>
          <w:color w:val="231F20"/>
          <w:sz w:val="24"/>
          <w:szCs w:val="24"/>
          <w:lang w:val="ru-RU"/>
        </w:rPr>
        <w:t>Тема 4. Моря России. Внутренние воды и водные ресурсы</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Моря как аквальные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pPr>
        <w:pStyle w:val="Normal"/>
        <w:spacing w:lineRule="auto" w:line="240"/>
        <w:ind w:left="0" w:right="0" w:firstLine="709"/>
        <w:rPr>
          <w:rFonts w:eastAsia="OfficinaSansBoldITC" w:cs="Times New Roman"/>
          <w:b/>
          <w:b/>
          <w:color w:val="231F20"/>
          <w:sz w:val="24"/>
          <w:szCs w:val="24"/>
          <w:lang w:val="ru-RU"/>
        </w:rPr>
      </w:pPr>
      <w:r>
        <w:rPr>
          <w:rFonts w:eastAsia="OfficinaSansBoldITC" w:cs="Times New Roman"/>
          <w:b/>
          <w:color w:val="231F20"/>
          <w:sz w:val="24"/>
          <w:szCs w:val="24"/>
          <w:lang w:val="ru-RU"/>
        </w:rPr>
        <w:t>Практические работы</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1. Сравнение особенностей режима и характера течения двух рек России.</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2. Объяснение распространения опасных гидрологических природных явлений на территории страны.</w:t>
      </w:r>
    </w:p>
    <w:p>
      <w:pPr>
        <w:pStyle w:val="Normal"/>
        <w:spacing w:lineRule="auto" w:line="240"/>
        <w:ind w:left="0" w:right="0" w:firstLine="709"/>
        <w:rPr>
          <w:rFonts w:eastAsia="OfficinaSansBoldITC" w:cs="Times New Roman"/>
          <w:b/>
          <w:b/>
          <w:color w:val="231F20"/>
          <w:sz w:val="24"/>
          <w:szCs w:val="24"/>
          <w:lang w:val="ru-RU"/>
        </w:rPr>
      </w:pPr>
      <w:r>
        <w:rPr>
          <w:rFonts w:eastAsia="OfficinaSansBoldITC" w:cs="Times New Roman"/>
          <w:b/>
          <w:color w:val="231F20"/>
          <w:sz w:val="24"/>
          <w:szCs w:val="24"/>
          <w:lang w:val="ru-RU"/>
        </w:rPr>
        <w:t>Тема 5. Природно-хозяйственные зоны</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Природно-хозяйственные зоны России: взаимосвязь и взаимообусловленность их компонентов.</w:t>
      </w:r>
    </w:p>
    <w:p>
      <w:pPr>
        <w:pStyle w:val="Normal"/>
        <w:spacing w:lineRule="auto" w:line="240"/>
        <w:ind w:left="0" w:right="0" w:firstLine="709"/>
        <w:rPr/>
      </w:pPr>
      <w:r>
        <w:rPr>
          <w:rFonts w:eastAsia="SchoolBookSanPin" w:cs="Times New Roman"/>
          <w:color w:val="231F20"/>
          <w:sz w:val="24"/>
          <w:szCs w:val="24"/>
          <w:lang w:val="ru-RU"/>
        </w:rPr>
        <w:t>Высотная поясность в горах на территории России. Природные ресурсы природно-хозяйственных зон и их ис</w:t>
      </w:r>
      <w:r>
        <w:rPr>
          <w:rFonts w:eastAsia="SchoolBookSanPin" w:cs="Times New Roman"/>
          <w:color w:val="231F20"/>
          <w:position w:val="1"/>
          <w:sz w:val="24"/>
          <w:szCs w:val="24"/>
          <w:lang w:val="ru-RU"/>
        </w:rPr>
        <w:t>пользование, экологические проблемы. Прогнозируемые по</w:t>
      </w:r>
      <w:r>
        <w:rPr>
          <w:rFonts w:eastAsia="SchoolBookSanPin" w:cs="Times New Roman"/>
          <w:color w:val="231F20"/>
          <w:sz w:val="24"/>
          <w:szCs w:val="24"/>
          <w:lang w:val="ru-RU"/>
        </w:rPr>
        <w:t>следствия изменений климата для разных природно-хозяйственных зон на территории России.</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pPr>
        <w:pStyle w:val="Normal"/>
        <w:spacing w:lineRule="auto" w:line="240"/>
        <w:ind w:left="0" w:right="0" w:firstLine="709"/>
        <w:rPr>
          <w:rFonts w:eastAsia="OfficinaSansBoldITC" w:cs="Times New Roman"/>
          <w:b/>
          <w:b/>
          <w:color w:val="231F20"/>
          <w:sz w:val="24"/>
          <w:szCs w:val="24"/>
          <w:lang w:val="ru-RU"/>
        </w:rPr>
      </w:pPr>
      <w:r>
        <w:rPr>
          <w:rFonts w:eastAsia="OfficinaSansBoldITC" w:cs="Times New Roman"/>
          <w:b/>
          <w:color w:val="231F20"/>
          <w:sz w:val="24"/>
          <w:szCs w:val="24"/>
          <w:lang w:val="ru-RU"/>
        </w:rPr>
        <w:t>Практические работы</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1. Объяснение различий структуры высотной поясности в горных системах.</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2.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pPr>
        <w:pStyle w:val="Normal"/>
        <w:spacing w:lineRule="auto" w:line="240"/>
        <w:ind w:left="0" w:right="0" w:firstLine="709"/>
        <w:jc w:val="left"/>
        <w:rPr>
          <w:rFonts w:eastAsia="OfficinaSansBoldITC" w:cs="Times New Roman"/>
          <w:b/>
          <w:b/>
          <w:color w:val="231F20"/>
          <w:sz w:val="24"/>
          <w:szCs w:val="24"/>
          <w:lang w:val="ru-RU"/>
        </w:rPr>
      </w:pPr>
      <w:r>
        <w:rPr>
          <w:rFonts w:eastAsia="OfficinaSansBoldITC" w:cs="Times New Roman"/>
          <w:b/>
          <w:color w:val="231F20"/>
          <w:sz w:val="24"/>
          <w:szCs w:val="24"/>
          <w:lang w:val="ru-RU"/>
        </w:rPr>
        <w:t>РАЗДЕЛ 3. НАСЕЛЕНИЕ РОССИИ</w:t>
      </w:r>
    </w:p>
    <w:p>
      <w:pPr>
        <w:pStyle w:val="Normal"/>
        <w:spacing w:lineRule="auto" w:line="240"/>
        <w:ind w:left="0" w:right="0" w:firstLine="709"/>
        <w:rPr>
          <w:rFonts w:eastAsia="OfficinaSansBoldITC" w:cs="Times New Roman"/>
          <w:b/>
          <w:b/>
          <w:color w:val="231F20"/>
          <w:sz w:val="24"/>
          <w:szCs w:val="24"/>
          <w:lang w:val="ru-RU"/>
        </w:rPr>
      </w:pPr>
      <w:r>
        <w:rPr>
          <w:rFonts w:eastAsia="OfficinaSansBoldITC" w:cs="Times New Roman"/>
          <w:b/>
          <w:color w:val="231F20"/>
          <w:sz w:val="24"/>
          <w:szCs w:val="24"/>
          <w:lang w:val="ru-RU"/>
        </w:rPr>
        <w:t>Тема 1. Численность населения России</w:t>
      </w:r>
    </w:p>
    <w:p>
      <w:pPr>
        <w:pStyle w:val="Normal"/>
        <w:spacing w:lineRule="auto" w:line="240"/>
        <w:ind w:left="0" w:right="0" w:firstLine="709"/>
        <w:rPr/>
      </w:pPr>
      <w:r>
        <w:rPr>
          <w:rFonts w:eastAsia="SchoolBookSanPin" w:cs="Times New Roman"/>
          <w:color w:val="231F20"/>
          <w:sz w:val="24"/>
          <w:szCs w:val="24"/>
          <w:lang w:val="ru-RU"/>
        </w:rPr>
        <w:t xml:space="preserve">Динамика численности населения России в </w:t>
      </w:r>
      <w:r>
        <w:rPr>
          <w:rFonts w:eastAsia="SchoolBookSanPin" w:cs="Times New Roman"/>
          <w:color w:val="231F20"/>
          <w:sz w:val="24"/>
          <w:szCs w:val="24"/>
        </w:rPr>
        <w:t>XX</w:t>
      </w:r>
      <w:r>
        <w:rPr>
          <w:rFonts w:eastAsia="SchoolBookSanPin" w:cs="Times New Roman"/>
          <w:color w:val="231F20"/>
          <w:sz w:val="24"/>
          <w:szCs w:val="24"/>
          <w:lang w:val="ru-RU"/>
        </w:rPr>
        <w:t>—</w:t>
      </w:r>
      <w:r>
        <w:rPr>
          <w:rFonts w:eastAsia="SchoolBookSanPin" w:cs="Times New Roman"/>
          <w:color w:val="231F20"/>
          <w:sz w:val="24"/>
          <w:szCs w:val="24"/>
        </w:rPr>
        <w:t>XXI</w:t>
      </w:r>
      <w:r>
        <w:rPr>
          <w:rFonts w:eastAsia="SchoolBookSanPin" w:cs="Times New Roman"/>
          <w:color w:val="231F20"/>
          <w:sz w:val="24"/>
          <w:szCs w:val="24"/>
          <w:lang w:val="ru-RU"/>
        </w:rPr>
        <w:t xml:space="preserve"> вв. и факторы, определяющие её. </w:t>
      </w:r>
      <w:r>
        <w:rPr>
          <w:rFonts w:eastAsia="SchoolBookSanPin" w:cs="Times New Roman"/>
          <w:i/>
          <w:color w:val="231F20"/>
          <w:sz w:val="24"/>
          <w:szCs w:val="24"/>
          <w:lang w:val="ru-RU"/>
        </w:rPr>
        <w:t xml:space="preserve">Переписи населения России. </w:t>
      </w:r>
      <w:r>
        <w:rPr>
          <w:rFonts w:eastAsia="SchoolBookSanPin" w:cs="Times New Roman"/>
          <w:color w:val="231F20"/>
          <w:sz w:val="24"/>
          <w:szCs w:val="24"/>
          <w:lang w:val="ru-RU"/>
        </w:rPr>
        <w:t xml:space="preserve">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Геодемографическое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w:t>
      </w:r>
      <w:r>
        <w:rPr>
          <w:rFonts w:eastAsia="SchoolBookSanPin" w:cs="Times New Roman"/>
          <w:i/>
          <w:color w:val="231F20"/>
          <w:sz w:val="24"/>
          <w:szCs w:val="24"/>
          <w:lang w:val="ru-RU"/>
        </w:rPr>
        <w:t xml:space="preserve">Причины миграций и основные направления миграционных потоков России в разные исторические периоды. </w:t>
      </w:r>
      <w:r>
        <w:rPr>
          <w:rFonts w:eastAsia="SchoolBookSanPin" w:cs="Times New Roman"/>
          <w:color w:val="231F20"/>
          <w:sz w:val="24"/>
          <w:szCs w:val="24"/>
          <w:lang w:val="ru-RU"/>
        </w:rPr>
        <w:t>Государственная миграционная политика Российской Федерации. Различные варианты прогнозов изменения численности населения России.</w:t>
      </w:r>
    </w:p>
    <w:p>
      <w:pPr>
        <w:pStyle w:val="Normal"/>
        <w:spacing w:lineRule="auto" w:line="240"/>
        <w:ind w:left="0" w:right="0" w:firstLine="709"/>
        <w:rPr>
          <w:rFonts w:eastAsia="OfficinaSansBoldITC" w:cs="Times New Roman"/>
          <w:b/>
          <w:b/>
          <w:color w:val="231F20"/>
          <w:sz w:val="24"/>
          <w:szCs w:val="24"/>
          <w:lang w:val="ru-RU"/>
        </w:rPr>
      </w:pPr>
      <w:r>
        <w:rPr>
          <w:rFonts w:eastAsia="OfficinaSansBoldITC" w:cs="Times New Roman"/>
          <w:b/>
          <w:color w:val="231F20"/>
          <w:sz w:val="24"/>
          <w:szCs w:val="24"/>
          <w:lang w:val="ru-RU"/>
        </w:rPr>
        <w:t>Практическая работа</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pPr>
        <w:pStyle w:val="Normal"/>
        <w:spacing w:lineRule="auto" w:line="240"/>
        <w:ind w:left="0" w:right="0" w:firstLine="709"/>
        <w:rPr>
          <w:rFonts w:eastAsia="OfficinaSansBoldITC" w:cs="Times New Roman"/>
          <w:b/>
          <w:b/>
          <w:color w:val="231F20"/>
          <w:sz w:val="24"/>
          <w:szCs w:val="24"/>
          <w:lang w:val="ru-RU"/>
        </w:rPr>
      </w:pPr>
      <w:r>
        <w:rPr>
          <w:rFonts w:eastAsia="OfficinaSansBoldITC" w:cs="Times New Roman"/>
          <w:b/>
          <w:color w:val="231F20"/>
          <w:sz w:val="24"/>
          <w:szCs w:val="24"/>
          <w:lang w:val="ru-RU"/>
        </w:rPr>
        <w:t>Тема 2. Территориальные особенности размещения населения России</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w:t>
      </w:r>
    </w:p>
    <w:p>
      <w:pPr>
        <w:pStyle w:val="Normal"/>
        <w:spacing w:lineRule="auto" w:line="240"/>
        <w:ind w:left="0" w:right="0" w:firstLine="709"/>
        <w:rPr>
          <w:rFonts w:eastAsia="OfficinaSansBoldITC" w:cs="Times New Roman"/>
          <w:b/>
          <w:b/>
          <w:color w:val="231F20"/>
          <w:sz w:val="24"/>
          <w:szCs w:val="24"/>
          <w:lang w:val="ru-RU"/>
        </w:rPr>
      </w:pPr>
      <w:r>
        <w:rPr>
          <w:rFonts w:eastAsia="OfficinaSansBoldITC" w:cs="Times New Roman"/>
          <w:b/>
          <w:color w:val="231F20"/>
          <w:sz w:val="24"/>
          <w:szCs w:val="24"/>
          <w:lang w:val="ru-RU"/>
        </w:rPr>
        <w:t>Тема 3. Народы и религии России</w:t>
      </w:r>
    </w:p>
    <w:p>
      <w:pPr>
        <w:pStyle w:val="Normal"/>
        <w:spacing w:lineRule="auto" w:line="240"/>
        <w:ind w:left="0" w:right="0" w:firstLine="709"/>
        <w:rPr/>
      </w:pPr>
      <w:r>
        <w:rPr>
          <w:rFonts w:eastAsia="SchoolBookSanPin" w:cs="Times New Roman"/>
          <w:color w:val="231F20"/>
          <w:sz w:val="24"/>
          <w:szCs w:val="24"/>
          <w:lang w:val="ru-RU"/>
        </w:rPr>
        <w:t xml:space="preserve">Россия — многонациональное государство. Многонациональность как специфический фактор формирования и развития России. </w:t>
      </w:r>
      <w:r>
        <w:rPr>
          <w:rFonts w:eastAsia="SchoolBookSanPin" w:cs="Times New Roman"/>
          <w:i/>
          <w:color w:val="231F20"/>
          <w:sz w:val="24"/>
          <w:szCs w:val="24"/>
          <w:lang w:val="ru-RU"/>
        </w:rPr>
        <w:t xml:space="preserve">Языковая классификация народов России. </w:t>
      </w:r>
      <w:r>
        <w:rPr>
          <w:rFonts w:eastAsia="SchoolBookSanPin" w:cs="Times New Roman"/>
          <w:color w:val="231F20"/>
          <w:sz w:val="24"/>
          <w:szCs w:val="24"/>
          <w:lang w:val="ru-RU"/>
        </w:rPr>
        <w:t>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pPr>
        <w:pStyle w:val="Normal"/>
        <w:spacing w:lineRule="auto" w:line="240"/>
        <w:ind w:left="0" w:right="0" w:firstLine="709"/>
        <w:rPr>
          <w:rFonts w:eastAsia="OfficinaSansBoldITC" w:cs="Times New Roman"/>
          <w:b/>
          <w:b/>
          <w:color w:val="231F20"/>
          <w:sz w:val="24"/>
          <w:szCs w:val="24"/>
          <w:lang w:val="ru-RU"/>
        </w:rPr>
      </w:pPr>
      <w:r>
        <w:rPr>
          <w:rFonts w:eastAsia="OfficinaSansBoldITC" w:cs="Times New Roman"/>
          <w:b/>
          <w:color w:val="231F20"/>
          <w:sz w:val="24"/>
          <w:szCs w:val="24"/>
          <w:lang w:val="ru-RU"/>
        </w:rPr>
        <w:t>Практическая работа</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1. Построение картограммы «Доля титульных этносов в численности населения республик и автономных округов РФ».</w:t>
      </w:r>
    </w:p>
    <w:p>
      <w:pPr>
        <w:pStyle w:val="Normal"/>
        <w:spacing w:lineRule="auto" w:line="240"/>
        <w:ind w:left="0" w:right="0" w:firstLine="709"/>
        <w:rPr>
          <w:rFonts w:eastAsia="OfficinaSansBoldITC" w:cs="Times New Roman"/>
          <w:b/>
          <w:b/>
          <w:color w:val="231F20"/>
          <w:sz w:val="24"/>
          <w:szCs w:val="24"/>
          <w:lang w:val="ru-RU"/>
        </w:rPr>
      </w:pPr>
      <w:r>
        <w:rPr>
          <w:rFonts w:eastAsia="OfficinaSansBoldITC" w:cs="Times New Roman"/>
          <w:b/>
          <w:color w:val="231F20"/>
          <w:sz w:val="24"/>
          <w:szCs w:val="24"/>
          <w:lang w:val="ru-RU"/>
        </w:rPr>
        <w:t>Тема 4. Половой и возрастной состав населения России</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жизни мужского и женского населения России.</w:t>
      </w:r>
    </w:p>
    <w:p>
      <w:pPr>
        <w:pStyle w:val="Normal"/>
        <w:spacing w:lineRule="auto" w:line="240"/>
        <w:ind w:left="0" w:right="0" w:firstLine="709"/>
        <w:rPr>
          <w:rFonts w:eastAsia="OfficinaSansBoldITC" w:cs="Times New Roman"/>
          <w:b/>
          <w:b/>
          <w:color w:val="231F20"/>
          <w:sz w:val="24"/>
          <w:szCs w:val="24"/>
          <w:lang w:val="ru-RU"/>
        </w:rPr>
      </w:pPr>
      <w:r>
        <w:rPr>
          <w:rFonts w:eastAsia="OfficinaSansBoldITC" w:cs="Times New Roman"/>
          <w:b/>
          <w:color w:val="231F20"/>
          <w:sz w:val="24"/>
          <w:szCs w:val="24"/>
          <w:lang w:val="ru-RU"/>
        </w:rPr>
        <w:t>Практическая работа</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1. Объяснение динамики половозрастного состава населения</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России на основе анализа половозрастных пирамид.</w:t>
      </w:r>
    </w:p>
    <w:p>
      <w:pPr>
        <w:pStyle w:val="Normal"/>
        <w:spacing w:lineRule="auto" w:line="240"/>
        <w:ind w:left="0" w:right="0" w:firstLine="709"/>
        <w:rPr>
          <w:rFonts w:eastAsia="OfficinaSansBoldITC" w:cs="Times New Roman"/>
          <w:b/>
          <w:b/>
          <w:color w:val="231F20"/>
          <w:sz w:val="24"/>
          <w:szCs w:val="24"/>
          <w:lang w:val="ru-RU"/>
        </w:rPr>
      </w:pPr>
      <w:r>
        <w:rPr>
          <w:rFonts w:eastAsia="OfficinaSansBoldITC" w:cs="Times New Roman"/>
          <w:b/>
          <w:color w:val="231F20"/>
          <w:sz w:val="24"/>
          <w:szCs w:val="24"/>
          <w:lang w:val="ru-RU"/>
        </w:rPr>
        <w:t>Тема 5. Человеческий капитал России</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ИЧР и его географические различия.</w:t>
      </w:r>
    </w:p>
    <w:p>
      <w:pPr>
        <w:pStyle w:val="Normal"/>
        <w:spacing w:lineRule="auto" w:line="240"/>
        <w:ind w:left="0" w:right="0" w:firstLine="709"/>
        <w:rPr>
          <w:rFonts w:eastAsia="OfficinaSansBoldITC" w:cs="Times New Roman"/>
          <w:b/>
          <w:b/>
          <w:color w:val="231F20"/>
          <w:sz w:val="24"/>
          <w:szCs w:val="24"/>
          <w:lang w:val="ru-RU"/>
        </w:rPr>
      </w:pPr>
      <w:r>
        <w:rPr>
          <w:rFonts w:eastAsia="OfficinaSansBoldITC" w:cs="Times New Roman"/>
          <w:b/>
          <w:color w:val="231F20"/>
          <w:sz w:val="24"/>
          <w:szCs w:val="24"/>
          <w:lang w:val="ru-RU"/>
        </w:rPr>
        <w:t>Практическая работа</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1. Классификация Федеральных округов по особенностям естественного и механического движения населения.</w:t>
      </w:r>
    </w:p>
    <w:p>
      <w:pPr>
        <w:pStyle w:val="Normal"/>
        <w:spacing w:lineRule="auto" w:line="240"/>
        <w:ind w:left="0" w:right="0" w:firstLine="709"/>
        <w:jc w:val="left"/>
        <w:rPr>
          <w:rFonts w:eastAsia="OfficinaSansBoldITC" w:cs="Times New Roman"/>
          <w:b/>
          <w:b/>
          <w:color w:val="231F20"/>
          <w:sz w:val="24"/>
          <w:szCs w:val="24"/>
          <w:lang w:val="ru-RU"/>
        </w:rPr>
      </w:pPr>
      <w:r>
        <w:rPr>
          <w:rFonts w:eastAsia="OfficinaSansBoldITC" w:cs="Times New Roman"/>
          <w:b/>
          <w:color w:val="231F20"/>
          <w:sz w:val="24"/>
          <w:szCs w:val="24"/>
          <w:lang w:val="ru-RU"/>
        </w:rPr>
        <w:t>9 КЛАСС</w:t>
      </w:r>
    </w:p>
    <w:p>
      <w:pPr>
        <w:pStyle w:val="Normal"/>
        <w:spacing w:lineRule="auto" w:line="240"/>
        <w:ind w:left="0" w:right="0" w:firstLine="709"/>
        <w:jc w:val="left"/>
        <w:rPr>
          <w:rFonts w:eastAsia="OfficinaSansBoldITC" w:cs="Times New Roman"/>
          <w:b/>
          <w:b/>
          <w:color w:val="231F20"/>
          <w:sz w:val="24"/>
          <w:szCs w:val="24"/>
          <w:lang w:val="ru-RU"/>
        </w:rPr>
      </w:pPr>
      <w:r>
        <w:rPr>
          <w:rFonts w:eastAsia="OfficinaSansBoldITC" w:cs="Times New Roman"/>
          <w:b/>
          <w:color w:val="231F20"/>
          <w:sz w:val="24"/>
          <w:szCs w:val="24"/>
          <w:lang w:val="ru-RU"/>
        </w:rPr>
        <w:t>РАЗДЕЛ 4. ХОЗЯЙСТВО РОССИИ</w:t>
      </w:r>
    </w:p>
    <w:p>
      <w:pPr>
        <w:pStyle w:val="Normal"/>
        <w:spacing w:lineRule="auto" w:line="240"/>
        <w:ind w:left="0" w:right="0" w:firstLine="709"/>
        <w:rPr>
          <w:rFonts w:eastAsia="OfficinaSansBoldITC" w:cs="Times New Roman"/>
          <w:b/>
          <w:b/>
          <w:color w:val="231F20"/>
          <w:sz w:val="24"/>
          <w:szCs w:val="24"/>
          <w:lang w:val="ru-RU"/>
        </w:rPr>
      </w:pPr>
      <w:r>
        <w:rPr>
          <w:rFonts w:eastAsia="OfficinaSansBoldITC" w:cs="Times New Roman"/>
          <w:b/>
          <w:color w:val="231F20"/>
          <w:sz w:val="24"/>
          <w:szCs w:val="24"/>
          <w:lang w:val="ru-RU"/>
        </w:rPr>
        <w:t>Тема 1. Общая характеристика хозяйства России</w:t>
      </w:r>
    </w:p>
    <w:p>
      <w:pPr>
        <w:pStyle w:val="Normal"/>
        <w:spacing w:lineRule="auto" w:line="240"/>
        <w:ind w:left="0" w:right="0" w:firstLine="709"/>
        <w:rPr/>
      </w:pPr>
      <w:r>
        <w:rPr>
          <w:rFonts w:eastAsia="SchoolBookSanPin" w:cs="Times New Roman"/>
          <w:color w:val="231F20"/>
          <w:sz w:val="24"/>
          <w:szCs w:val="24"/>
          <w:lang w:val="ru-RU"/>
        </w:rPr>
        <w:t>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Производственный капитал. Распределение производственного капитала по территории страны. Условия и факторы размещения хозяйства.</w:t>
      </w:r>
    </w:p>
    <w:p>
      <w:pPr>
        <w:pStyle w:val="Normal"/>
        <w:spacing w:lineRule="auto" w:line="240"/>
        <w:ind w:left="0" w:right="0" w:firstLine="709"/>
        <w:rPr>
          <w:rFonts w:eastAsia="OfficinaSansBoldITC" w:cs="Times New Roman"/>
          <w:b/>
          <w:b/>
          <w:color w:val="231F20"/>
          <w:sz w:val="24"/>
          <w:szCs w:val="24"/>
          <w:lang w:val="ru-RU"/>
        </w:rPr>
      </w:pPr>
      <w:r>
        <w:rPr>
          <w:rFonts w:eastAsia="OfficinaSansBoldITC" w:cs="Times New Roman"/>
          <w:b/>
          <w:color w:val="231F20"/>
          <w:sz w:val="24"/>
          <w:szCs w:val="24"/>
          <w:lang w:val="ru-RU"/>
        </w:rPr>
        <w:t>Тема 2. Топливно-энергетический комплекс (ТЭК)</w:t>
      </w:r>
    </w:p>
    <w:p>
      <w:pPr>
        <w:pStyle w:val="Normal"/>
        <w:spacing w:lineRule="auto" w:line="240"/>
        <w:ind w:left="0" w:right="0" w:firstLine="709"/>
        <w:rPr/>
      </w:pPr>
      <w:r>
        <w:rPr>
          <w:rFonts w:eastAsia="SchoolBookSanPin" w:cs="Times New Roman"/>
          <w:color w:val="231F20"/>
          <w:sz w:val="24"/>
          <w:szCs w:val="24"/>
          <w:lang w:val="ru-RU"/>
        </w:rPr>
        <w:t xml:space="preserve">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 Размещение крупнейших электростанций. Каскады ГЭС. Энергосистемы. Влияние ТЭК на окружающую среду. </w:t>
      </w:r>
      <w:r>
        <w:rPr>
          <w:rFonts w:eastAsia="SchoolBookSanPin" w:cs="Times New Roman"/>
          <w:i/>
          <w:color w:val="231F20"/>
          <w:sz w:val="24"/>
          <w:szCs w:val="24"/>
          <w:lang w:val="ru-RU"/>
        </w:rPr>
        <w:t>Основные положения «Энергетической стратегии</w:t>
      </w:r>
    </w:p>
    <w:p>
      <w:pPr>
        <w:pStyle w:val="Normal"/>
        <w:spacing w:lineRule="auto" w:line="240"/>
        <w:ind w:left="0" w:right="0" w:firstLine="709"/>
        <w:rPr>
          <w:rFonts w:eastAsia="SchoolBookSanPin" w:cs="Times New Roman"/>
          <w:i/>
          <w:i/>
          <w:color w:val="231F20"/>
          <w:sz w:val="24"/>
          <w:szCs w:val="24"/>
          <w:lang w:val="ru-RU"/>
        </w:rPr>
      </w:pPr>
      <w:r>
        <w:rPr>
          <w:rFonts w:eastAsia="SchoolBookSanPin" w:cs="Times New Roman"/>
          <w:i/>
          <w:color w:val="231F20"/>
          <w:position w:val="1"/>
          <w:sz w:val="24"/>
          <w:szCs w:val="24"/>
          <w:lang w:val="ru-RU"/>
        </w:rPr>
        <w:t>России на период до 2035 года».</w:t>
      </w:r>
    </w:p>
    <w:p>
      <w:pPr>
        <w:pStyle w:val="Normal"/>
        <w:spacing w:lineRule="auto" w:line="240"/>
        <w:ind w:left="0" w:right="0" w:firstLine="709"/>
        <w:rPr>
          <w:rFonts w:eastAsia="OfficinaSansBoldITC" w:cs="Times New Roman"/>
          <w:b/>
          <w:b/>
          <w:color w:val="231F20"/>
          <w:sz w:val="24"/>
          <w:szCs w:val="24"/>
          <w:lang w:val="ru-RU"/>
        </w:rPr>
      </w:pPr>
      <w:r>
        <w:rPr>
          <w:rFonts w:eastAsia="OfficinaSansBoldITC" w:cs="Times New Roman"/>
          <w:b/>
          <w:color w:val="231F20"/>
          <w:sz w:val="24"/>
          <w:szCs w:val="24"/>
          <w:lang w:val="ru-RU"/>
        </w:rPr>
        <w:t>Практические работы</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1. Анализ статистических и текстовых материалов с целью сравнения стоимости электроэнергии для населения России в различных регионах.</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2. Сравнительная оценка возможностей для развития энергетики ВИЭ в отдельных регионах страны.</w:t>
      </w:r>
    </w:p>
    <w:p>
      <w:pPr>
        <w:pStyle w:val="Normal"/>
        <w:spacing w:lineRule="auto" w:line="240"/>
        <w:ind w:left="0" w:right="0" w:firstLine="709"/>
        <w:rPr>
          <w:rFonts w:eastAsia="OfficinaSansBoldITC" w:cs="Times New Roman"/>
          <w:b/>
          <w:b/>
          <w:color w:val="231F20"/>
          <w:sz w:val="24"/>
          <w:szCs w:val="24"/>
          <w:lang w:val="ru-RU"/>
        </w:rPr>
      </w:pPr>
      <w:r>
        <w:rPr>
          <w:rFonts w:eastAsia="OfficinaSansBoldITC" w:cs="Times New Roman"/>
          <w:b/>
          <w:color w:val="231F20"/>
          <w:sz w:val="24"/>
          <w:szCs w:val="24"/>
          <w:lang w:val="ru-RU"/>
        </w:rPr>
        <w:t>Тема 3. Металлургический комплекс</w:t>
      </w:r>
    </w:p>
    <w:p>
      <w:pPr>
        <w:pStyle w:val="Normal"/>
        <w:spacing w:lineRule="auto" w:line="240"/>
        <w:ind w:left="0" w:right="0" w:firstLine="709"/>
        <w:rPr/>
      </w:pPr>
      <w:r>
        <w:rPr>
          <w:rFonts w:eastAsia="SchoolBookSanPin" w:cs="Times New Roman"/>
          <w:color w:val="231F20"/>
          <w:sz w:val="24"/>
          <w:szCs w:val="24"/>
          <w:lang w:val="ru-RU"/>
        </w:rPr>
        <w:t xml:space="preserve">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Металлургические базы России. Влияние металлургии на окружающую среду. </w:t>
      </w:r>
      <w:r>
        <w:rPr>
          <w:rFonts w:eastAsia="SchoolBookSanPin" w:cs="Times New Roman"/>
          <w:i/>
          <w:color w:val="231F20"/>
          <w:sz w:val="24"/>
          <w:szCs w:val="24"/>
          <w:lang w:val="ru-RU"/>
        </w:rPr>
        <w:t>Основные положения «Стратегии развития чёрной и цветной металлургии России до 2030 года».</w:t>
      </w:r>
    </w:p>
    <w:p>
      <w:pPr>
        <w:pStyle w:val="Normal"/>
        <w:spacing w:lineRule="auto" w:line="240"/>
        <w:ind w:left="0" w:right="0" w:firstLine="709"/>
        <w:rPr>
          <w:rFonts w:eastAsia="OfficinaSansBoldITC" w:cs="Times New Roman"/>
          <w:b/>
          <w:b/>
          <w:color w:val="231F20"/>
          <w:sz w:val="24"/>
          <w:szCs w:val="24"/>
          <w:lang w:val="ru-RU"/>
        </w:rPr>
      </w:pPr>
      <w:r>
        <w:rPr>
          <w:rFonts w:eastAsia="OfficinaSansBoldITC" w:cs="Times New Roman"/>
          <w:b/>
          <w:color w:val="231F20"/>
          <w:sz w:val="24"/>
          <w:szCs w:val="24"/>
          <w:lang w:val="ru-RU"/>
        </w:rPr>
        <w:t>Тема 4. Машиностроительный комплекс</w:t>
      </w:r>
    </w:p>
    <w:p>
      <w:pPr>
        <w:pStyle w:val="Normal"/>
        <w:spacing w:lineRule="auto" w:line="240"/>
        <w:ind w:left="0" w:right="0" w:firstLine="709"/>
        <w:rPr/>
      </w:pPr>
      <w:r>
        <w:rPr>
          <w:rFonts w:eastAsia="SchoolBookSanPin" w:cs="Times New Roman"/>
          <w:color w:val="231F20"/>
          <w:sz w:val="24"/>
          <w:szCs w:val="24"/>
          <w:lang w:val="ru-RU"/>
        </w:rPr>
        <w:t xml:space="preserve">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импортозамещения.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w:t>
      </w:r>
      <w:r>
        <w:rPr>
          <w:rFonts w:eastAsia="SchoolBookSanPin" w:cs="Times New Roman"/>
          <w:i/>
          <w:color w:val="231F20"/>
          <w:sz w:val="24"/>
          <w:szCs w:val="24"/>
          <w:lang w:val="ru-RU"/>
        </w:rPr>
        <w:t>Основные положения документов, определяющих стратегию развития отраслей машиностроительного комплекса.</w:t>
      </w:r>
    </w:p>
    <w:p>
      <w:pPr>
        <w:pStyle w:val="Normal"/>
        <w:spacing w:lineRule="auto" w:line="240"/>
        <w:ind w:left="0" w:right="0" w:firstLine="709"/>
        <w:rPr>
          <w:rFonts w:eastAsia="OfficinaSansBoldITC" w:cs="Times New Roman"/>
          <w:b/>
          <w:b/>
          <w:color w:val="231F20"/>
          <w:sz w:val="24"/>
          <w:szCs w:val="24"/>
          <w:lang w:val="ru-RU"/>
        </w:rPr>
      </w:pPr>
      <w:r>
        <w:rPr>
          <w:rFonts w:eastAsia="OfficinaSansBoldITC" w:cs="Times New Roman"/>
          <w:b/>
          <w:color w:val="231F20"/>
          <w:sz w:val="24"/>
          <w:szCs w:val="24"/>
          <w:lang w:val="ru-RU"/>
        </w:rPr>
        <w:t>Практическая работа</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1. Выявление факторов, повлиявших на размещение машиностроительного предприятия (по выбору) на основе анализа различных источников информации.</w:t>
      </w:r>
    </w:p>
    <w:p>
      <w:pPr>
        <w:pStyle w:val="Normal"/>
        <w:spacing w:lineRule="auto" w:line="240"/>
        <w:ind w:left="0" w:right="0" w:firstLine="709"/>
        <w:rPr>
          <w:rFonts w:eastAsia="OfficinaSansBoldITC" w:cs="Times New Roman"/>
          <w:b/>
          <w:b/>
          <w:color w:val="231F20"/>
          <w:sz w:val="24"/>
          <w:szCs w:val="24"/>
          <w:lang w:val="ru-RU"/>
        </w:rPr>
      </w:pPr>
      <w:r>
        <w:rPr>
          <w:rFonts w:eastAsia="OfficinaSansBoldITC" w:cs="Times New Roman"/>
          <w:b/>
          <w:color w:val="231F20"/>
          <w:sz w:val="24"/>
          <w:szCs w:val="24"/>
          <w:lang w:val="ru-RU"/>
        </w:rPr>
        <w:t>Тема 5. Химико-лесной комплекс</w:t>
      </w:r>
    </w:p>
    <w:p>
      <w:pPr>
        <w:pStyle w:val="Normal"/>
        <w:spacing w:lineRule="auto" w:line="240"/>
        <w:ind w:left="0" w:right="0" w:firstLine="709"/>
        <w:rPr>
          <w:rFonts w:eastAsia="OfficinaSansBoldITC" w:cs="Times New Roman"/>
          <w:b/>
          <w:b/>
          <w:color w:val="231F20"/>
          <w:sz w:val="24"/>
          <w:szCs w:val="24"/>
          <w:lang w:val="ru-RU"/>
        </w:rPr>
      </w:pPr>
      <w:r>
        <w:rPr>
          <w:rFonts w:eastAsia="OfficinaSansBoldITC" w:cs="Times New Roman"/>
          <w:b/>
          <w:color w:val="231F20"/>
          <w:sz w:val="24"/>
          <w:szCs w:val="24"/>
          <w:lang w:val="ru-RU"/>
        </w:rPr>
        <w:t>Химическая промышленность</w:t>
      </w:r>
    </w:p>
    <w:p>
      <w:pPr>
        <w:pStyle w:val="Normal"/>
        <w:spacing w:lineRule="auto" w:line="240"/>
        <w:ind w:left="0" w:right="0" w:firstLine="709"/>
        <w:rPr/>
      </w:pPr>
      <w:r>
        <w:rPr>
          <w:rFonts w:eastAsia="SchoolBookSanPin" w:cs="Times New Roman"/>
          <w:color w:val="231F20"/>
          <w:sz w:val="24"/>
          <w:szCs w:val="24"/>
          <w:lang w:val="ru-RU"/>
        </w:rPr>
        <w:t xml:space="preserve">Состав, место и значение в хозяйстве. Факторы размещения предприятий. Место России в мировом производстве химической продукции. География важнейших подотраслей: основные районы и центры. Химическая промышленность и охрана окружающей среды. </w:t>
      </w:r>
      <w:r>
        <w:rPr>
          <w:rFonts w:eastAsia="SchoolBookSanPin" w:cs="Times New Roman"/>
          <w:i/>
          <w:color w:val="231F20"/>
          <w:sz w:val="24"/>
          <w:szCs w:val="24"/>
          <w:lang w:val="ru-RU"/>
        </w:rPr>
        <w:t>Основные положения «Стратегии развития химического и нефтехимического комплекса на период</w:t>
        <w:br/>
        <w:t xml:space="preserve"> до 2030 года».</w:t>
      </w:r>
    </w:p>
    <w:p>
      <w:pPr>
        <w:pStyle w:val="Normal"/>
        <w:spacing w:lineRule="auto" w:line="240"/>
        <w:ind w:left="0" w:right="0" w:firstLine="709"/>
        <w:rPr>
          <w:rFonts w:eastAsia="OfficinaSansBoldITC" w:cs="Times New Roman"/>
          <w:b/>
          <w:b/>
          <w:color w:val="231F20"/>
          <w:sz w:val="24"/>
          <w:szCs w:val="24"/>
          <w:lang w:val="ru-RU"/>
        </w:rPr>
      </w:pPr>
      <w:r>
        <w:rPr>
          <w:rFonts w:eastAsia="OfficinaSansBoldITC" w:cs="Times New Roman"/>
          <w:b/>
          <w:color w:val="231F20"/>
          <w:sz w:val="24"/>
          <w:szCs w:val="24"/>
          <w:lang w:val="ru-RU"/>
        </w:rPr>
        <w:t>Лесопромышленный комплекс</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pPr>
        <w:pStyle w:val="Normal"/>
        <w:spacing w:lineRule="auto" w:line="240"/>
        <w:ind w:left="0" w:right="0" w:firstLine="709"/>
        <w:rPr/>
      </w:pPr>
      <w:r>
        <w:rPr>
          <w:rFonts w:eastAsia="SchoolBookSanPin" w:cs="Times New Roman"/>
          <w:color w:val="231F20"/>
          <w:sz w:val="24"/>
          <w:szCs w:val="24"/>
          <w:lang w:val="ru-RU"/>
        </w:rPr>
        <w:t xml:space="preserve">Лесное хозяйство и окружающая среда. Проблемы и перспективы развития. </w:t>
      </w:r>
      <w:r>
        <w:rPr>
          <w:rFonts w:eastAsia="SchoolBookSanPin" w:cs="Times New Roman"/>
          <w:i/>
          <w:color w:val="231F20"/>
          <w:sz w:val="24"/>
          <w:szCs w:val="24"/>
          <w:lang w:val="ru-RU"/>
        </w:rPr>
        <w:t>Основные положения «Стратегии развития лесного комплекса Российской Федерации до 2030 года».</w:t>
      </w:r>
    </w:p>
    <w:p>
      <w:pPr>
        <w:pStyle w:val="Normal"/>
        <w:spacing w:lineRule="auto" w:line="240"/>
        <w:ind w:left="0" w:right="0" w:firstLine="709"/>
        <w:rPr>
          <w:rFonts w:eastAsia="OfficinaSansBoldITC" w:cs="Times New Roman"/>
          <w:b/>
          <w:b/>
          <w:color w:val="231F20"/>
          <w:sz w:val="24"/>
          <w:szCs w:val="24"/>
          <w:lang w:val="ru-RU"/>
        </w:rPr>
      </w:pPr>
      <w:r>
        <w:rPr>
          <w:rFonts w:eastAsia="OfficinaSansBoldITC" w:cs="Times New Roman"/>
          <w:b/>
          <w:color w:val="231F20"/>
          <w:sz w:val="24"/>
          <w:szCs w:val="24"/>
          <w:lang w:val="ru-RU"/>
        </w:rPr>
        <w:t>Практическая работа</w:t>
      </w:r>
    </w:p>
    <w:p>
      <w:pPr>
        <w:pStyle w:val="Normal"/>
        <w:spacing w:lineRule="auto" w:line="240"/>
        <w:ind w:left="0" w:right="0" w:firstLine="709"/>
        <w:rPr/>
      </w:pPr>
      <w:r>
        <w:rPr>
          <w:rFonts w:eastAsia="SchoolBookSanPin" w:cs="Times New Roman"/>
          <w:color w:val="231F20"/>
          <w:sz w:val="24"/>
          <w:szCs w:val="24"/>
          <w:lang w:val="ru-RU"/>
        </w:rPr>
        <w:t xml:space="preserve">1. Анализ документов </w:t>
      </w:r>
      <w:r>
        <w:rPr>
          <w:rFonts w:eastAsia="SchoolBookSanPin" w:cs="Times New Roman"/>
          <w:i/>
          <w:color w:val="231F20"/>
          <w:sz w:val="24"/>
          <w:szCs w:val="24"/>
          <w:lang w:val="ru-RU"/>
        </w:rPr>
        <w:t>«Прогноз развития лесного сектора Российской Федерации до 2030 года» (Гл.1, 3 и 11) и «Стратегия развития лесного комплекса Российской Федерации до</w:t>
      </w:r>
    </w:p>
    <w:p>
      <w:pPr>
        <w:pStyle w:val="Normal"/>
        <w:spacing w:lineRule="auto" w:line="240"/>
        <w:ind w:left="0" w:right="0" w:firstLine="709"/>
        <w:rPr/>
      </w:pPr>
      <w:r>
        <w:rPr>
          <w:rFonts w:eastAsia="SchoolBookSanPin" w:cs="Times New Roman"/>
          <w:i/>
          <w:color w:val="231F20"/>
          <w:sz w:val="24"/>
          <w:szCs w:val="24"/>
          <w:lang w:val="ru-RU"/>
        </w:rPr>
        <w:t xml:space="preserve">2030 года» (Гл. </w:t>
      </w:r>
      <w:r>
        <w:rPr>
          <w:rFonts w:eastAsia="SchoolBookSanPin" w:cs="Times New Roman"/>
          <w:i/>
          <w:color w:val="231F20"/>
          <w:sz w:val="24"/>
          <w:szCs w:val="24"/>
        </w:rPr>
        <w:t>II</w:t>
      </w:r>
      <w:r>
        <w:rPr>
          <w:rFonts w:eastAsia="SchoolBookSanPin" w:cs="Times New Roman"/>
          <w:i/>
          <w:color w:val="231F20"/>
          <w:sz w:val="24"/>
          <w:szCs w:val="24"/>
          <w:lang w:val="ru-RU"/>
        </w:rPr>
        <w:t xml:space="preserve"> и </w:t>
      </w:r>
      <w:r>
        <w:rPr>
          <w:rFonts w:eastAsia="SchoolBookSanPin" w:cs="Times New Roman"/>
          <w:i/>
          <w:color w:val="231F20"/>
          <w:sz w:val="24"/>
          <w:szCs w:val="24"/>
        </w:rPr>
        <w:t>III</w:t>
      </w:r>
      <w:r>
        <w:rPr>
          <w:rFonts w:eastAsia="SchoolBookSanPin" w:cs="Times New Roman"/>
          <w:i/>
          <w:color w:val="231F20"/>
          <w:sz w:val="24"/>
          <w:szCs w:val="24"/>
          <w:lang w:val="ru-RU"/>
        </w:rPr>
        <w:t xml:space="preserve">, Приложения № 1 и № 18) </w:t>
      </w:r>
      <w:r>
        <w:rPr>
          <w:rFonts w:eastAsia="SchoolBookSanPin" w:cs="Times New Roman"/>
          <w:color w:val="231F20"/>
          <w:sz w:val="24"/>
          <w:szCs w:val="24"/>
          <w:lang w:val="ru-RU"/>
        </w:rPr>
        <w:t>с целью определения перспектив и проблем развития комплекса.</w:t>
      </w:r>
    </w:p>
    <w:p>
      <w:pPr>
        <w:pStyle w:val="Normal"/>
        <w:spacing w:lineRule="auto" w:line="240"/>
        <w:ind w:left="0" w:right="0" w:firstLine="709"/>
        <w:rPr>
          <w:rFonts w:eastAsia="OfficinaSansBoldITC" w:cs="Times New Roman"/>
          <w:b/>
          <w:b/>
          <w:color w:val="231F20"/>
          <w:sz w:val="24"/>
          <w:szCs w:val="24"/>
          <w:lang w:val="ru-RU"/>
        </w:rPr>
      </w:pPr>
      <w:r>
        <w:rPr>
          <w:rFonts w:eastAsia="OfficinaSansBoldITC" w:cs="Times New Roman"/>
          <w:b/>
          <w:color w:val="231F20"/>
          <w:sz w:val="24"/>
          <w:szCs w:val="24"/>
          <w:lang w:val="ru-RU"/>
        </w:rPr>
        <w:t>Тема 6. Агропромышленный комплекс (АПК)</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угодья, их площадь и структура. Растениеводство и животноводство: география основных отраслей. Сельское хозяйство и окружающая среда.</w:t>
      </w:r>
    </w:p>
    <w:p>
      <w:pPr>
        <w:pStyle w:val="Normal"/>
        <w:spacing w:lineRule="auto" w:line="240"/>
        <w:ind w:left="0" w:right="0" w:firstLine="709"/>
        <w:rPr/>
      </w:pPr>
      <w:r>
        <w:rPr>
          <w:rFonts w:eastAsia="SchoolBookSanPin" w:cs="Times New Roman"/>
          <w:color w:val="231F20"/>
          <w:sz w:val="24"/>
          <w:szCs w:val="24"/>
          <w:lang w:val="ru-RU"/>
        </w:rPr>
        <w:t xml:space="preserve">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w:t>
      </w:r>
      <w:r>
        <w:rPr>
          <w:rFonts w:eastAsia="SchoolBookSanPin" w:cs="Times New Roman"/>
          <w:i/>
          <w:color w:val="231F20"/>
          <w:sz w:val="24"/>
          <w:szCs w:val="24"/>
          <w:lang w:val="ru-RU"/>
        </w:rPr>
        <w:t>«Стратегия развития агропромышленного и рыбохозяйственного комплексов Российской Федерации на период до</w:t>
      </w:r>
    </w:p>
    <w:p>
      <w:pPr>
        <w:pStyle w:val="Normal"/>
        <w:spacing w:lineRule="auto" w:line="240"/>
        <w:ind w:left="0" w:right="0" w:firstLine="709"/>
        <w:rPr/>
      </w:pPr>
      <w:r>
        <w:rPr>
          <w:rFonts w:eastAsia="SchoolBookSanPin" w:cs="Times New Roman"/>
          <w:i/>
          <w:color w:val="231F20"/>
          <w:sz w:val="24"/>
          <w:szCs w:val="24"/>
          <w:lang w:val="ru-RU"/>
        </w:rPr>
        <w:t xml:space="preserve">2030 года». </w:t>
      </w:r>
      <w:r>
        <w:rPr>
          <w:rFonts w:eastAsia="SchoolBookSanPin" w:cs="Times New Roman"/>
          <w:color w:val="231F20"/>
          <w:sz w:val="24"/>
          <w:szCs w:val="24"/>
          <w:lang w:val="ru-RU"/>
        </w:rPr>
        <w:t>Особенности АПК своего края.</w:t>
      </w:r>
    </w:p>
    <w:p>
      <w:pPr>
        <w:pStyle w:val="Normal"/>
        <w:spacing w:lineRule="auto" w:line="240"/>
        <w:ind w:left="0" w:right="0" w:firstLine="709"/>
        <w:rPr>
          <w:rFonts w:eastAsia="OfficinaSansBoldITC" w:cs="Times New Roman"/>
          <w:b/>
          <w:b/>
          <w:color w:val="231F20"/>
          <w:sz w:val="24"/>
          <w:szCs w:val="24"/>
          <w:lang w:val="ru-RU"/>
        </w:rPr>
      </w:pPr>
      <w:r>
        <w:rPr>
          <w:rFonts w:eastAsia="OfficinaSansBoldITC" w:cs="Times New Roman"/>
          <w:b/>
          <w:color w:val="231F20"/>
          <w:sz w:val="24"/>
          <w:szCs w:val="24"/>
          <w:lang w:val="ru-RU"/>
        </w:rPr>
        <w:t>Практическая работа</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1. Определение влияния природных и социальных факторов на размещение отраслей АПК.</w:t>
      </w:r>
    </w:p>
    <w:p>
      <w:pPr>
        <w:pStyle w:val="Normal"/>
        <w:spacing w:lineRule="auto" w:line="240"/>
        <w:ind w:left="0" w:right="0" w:firstLine="709"/>
        <w:rPr>
          <w:rFonts w:eastAsia="OfficinaSansBoldITC" w:cs="Times New Roman"/>
          <w:b/>
          <w:b/>
          <w:color w:val="231F20"/>
          <w:sz w:val="24"/>
          <w:szCs w:val="24"/>
          <w:lang w:val="ru-RU"/>
        </w:rPr>
      </w:pPr>
      <w:r>
        <w:rPr>
          <w:rFonts w:eastAsia="OfficinaSansBoldITC" w:cs="Times New Roman"/>
          <w:b/>
          <w:color w:val="231F20"/>
          <w:sz w:val="24"/>
          <w:szCs w:val="24"/>
          <w:lang w:val="ru-RU"/>
        </w:rPr>
        <w:t>Тема 7. Инфраструктурный комплекс</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Состав: транспорт, информационная инфраструктура; сфера обслуживания, рекреационное хозяйство — место и значение в хозяйстве.</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Транспорт и охрана окружающей среды.</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Информационная инфраструктура. Рекреационное хозяйство. Особенности сферы обслуживания своего края.</w:t>
      </w:r>
    </w:p>
    <w:p>
      <w:pPr>
        <w:pStyle w:val="Normal"/>
        <w:spacing w:lineRule="auto" w:line="240"/>
        <w:ind w:left="0" w:right="0" w:firstLine="709"/>
        <w:rPr/>
      </w:pPr>
      <w:r>
        <w:rPr>
          <w:rFonts w:eastAsia="SchoolBookSanPin" w:cs="Times New Roman"/>
          <w:color w:val="231F20"/>
          <w:position w:val="1"/>
          <w:sz w:val="24"/>
          <w:szCs w:val="24"/>
          <w:lang w:val="ru-RU"/>
        </w:rPr>
        <w:t xml:space="preserve">Проблемы и перспективы развития комплекса. </w:t>
      </w:r>
      <w:r>
        <w:rPr>
          <w:rFonts w:eastAsia="SchoolBookSanPin" w:cs="Times New Roman"/>
          <w:i/>
          <w:color w:val="231F20"/>
          <w:position w:val="1"/>
          <w:sz w:val="24"/>
          <w:szCs w:val="24"/>
          <w:lang w:val="ru-RU"/>
        </w:rPr>
        <w:t>«Стратегия развития транспорта России на период до 2030 года,</w:t>
      </w:r>
    </w:p>
    <w:p>
      <w:pPr>
        <w:pStyle w:val="Normal"/>
        <w:spacing w:lineRule="auto" w:line="240"/>
        <w:ind w:left="0" w:right="0" w:firstLine="709"/>
        <w:rPr/>
      </w:pPr>
      <w:r>
        <w:rPr>
          <w:rFonts w:eastAsia="SchoolBookSanPin" w:cs="Times New Roman"/>
          <w:i/>
          <w:color w:val="231F20"/>
          <w:position w:val="1"/>
          <w:sz w:val="24"/>
          <w:szCs w:val="24"/>
          <w:lang w:val="ru-RU"/>
        </w:rPr>
        <w:t>Федеральный проект «Информационная инфраструктура»</w:t>
      </w:r>
      <w:r>
        <w:rPr>
          <w:rFonts w:eastAsia="SchoolBookSanPin" w:cs="Times New Roman"/>
          <w:color w:val="231F20"/>
          <w:position w:val="1"/>
          <w:sz w:val="24"/>
          <w:szCs w:val="24"/>
          <w:lang w:val="ru-RU"/>
        </w:rPr>
        <w:t>.</w:t>
      </w:r>
    </w:p>
    <w:p>
      <w:pPr>
        <w:pStyle w:val="Normal"/>
        <w:spacing w:lineRule="auto" w:line="240"/>
        <w:ind w:left="0" w:right="0" w:firstLine="709"/>
        <w:rPr>
          <w:rFonts w:eastAsia="OfficinaSansBoldITC" w:cs="Times New Roman"/>
          <w:b/>
          <w:b/>
          <w:color w:val="231F20"/>
          <w:sz w:val="24"/>
          <w:szCs w:val="24"/>
          <w:lang w:val="ru-RU"/>
        </w:rPr>
      </w:pPr>
      <w:r>
        <w:rPr>
          <w:rFonts w:eastAsia="OfficinaSansBoldITC" w:cs="Times New Roman"/>
          <w:b/>
          <w:color w:val="231F20"/>
          <w:sz w:val="24"/>
          <w:szCs w:val="24"/>
          <w:lang w:val="ru-RU"/>
        </w:rPr>
        <w:t>Практические работы</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1. Анализ статистических данных с целью определения доли отдельных морских бассейнов в грузоперевозках и объяснение выявленных различий.</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2. Характеристика туристско-рекреационного потенциала своего края.</w:t>
      </w:r>
    </w:p>
    <w:p>
      <w:pPr>
        <w:pStyle w:val="Normal"/>
        <w:spacing w:lineRule="auto" w:line="240"/>
        <w:ind w:left="0" w:right="0" w:firstLine="709"/>
        <w:rPr>
          <w:rFonts w:eastAsia="OfficinaSansBoldITC" w:cs="Times New Roman"/>
          <w:b/>
          <w:b/>
          <w:color w:val="231F20"/>
          <w:sz w:val="24"/>
          <w:szCs w:val="24"/>
          <w:lang w:val="ru-RU"/>
        </w:rPr>
      </w:pPr>
      <w:r>
        <w:rPr>
          <w:rFonts w:eastAsia="OfficinaSansBoldITC" w:cs="Times New Roman"/>
          <w:b/>
          <w:color w:val="231F20"/>
          <w:sz w:val="24"/>
          <w:szCs w:val="24"/>
          <w:lang w:val="ru-RU"/>
        </w:rPr>
        <w:t>Тема 8. Обобщение знаний</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p>
      <w:pPr>
        <w:pStyle w:val="Normal"/>
        <w:spacing w:lineRule="auto" w:line="240"/>
        <w:ind w:left="0" w:right="0" w:firstLine="709"/>
        <w:rPr/>
      </w:pPr>
      <w:r>
        <w:rPr>
          <w:rFonts w:eastAsia="SchoolBookSanPin" w:cs="Times New Roman"/>
          <w:color w:val="231F20"/>
          <w:sz w:val="24"/>
          <w:szCs w:val="24"/>
          <w:lang w:val="ru-RU"/>
        </w:rPr>
        <w:t xml:space="preserve">Развитие хозяйства и состояние окружающей среды. </w:t>
      </w:r>
      <w:r>
        <w:rPr>
          <w:rFonts w:eastAsia="SchoolBookSanPin" w:cs="Times New Roman"/>
          <w:i/>
          <w:color w:val="231F20"/>
          <w:sz w:val="24"/>
          <w:szCs w:val="24"/>
          <w:lang w:val="ru-RU"/>
        </w:rPr>
        <w:t>«Стратегия экологической безопасности Российской Федерации до</w:t>
      </w:r>
    </w:p>
    <w:p>
      <w:pPr>
        <w:pStyle w:val="Normal"/>
        <w:spacing w:lineRule="auto" w:line="240"/>
        <w:ind w:left="0" w:right="0" w:firstLine="709"/>
        <w:rPr/>
      </w:pPr>
      <w:r>
        <w:rPr>
          <w:rFonts w:eastAsia="SchoolBookSanPin" w:cs="Times New Roman"/>
          <w:i/>
          <w:color w:val="231F20"/>
          <w:sz w:val="24"/>
          <w:szCs w:val="24"/>
          <w:lang w:val="ru-RU"/>
        </w:rPr>
        <w:t xml:space="preserve">2025 года» </w:t>
      </w:r>
      <w:r>
        <w:rPr>
          <w:rFonts w:eastAsia="SchoolBookSanPin" w:cs="Times New Roman"/>
          <w:color w:val="231F20"/>
          <w:sz w:val="24"/>
          <w:szCs w:val="24"/>
          <w:lang w:val="ru-RU"/>
        </w:rPr>
        <w:t>и государственные меры по переходу России к модели устойчивого развития.</w:t>
      </w:r>
    </w:p>
    <w:p>
      <w:pPr>
        <w:pStyle w:val="Normal"/>
        <w:spacing w:lineRule="auto" w:line="240"/>
        <w:ind w:left="0" w:right="0" w:firstLine="709"/>
        <w:rPr>
          <w:rFonts w:eastAsia="OfficinaSansBoldITC" w:cs="Times New Roman"/>
          <w:b/>
          <w:b/>
          <w:color w:val="231F20"/>
          <w:sz w:val="24"/>
          <w:szCs w:val="24"/>
          <w:lang w:val="ru-RU"/>
        </w:rPr>
      </w:pPr>
      <w:r>
        <w:rPr>
          <w:rFonts w:eastAsia="OfficinaSansBoldITC" w:cs="Times New Roman"/>
          <w:b/>
          <w:color w:val="231F20"/>
          <w:sz w:val="24"/>
          <w:szCs w:val="24"/>
          <w:lang w:val="ru-RU"/>
        </w:rPr>
        <w:t>Практическая работа</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1. Сравнительная оценка вклада отдельных отраслей хозяйства в загрязнение окружающей среды на основе анализа статистических материалов.</w:t>
      </w:r>
    </w:p>
    <w:p>
      <w:pPr>
        <w:pStyle w:val="Normal"/>
        <w:spacing w:lineRule="auto" w:line="240"/>
        <w:ind w:left="0" w:right="0" w:firstLine="709"/>
        <w:jc w:val="left"/>
        <w:rPr>
          <w:rFonts w:eastAsia="OfficinaSansBoldITC" w:cs="Times New Roman"/>
          <w:b/>
          <w:b/>
          <w:color w:val="231F20"/>
          <w:sz w:val="24"/>
          <w:szCs w:val="24"/>
          <w:lang w:val="ru-RU"/>
        </w:rPr>
      </w:pPr>
      <w:r>
        <w:rPr>
          <w:rFonts w:eastAsia="OfficinaSansBoldITC" w:cs="Times New Roman"/>
          <w:b/>
          <w:color w:val="231F20"/>
          <w:sz w:val="24"/>
          <w:szCs w:val="24"/>
          <w:lang w:val="ru-RU"/>
        </w:rPr>
        <w:t>РАЗДЕЛ 5. РЕГИОНЫ РОССИИ</w:t>
      </w:r>
    </w:p>
    <w:p>
      <w:pPr>
        <w:pStyle w:val="Normal"/>
        <w:spacing w:lineRule="auto" w:line="240"/>
        <w:ind w:left="0" w:right="0" w:firstLine="709"/>
        <w:rPr>
          <w:rFonts w:eastAsia="OfficinaSansBoldITC" w:cs="Times New Roman"/>
          <w:b/>
          <w:b/>
          <w:color w:val="231F20"/>
          <w:sz w:val="24"/>
          <w:szCs w:val="24"/>
          <w:lang w:val="ru-RU"/>
        </w:rPr>
      </w:pPr>
      <w:r>
        <w:rPr>
          <w:rFonts w:eastAsia="OfficinaSansBoldITC" w:cs="Times New Roman"/>
          <w:b/>
          <w:color w:val="231F20"/>
          <w:sz w:val="24"/>
          <w:szCs w:val="24"/>
          <w:lang w:val="ru-RU"/>
        </w:rPr>
        <w:t>Тема 1. Западный макрорегион (Европейская часть) России</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pPr>
        <w:pStyle w:val="Normal"/>
        <w:spacing w:lineRule="auto" w:line="240"/>
        <w:ind w:left="0" w:right="0" w:firstLine="709"/>
        <w:rPr>
          <w:rFonts w:eastAsia="OfficinaSansBoldITC" w:cs="Times New Roman"/>
          <w:b/>
          <w:b/>
          <w:color w:val="231F20"/>
          <w:sz w:val="24"/>
          <w:szCs w:val="24"/>
          <w:lang w:val="ru-RU"/>
        </w:rPr>
      </w:pPr>
      <w:r>
        <w:rPr>
          <w:rFonts w:eastAsia="OfficinaSansBoldITC" w:cs="Times New Roman"/>
          <w:b/>
          <w:color w:val="231F20"/>
          <w:sz w:val="24"/>
          <w:szCs w:val="24"/>
          <w:lang w:val="ru-RU"/>
        </w:rPr>
        <w:t>Практические работы</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1. Сравнение ЭГП двух географических районов страны по разным источникам информации.</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2.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pPr>
        <w:pStyle w:val="Normal"/>
        <w:spacing w:lineRule="auto" w:line="240"/>
        <w:ind w:left="0" w:right="0" w:firstLine="709"/>
        <w:rPr>
          <w:rFonts w:eastAsia="OfficinaSansBoldITC" w:cs="Times New Roman"/>
          <w:b/>
          <w:b/>
          <w:color w:val="231F20"/>
          <w:sz w:val="24"/>
          <w:szCs w:val="24"/>
          <w:lang w:val="ru-RU"/>
        </w:rPr>
      </w:pPr>
      <w:r>
        <w:rPr>
          <w:rFonts w:eastAsia="OfficinaSansBoldITC" w:cs="Times New Roman"/>
          <w:b/>
          <w:color w:val="231F20"/>
          <w:sz w:val="24"/>
          <w:szCs w:val="24"/>
          <w:lang w:val="ru-RU"/>
        </w:rPr>
        <w:t>Тема 2. Восточный макрорегион (Азиатская часть) России</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pPr>
        <w:pStyle w:val="Normal"/>
        <w:spacing w:lineRule="auto" w:line="240"/>
        <w:ind w:left="0" w:right="0" w:firstLine="709"/>
        <w:rPr>
          <w:rFonts w:eastAsia="OfficinaSansBoldITC" w:cs="Times New Roman"/>
          <w:b/>
          <w:b/>
          <w:color w:val="231F20"/>
          <w:sz w:val="24"/>
          <w:szCs w:val="24"/>
          <w:lang w:val="ru-RU"/>
        </w:rPr>
      </w:pPr>
      <w:r>
        <w:rPr>
          <w:rFonts w:eastAsia="OfficinaSansBoldITC" w:cs="Times New Roman"/>
          <w:b/>
          <w:color w:val="231F20"/>
          <w:sz w:val="24"/>
          <w:szCs w:val="24"/>
          <w:lang w:val="ru-RU"/>
        </w:rPr>
        <w:t>Практическая работа</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1. Сравнение человеческого капитала двух географических районов (субъектов Российской Федерации) по заданным критериям.</w:t>
      </w:r>
    </w:p>
    <w:p>
      <w:pPr>
        <w:pStyle w:val="Normal"/>
        <w:spacing w:lineRule="auto" w:line="240"/>
        <w:ind w:left="0" w:right="0" w:firstLine="709"/>
        <w:rPr>
          <w:rFonts w:eastAsia="OfficinaSansBoldITC" w:cs="Times New Roman"/>
          <w:b/>
          <w:b/>
          <w:color w:val="231F20"/>
          <w:sz w:val="24"/>
          <w:szCs w:val="24"/>
          <w:lang w:val="ru-RU"/>
        </w:rPr>
      </w:pPr>
      <w:r>
        <w:rPr>
          <w:rFonts w:eastAsia="OfficinaSansBoldITC" w:cs="Times New Roman"/>
          <w:b/>
          <w:color w:val="231F20"/>
          <w:sz w:val="24"/>
          <w:szCs w:val="24"/>
          <w:lang w:val="ru-RU"/>
        </w:rPr>
        <w:t>Тема 3. Обобщение знаний</w:t>
      </w:r>
    </w:p>
    <w:p>
      <w:pPr>
        <w:pStyle w:val="Normal"/>
        <w:spacing w:lineRule="auto" w:line="240"/>
        <w:ind w:left="0" w:right="0" w:firstLine="709"/>
        <w:rPr/>
      </w:pPr>
      <w:r>
        <w:rPr>
          <w:rFonts w:eastAsia="SchoolBookSanPin" w:cs="Times New Roman"/>
          <w:color w:val="231F20"/>
          <w:sz w:val="24"/>
          <w:szCs w:val="24"/>
          <w:lang w:val="ru-RU"/>
        </w:rPr>
        <w:t xml:space="preserve">Федеральные и региональные целевые программы. </w:t>
      </w:r>
      <w:r>
        <w:rPr>
          <w:rFonts w:eastAsia="SchoolBookSanPin" w:cs="Times New Roman"/>
          <w:i/>
          <w:color w:val="231F20"/>
          <w:sz w:val="24"/>
          <w:szCs w:val="24"/>
          <w:lang w:val="ru-RU"/>
        </w:rPr>
        <w:t>Государственная программа Российской Федерации «Социально-экономическое развитие Арктической зоны Российской Федерации»</w:t>
      </w:r>
      <w:r>
        <w:rPr>
          <w:rFonts w:eastAsia="SchoolBookSanPin" w:cs="Times New Roman"/>
          <w:color w:val="231F20"/>
          <w:sz w:val="24"/>
          <w:szCs w:val="24"/>
          <w:lang w:val="ru-RU"/>
        </w:rPr>
        <w:t>.</w:t>
      </w:r>
    </w:p>
    <w:p>
      <w:pPr>
        <w:pStyle w:val="Normal"/>
        <w:spacing w:lineRule="auto" w:line="240"/>
        <w:ind w:left="0" w:right="0" w:firstLine="709"/>
        <w:jc w:val="left"/>
        <w:rPr>
          <w:rFonts w:eastAsia="OfficinaSansBoldITC" w:cs="Times New Roman"/>
          <w:b/>
          <w:b/>
          <w:color w:val="231F20"/>
          <w:sz w:val="24"/>
          <w:szCs w:val="24"/>
          <w:lang w:val="ru-RU"/>
        </w:rPr>
      </w:pPr>
      <w:r>
        <w:rPr>
          <w:rFonts w:eastAsia="OfficinaSansBoldITC" w:cs="Times New Roman"/>
          <w:b/>
          <w:color w:val="231F20"/>
          <w:sz w:val="24"/>
          <w:szCs w:val="24"/>
          <w:lang w:val="ru-RU"/>
        </w:rPr>
        <w:t>РАЗДЕЛ 6. РОССИЯ В СОВРЕМЕННОМ МИРЕ</w:t>
      </w:r>
    </w:p>
    <w:p>
      <w:pPr>
        <w:pStyle w:val="Normal"/>
        <w:spacing w:lineRule="auto" w:line="240"/>
        <w:ind w:left="0" w:right="0" w:firstLine="709"/>
        <w:rPr/>
      </w:pPr>
      <w:r>
        <w:rPr>
          <w:rFonts w:eastAsia="SchoolBookSanPin" w:cs="Times New Roman"/>
          <w:color w:val="231F20"/>
          <w:sz w:val="24"/>
          <w:szCs w:val="24"/>
          <w:lang w:val="ru-RU"/>
        </w:rPr>
        <w:t xml:space="preserve">Россия в системе международного географического разделения труда. </w:t>
      </w:r>
      <w:r>
        <w:rPr>
          <w:rFonts w:eastAsia="SchoolBookSanPin" w:cs="Times New Roman"/>
          <w:i/>
          <w:color w:val="231F20"/>
          <w:sz w:val="24"/>
          <w:szCs w:val="24"/>
          <w:lang w:val="ru-RU"/>
        </w:rPr>
        <w:t xml:space="preserve">Россия в составе международных экономических и политических организаций. Взаимосвязи России с другими странами мира. </w:t>
      </w:r>
      <w:r>
        <w:rPr>
          <w:rFonts w:eastAsia="SchoolBookSanPin" w:cs="Times New Roman"/>
          <w:color w:val="231F20"/>
          <w:sz w:val="24"/>
          <w:szCs w:val="24"/>
          <w:lang w:val="ru-RU"/>
        </w:rPr>
        <w:t>Россия и страны СНГ. ЕАЭС.</w:t>
      </w:r>
    </w:p>
    <w:p>
      <w:pPr>
        <w:pStyle w:val="Normal"/>
        <w:spacing w:lineRule="auto" w:line="240"/>
        <w:ind w:left="0" w:right="0" w:firstLine="709"/>
        <w:rPr/>
      </w:pPr>
      <w:r>
        <w:rPr>
          <w:rFonts w:eastAsia="SchoolBookSanPin" w:cs="Times New Roman"/>
          <w:color w:val="231F20"/>
          <w:sz w:val="24"/>
          <w:szCs w:val="24"/>
          <w:lang w:val="ru-RU"/>
        </w:rPr>
        <w:t xml:space="preserve">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w:t>
        <w:br/>
        <w:t>и культурного наследия России</w:t>
      </w:r>
      <w:r>
        <w:rPr>
          <w:rFonts w:eastAsia="Times New Roman" w:cs="Times New Roman"/>
          <w:color w:val="231F20"/>
          <w:sz w:val="24"/>
          <w:szCs w:val="24"/>
          <w:lang w:val="ru-RU"/>
        </w:rPr>
        <w:t>.</w:t>
      </w:r>
    </w:p>
    <w:p>
      <w:pPr>
        <w:pStyle w:val="Normal"/>
        <w:spacing w:lineRule="auto" w:line="240"/>
        <w:ind w:left="0" w:right="0" w:firstLine="709"/>
        <w:jc w:val="left"/>
        <w:rPr/>
      </w:pPr>
      <w:r>
        <w:rPr>
          <w:rFonts w:eastAsia="OfficinaSansBoldITC" w:cs="Times New Roman"/>
          <w:b/>
          <w:color w:val="231F20"/>
          <w:sz w:val="24"/>
          <w:szCs w:val="24"/>
          <w:lang w:val="ru-RU"/>
        </w:rPr>
        <w:t xml:space="preserve">ПЛАНИРУЕМЫЕ РЕЗУЛЬТАТЫ ОСВОЕНИЯ УЧЕБНОГО ПРЕДМЕТА «ГЕОГРАФИЯ» </w:t>
      </w:r>
      <w:r>
        <w:rPr>
          <w:rFonts w:eastAsia="OfficinaSansBoldITC" w:cs="Times New Roman"/>
          <w:b/>
          <w:color w:val="231F20"/>
          <w:position w:val="1"/>
          <w:sz w:val="24"/>
          <w:szCs w:val="24"/>
          <w:lang w:val="ru-RU"/>
        </w:rPr>
        <w:t>НА УРОВНЕ ОСНОВНОГО ОБЩЕГО ОБРАЗОВАНИЯ</w:t>
      </w:r>
    </w:p>
    <w:p>
      <w:pPr>
        <w:pStyle w:val="Normal"/>
        <w:spacing w:lineRule="auto" w:line="240"/>
        <w:ind w:left="0" w:right="0" w:firstLine="709"/>
        <w:jc w:val="left"/>
        <w:rPr>
          <w:rFonts w:eastAsia="OfficinaSansBoldITC" w:cs="Times New Roman"/>
          <w:b/>
          <w:b/>
          <w:color w:val="231F20"/>
          <w:sz w:val="24"/>
          <w:szCs w:val="24"/>
          <w:lang w:val="ru-RU"/>
        </w:rPr>
      </w:pPr>
      <w:r>
        <w:rPr>
          <w:rFonts w:eastAsia="OfficinaSansBoldITC" w:cs="Times New Roman"/>
          <w:b/>
          <w:color w:val="231F20"/>
          <w:sz w:val="24"/>
          <w:szCs w:val="24"/>
          <w:lang w:val="ru-RU"/>
        </w:rPr>
        <w:t>ЛИЧНОСТНЫЕ РЕЗУЛЬТАТЫ</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Личностные результаты освоения программы основного общего образования учебного предмета «География»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pPr>
        <w:pStyle w:val="Normal"/>
        <w:spacing w:lineRule="auto" w:line="240"/>
        <w:ind w:left="0" w:right="0" w:firstLine="709"/>
        <w:rPr/>
      </w:pPr>
      <w:r>
        <w:rPr>
          <w:rFonts w:eastAsia="SchoolBookSanPin" w:cs="Times New Roman"/>
          <w:i/>
          <w:color w:val="231F20"/>
          <w:sz w:val="24"/>
          <w:szCs w:val="24"/>
          <w:lang w:val="ru-RU"/>
        </w:rPr>
        <w:t>патриотического воспитания</w:t>
      </w:r>
      <w:r>
        <w:rPr>
          <w:rFonts w:eastAsia="SchoolBookSanPin" w:cs="Times New Roman"/>
          <w:color w:val="231F20"/>
          <w:sz w:val="24"/>
          <w:szCs w:val="24"/>
          <w:lang w:val="ru-RU"/>
        </w:rPr>
        <w:t>: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w:t>
      </w:r>
    </w:p>
    <w:p>
      <w:pPr>
        <w:pStyle w:val="Normal"/>
        <w:spacing w:lineRule="auto" w:line="240"/>
        <w:ind w:left="0" w:right="0" w:firstLine="709"/>
        <w:rPr/>
      </w:pPr>
      <w:r>
        <w:rPr>
          <w:rFonts w:eastAsia="SchoolBookSanPin" w:cs="Times New Roman"/>
          <w:i/>
          <w:color w:val="231F20"/>
          <w:sz w:val="24"/>
          <w:szCs w:val="24"/>
          <w:lang w:val="ru-RU"/>
        </w:rPr>
        <w:t>гражданского воспитания</w:t>
      </w:r>
      <w:r>
        <w:rPr>
          <w:rFonts w:eastAsia="SchoolBookSanPin" w:cs="Times New Roman"/>
          <w:color w:val="231F20"/>
          <w:sz w:val="24"/>
          <w:szCs w:val="24"/>
          <w:lang w:val="ru-RU"/>
        </w:rPr>
        <w:t>: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 («экологический патруль», волонтёрство);</w:t>
      </w:r>
    </w:p>
    <w:p>
      <w:pPr>
        <w:pStyle w:val="Normal"/>
        <w:spacing w:lineRule="auto" w:line="240"/>
        <w:ind w:left="0" w:right="0" w:firstLine="709"/>
        <w:rPr/>
      </w:pPr>
      <w:r>
        <w:rPr>
          <w:rFonts w:eastAsia="SchoolBookSanPin" w:cs="Times New Roman"/>
          <w:i/>
          <w:color w:val="231F20"/>
          <w:sz w:val="24"/>
          <w:szCs w:val="24"/>
          <w:lang w:val="ru-RU"/>
        </w:rPr>
        <w:t>духовно-нравственного воспитания</w:t>
      </w:r>
      <w:r>
        <w:rPr>
          <w:rFonts w:eastAsia="SchoolBookSanPin" w:cs="Times New Roman"/>
          <w:color w:val="231F20"/>
          <w:sz w:val="24"/>
          <w:szCs w:val="24"/>
          <w:lang w:val="ru-RU"/>
        </w:rPr>
        <w:t>: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pPr>
        <w:pStyle w:val="Normal"/>
        <w:spacing w:lineRule="auto" w:line="240"/>
        <w:ind w:left="0" w:right="0" w:firstLine="709"/>
        <w:rPr/>
      </w:pPr>
      <w:r>
        <w:rPr>
          <w:rFonts w:eastAsia="SchoolBookSanPin" w:cs="Times New Roman"/>
          <w:i/>
          <w:color w:val="231F20"/>
          <w:sz w:val="24"/>
          <w:szCs w:val="24"/>
          <w:lang w:val="ru-RU"/>
        </w:rPr>
        <w:t>эстетического воспитания</w:t>
      </w:r>
      <w:r>
        <w:rPr>
          <w:rFonts w:eastAsia="SchoolBookSanPin" w:cs="Times New Roman"/>
          <w:color w:val="231F20"/>
          <w:sz w:val="24"/>
          <w:szCs w:val="24"/>
          <w:lang w:val="ru-RU"/>
        </w:rPr>
        <w:t>: восприимчивость к разным традициям своего и других народов, понимание роли этнических культурных традиций; 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pPr>
        <w:pStyle w:val="Normal"/>
        <w:spacing w:lineRule="auto" w:line="240"/>
        <w:ind w:left="0" w:right="0" w:firstLine="709"/>
        <w:rPr/>
      </w:pPr>
      <w:r>
        <w:rPr>
          <w:rFonts w:eastAsia="SchoolBookSanPin" w:cs="Times New Roman"/>
          <w:i/>
          <w:color w:val="231F20"/>
          <w:sz w:val="24"/>
          <w:szCs w:val="24"/>
          <w:lang w:val="ru-RU"/>
        </w:rPr>
        <w:t>ценности научного познания</w:t>
      </w:r>
      <w:r>
        <w:rPr>
          <w:rFonts w:eastAsia="SchoolBookSanPin" w:cs="Times New Roman"/>
          <w:color w:val="231F20"/>
          <w:sz w:val="24"/>
          <w:szCs w:val="24"/>
          <w:lang w:val="ru-RU"/>
        </w:rPr>
        <w:t>: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pPr>
        <w:pStyle w:val="Normal"/>
        <w:spacing w:lineRule="auto" w:line="240"/>
        <w:ind w:left="0" w:right="0" w:firstLine="709"/>
        <w:rPr/>
      </w:pPr>
      <w:r>
        <w:rPr>
          <w:rFonts w:eastAsia="SchoolBookSanPin" w:cs="Times New Roman"/>
          <w:i/>
          <w:color w:val="231F20"/>
          <w:sz w:val="24"/>
          <w:szCs w:val="24"/>
          <w:lang w:val="ru-RU"/>
        </w:rPr>
        <w:t>физического воспитания, формирования культуры здоровья и эмоционального благополучия</w:t>
      </w:r>
      <w:r>
        <w:rPr>
          <w:rFonts w:eastAsia="SchoolBookSanPin" w:cs="Times New Roman"/>
          <w:color w:val="231F20"/>
          <w:sz w:val="24"/>
          <w:szCs w:val="24"/>
          <w:lang w:val="ru-RU"/>
        </w:rPr>
        <w:t>: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w:t>
      </w:r>
    </w:p>
    <w:p>
      <w:pPr>
        <w:pStyle w:val="Normal"/>
        <w:spacing w:lineRule="auto" w:line="240"/>
        <w:ind w:left="0" w:right="0" w:firstLine="709"/>
        <w:rPr/>
      </w:pPr>
      <w:r>
        <w:rPr>
          <w:rFonts w:eastAsia="SchoolBookSanPin" w:cs="Times New Roman"/>
          <w:i/>
          <w:color w:val="231F20"/>
          <w:sz w:val="24"/>
          <w:szCs w:val="24"/>
          <w:lang w:val="ru-RU"/>
        </w:rPr>
        <w:t>трудового воспитания</w:t>
      </w:r>
      <w:r>
        <w:rPr>
          <w:rFonts w:eastAsia="SchoolBookSanPin" w:cs="Times New Roman"/>
          <w:color w:val="231F20"/>
          <w:sz w:val="24"/>
          <w:szCs w:val="24"/>
          <w:lang w:val="ru-RU"/>
        </w:rPr>
        <w:t>: 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pPr>
        <w:pStyle w:val="Normal"/>
        <w:spacing w:lineRule="auto" w:line="240"/>
        <w:ind w:left="0" w:right="0" w:firstLine="709"/>
        <w:rPr/>
      </w:pPr>
      <w:r>
        <w:rPr>
          <w:rFonts w:eastAsia="SchoolBookSanPin" w:cs="Times New Roman"/>
          <w:i/>
          <w:color w:val="231F20"/>
          <w:sz w:val="24"/>
          <w:szCs w:val="24"/>
          <w:lang w:val="ru-RU"/>
        </w:rPr>
        <w:t>экологического воспитания</w:t>
      </w:r>
      <w:r>
        <w:rPr>
          <w:rFonts w:eastAsia="SchoolBookSanPin" w:cs="Times New Roman"/>
          <w:color w:val="231F20"/>
          <w:sz w:val="24"/>
          <w:szCs w:val="24"/>
          <w:lang w:val="ru-RU"/>
        </w:rPr>
        <w:t>: ориентация на применение географических знаний для решения задач в области окружающей среды, 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pPr>
        <w:pStyle w:val="Normal"/>
        <w:spacing w:lineRule="auto" w:line="240"/>
        <w:ind w:left="0" w:right="0" w:firstLine="709"/>
        <w:jc w:val="left"/>
        <w:rPr>
          <w:rFonts w:eastAsia="OfficinaSansBoldITC" w:cs="Times New Roman"/>
          <w:b/>
          <w:b/>
          <w:color w:val="231F20"/>
          <w:sz w:val="24"/>
          <w:szCs w:val="24"/>
          <w:lang w:val="ru-RU"/>
        </w:rPr>
      </w:pPr>
      <w:r>
        <w:rPr>
          <w:rFonts w:eastAsia="OfficinaSansBoldITC" w:cs="Times New Roman"/>
          <w:b/>
          <w:color w:val="231F20"/>
          <w:sz w:val="24"/>
          <w:szCs w:val="24"/>
          <w:lang w:val="ru-RU"/>
        </w:rPr>
        <w:t>МЕТАПРЕДМЕТНЫЕ РЕЗУЛЬТАТЫ</w:t>
      </w:r>
    </w:p>
    <w:p>
      <w:pPr>
        <w:pStyle w:val="Normal"/>
        <w:spacing w:lineRule="auto" w:line="240"/>
        <w:ind w:left="0" w:right="0" w:firstLine="709"/>
        <w:rPr/>
      </w:pPr>
      <w:r>
        <w:rPr>
          <w:rFonts w:eastAsia="SchoolBookSanPin" w:cs="Times New Roman"/>
          <w:color w:val="231F20"/>
          <w:sz w:val="24"/>
          <w:szCs w:val="24"/>
          <w:lang w:val="ru-RU"/>
        </w:rPr>
        <w:t xml:space="preserve">Изучение учебного предмета «География» на уровне основного общего образования способствует достижению </w:t>
      </w:r>
      <w:r>
        <w:rPr>
          <w:rFonts w:eastAsia="SchoolBookSanPin" w:cs="Times New Roman"/>
          <w:b/>
          <w:bCs/>
          <w:color w:val="231F20"/>
          <w:sz w:val="24"/>
          <w:szCs w:val="24"/>
          <w:lang w:val="ru-RU"/>
        </w:rPr>
        <w:t xml:space="preserve">метапредметных </w:t>
      </w:r>
      <w:r>
        <w:rPr>
          <w:rFonts w:eastAsia="SchoolBookSanPin" w:cs="Times New Roman"/>
          <w:color w:val="231F20"/>
          <w:sz w:val="24"/>
          <w:szCs w:val="24"/>
          <w:lang w:val="ru-RU"/>
        </w:rPr>
        <w:t>результатов, в том числе:</w:t>
      </w:r>
    </w:p>
    <w:p>
      <w:pPr>
        <w:pStyle w:val="Normal"/>
        <w:spacing w:lineRule="auto" w:line="240"/>
        <w:ind w:left="0" w:right="0" w:firstLine="709"/>
        <w:rPr>
          <w:rFonts w:eastAsia="OfficinaSansBoldITC" w:cs="Times New Roman"/>
          <w:b/>
          <w:b/>
          <w:color w:val="231F20"/>
          <w:sz w:val="24"/>
          <w:szCs w:val="24"/>
          <w:lang w:val="ru-RU"/>
        </w:rPr>
      </w:pPr>
      <w:r>
        <w:rPr>
          <w:rFonts w:eastAsia="OfficinaSansBoldITC" w:cs="Times New Roman"/>
          <w:b/>
          <w:color w:val="231F20"/>
          <w:sz w:val="24"/>
          <w:szCs w:val="24"/>
          <w:lang w:val="ru-RU"/>
        </w:rPr>
        <w:t>Овладению универсальными познавательными действиями:</w:t>
      </w:r>
    </w:p>
    <w:p>
      <w:pPr>
        <w:pStyle w:val="Normal"/>
        <w:spacing w:lineRule="auto" w:line="240"/>
        <w:ind w:left="0" w:right="0" w:firstLine="709"/>
        <w:rPr>
          <w:rFonts w:eastAsia="SchoolBookSanPin" w:cs="Times New Roman"/>
          <w:b/>
          <w:b/>
          <w:bCs/>
          <w:i/>
          <w:i/>
          <w:color w:val="231F20"/>
          <w:sz w:val="24"/>
          <w:szCs w:val="24"/>
          <w:lang w:val="ru-RU"/>
        </w:rPr>
      </w:pPr>
      <w:r>
        <w:rPr>
          <w:rFonts w:eastAsia="SchoolBookSanPin" w:cs="Times New Roman"/>
          <w:b/>
          <w:bCs/>
          <w:i/>
          <w:color w:val="231F20"/>
          <w:sz w:val="24"/>
          <w:szCs w:val="24"/>
          <w:lang w:val="ru-RU"/>
        </w:rPr>
        <w:t>Базовые логические действия</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Выявлять и характеризовать существенные признаки географических объектов, процессов и явлений;</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устанавливать существенный признак классификации географических объектов, процессов и явлений, основания для их сравнения;</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выявлять закономерности и противоречия в рассматриваемых фактах и данных наблюдений с учётом предложенной географической задачи;</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выявлять дефициты географической информации, данных, необходимых для решения поставленной задачи;</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pPr>
        <w:pStyle w:val="Normal"/>
        <w:spacing w:lineRule="auto" w:line="240"/>
        <w:ind w:left="0" w:right="0" w:firstLine="709"/>
        <w:rPr>
          <w:rFonts w:eastAsia="SchoolBookSanPin" w:cs="Times New Roman"/>
          <w:b/>
          <w:b/>
          <w:bCs/>
          <w:i/>
          <w:i/>
          <w:color w:val="231F20"/>
          <w:sz w:val="24"/>
          <w:szCs w:val="24"/>
          <w:lang w:val="ru-RU"/>
        </w:rPr>
      </w:pPr>
      <w:r>
        <w:rPr>
          <w:rFonts w:eastAsia="SchoolBookSanPin" w:cs="Times New Roman"/>
          <w:b/>
          <w:bCs/>
          <w:i/>
          <w:color w:val="231F20"/>
          <w:sz w:val="24"/>
          <w:szCs w:val="24"/>
          <w:lang w:val="ru-RU"/>
        </w:rPr>
        <w:t>Базовые исследовательские действия</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Использовать географические вопросы как исследовательский инструмент познания;</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оценивать достоверность информации, полученной в ходе географического исследования;</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pPr>
        <w:pStyle w:val="Normal"/>
        <w:spacing w:lineRule="auto" w:line="240"/>
        <w:ind w:left="0" w:right="0" w:firstLine="709"/>
        <w:rPr>
          <w:rFonts w:eastAsia="SchoolBookSanPin" w:cs="Times New Roman"/>
          <w:b/>
          <w:b/>
          <w:bCs/>
          <w:i/>
          <w:i/>
          <w:color w:val="231F20"/>
          <w:sz w:val="24"/>
          <w:szCs w:val="24"/>
          <w:lang w:val="ru-RU"/>
        </w:rPr>
      </w:pPr>
      <w:r>
        <w:rPr>
          <w:rFonts w:eastAsia="SchoolBookSanPin" w:cs="Times New Roman"/>
          <w:b/>
          <w:bCs/>
          <w:i/>
          <w:color w:val="231F20"/>
          <w:position w:val="1"/>
          <w:sz w:val="24"/>
          <w:szCs w:val="24"/>
          <w:lang w:val="ru-RU"/>
        </w:rPr>
        <w:t>Работа с информацией</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выбирать, анализировать и интерпретировать географическую информацию различных видов и форм представления;</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находить сходные аргументы, подтверждающие или опровергающие одну и ту же идею, в различных источниках географической информации;</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самостоятельно выбирать оптимальную форму представления географической информации;</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оценивать надёжность географической информации по критериям, предложенным учителем или сформулированным самостоятельно;</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систематизировать географическую информацию в разных формах.</w:t>
      </w:r>
    </w:p>
    <w:p>
      <w:pPr>
        <w:pStyle w:val="Normal"/>
        <w:spacing w:lineRule="auto" w:line="240"/>
        <w:ind w:left="0" w:right="0" w:firstLine="709"/>
        <w:rPr>
          <w:rFonts w:eastAsia="OfficinaSansBoldITC" w:cs="Times New Roman"/>
          <w:b/>
          <w:b/>
          <w:color w:val="231F20"/>
          <w:sz w:val="24"/>
          <w:szCs w:val="24"/>
          <w:lang w:val="ru-RU"/>
        </w:rPr>
      </w:pPr>
      <w:r>
        <w:rPr>
          <w:rFonts w:eastAsia="OfficinaSansBoldITC" w:cs="Times New Roman"/>
          <w:b/>
          <w:color w:val="231F20"/>
          <w:sz w:val="24"/>
          <w:szCs w:val="24"/>
          <w:lang w:val="ru-RU"/>
        </w:rPr>
        <w:t>Овладению универсальными коммуникативными действиями:</w:t>
      </w:r>
    </w:p>
    <w:p>
      <w:pPr>
        <w:pStyle w:val="Normal"/>
        <w:spacing w:lineRule="auto" w:line="240"/>
        <w:ind w:left="0" w:right="0" w:firstLine="709"/>
        <w:rPr>
          <w:rFonts w:eastAsia="SchoolBookSanPin" w:cs="Times New Roman"/>
          <w:b/>
          <w:b/>
          <w:bCs/>
          <w:i/>
          <w:i/>
          <w:color w:val="231F20"/>
          <w:sz w:val="24"/>
          <w:szCs w:val="24"/>
          <w:lang w:val="ru-RU"/>
        </w:rPr>
      </w:pPr>
      <w:r>
        <w:rPr>
          <w:rFonts w:eastAsia="SchoolBookSanPin" w:cs="Times New Roman"/>
          <w:b/>
          <w:bCs/>
          <w:i/>
          <w:color w:val="231F20"/>
          <w:sz w:val="24"/>
          <w:szCs w:val="24"/>
          <w:lang w:val="ru-RU"/>
        </w:rPr>
        <w:t>Общение</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Формулировать суждения, выражать свою точку зрения по географическим аспектам различных вопросов в устных и письменных текстах;</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сопоставлять свои суждения по географическим вопросам с суждениями других участников диалога, обнаруживать различие и сходство позиций;</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публично представлять результаты выполненного исследования или проекта.</w:t>
      </w:r>
    </w:p>
    <w:p>
      <w:pPr>
        <w:pStyle w:val="Normal"/>
        <w:spacing w:lineRule="auto" w:line="240"/>
        <w:ind w:left="0" w:right="0" w:firstLine="709"/>
        <w:rPr>
          <w:rFonts w:eastAsia="SchoolBookSanPin" w:cs="Times New Roman"/>
          <w:b/>
          <w:b/>
          <w:bCs/>
          <w:i/>
          <w:i/>
          <w:color w:val="231F20"/>
          <w:sz w:val="24"/>
          <w:szCs w:val="24"/>
          <w:lang w:val="ru-RU"/>
        </w:rPr>
      </w:pPr>
      <w:r>
        <w:rPr>
          <w:rFonts w:eastAsia="SchoolBookSanPin" w:cs="Times New Roman"/>
          <w:b/>
          <w:bCs/>
          <w:i/>
          <w:color w:val="231F20"/>
          <w:position w:val="1"/>
          <w:sz w:val="24"/>
          <w:szCs w:val="24"/>
          <w:lang w:val="ru-RU"/>
        </w:rPr>
        <w:t>Совместная деятельность (сотрудничество)</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pPr>
        <w:pStyle w:val="Normal"/>
        <w:spacing w:lineRule="auto" w:line="240"/>
        <w:ind w:left="0" w:right="0" w:firstLine="709"/>
        <w:rPr/>
      </w:pPr>
      <w:r>
        <w:rPr>
          <w:rFonts w:eastAsia="SchoolBookSanPin" w:cs="Times New Roman"/>
          <w:color w:val="231F20"/>
          <w:position w:val="1"/>
          <w:sz w:val="24"/>
          <w:szCs w:val="24"/>
          <w:lang w:val="ru-RU"/>
        </w:rPr>
        <w:t>планировать организацию совместной работы, при выполнении учебных географических проектов определять свою роль</w:t>
      </w:r>
      <w:r>
        <w:rPr>
          <w:rFonts w:eastAsia="SchoolBookSanPin" w:cs="Times New Roman"/>
          <w:sz w:val="24"/>
          <w:szCs w:val="24"/>
          <w:lang w:val="ru-RU"/>
        </w:rPr>
        <w:t xml:space="preserve"> (</w:t>
      </w:r>
      <w:r>
        <w:rPr>
          <w:rFonts w:eastAsia="SchoolBookSanPin" w:cs="Times New Roman"/>
          <w:color w:val="231F20"/>
          <w:position w:val="1"/>
          <w:sz w:val="24"/>
          <w:szCs w:val="24"/>
          <w:lang w:val="ru-RU"/>
        </w:rPr>
        <w:t>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pPr>
        <w:pStyle w:val="Normal"/>
        <w:spacing w:lineRule="auto" w:line="240"/>
        <w:ind w:left="0" w:right="0" w:firstLine="709"/>
        <w:rPr>
          <w:rFonts w:eastAsia="OfficinaSansBoldITC" w:cs="Times New Roman"/>
          <w:b/>
          <w:b/>
          <w:color w:val="231F20"/>
          <w:sz w:val="24"/>
          <w:szCs w:val="24"/>
          <w:lang w:val="ru-RU"/>
        </w:rPr>
      </w:pPr>
      <w:r>
        <w:rPr>
          <w:rFonts w:eastAsia="OfficinaSansBoldITC" w:cs="Times New Roman"/>
          <w:b/>
          <w:color w:val="231F20"/>
          <w:sz w:val="24"/>
          <w:szCs w:val="24"/>
          <w:lang w:val="ru-RU"/>
        </w:rPr>
        <w:t>Овладению универсальными учебными регулятивными действиями:</w:t>
      </w:r>
    </w:p>
    <w:p>
      <w:pPr>
        <w:pStyle w:val="Normal"/>
        <w:spacing w:lineRule="auto" w:line="240"/>
        <w:ind w:left="0" w:right="0" w:firstLine="709"/>
        <w:rPr>
          <w:rFonts w:eastAsia="SchoolBookSanPin" w:cs="Times New Roman"/>
          <w:b/>
          <w:b/>
          <w:bCs/>
          <w:i/>
          <w:i/>
          <w:color w:val="231F20"/>
          <w:sz w:val="24"/>
          <w:szCs w:val="24"/>
          <w:lang w:val="ru-RU"/>
        </w:rPr>
      </w:pPr>
      <w:r>
        <w:rPr>
          <w:rFonts w:eastAsia="SchoolBookSanPin" w:cs="Times New Roman"/>
          <w:b/>
          <w:bCs/>
          <w:i/>
          <w:color w:val="231F20"/>
          <w:sz w:val="24"/>
          <w:szCs w:val="24"/>
          <w:lang w:val="ru-RU"/>
        </w:rPr>
        <w:t>Самоорганизация</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pPr>
        <w:pStyle w:val="Normal"/>
        <w:spacing w:lineRule="auto" w:line="240"/>
        <w:ind w:left="0" w:right="0" w:firstLine="709"/>
        <w:rPr>
          <w:rFonts w:eastAsia="SchoolBookSanPin" w:cs="Times New Roman"/>
          <w:b/>
          <w:b/>
          <w:bCs/>
          <w:i/>
          <w:i/>
          <w:color w:val="231F20"/>
          <w:sz w:val="24"/>
          <w:szCs w:val="24"/>
          <w:lang w:val="ru-RU"/>
        </w:rPr>
      </w:pPr>
      <w:r>
        <w:rPr>
          <w:rFonts w:eastAsia="SchoolBookSanPin" w:cs="Times New Roman"/>
          <w:b/>
          <w:bCs/>
          <w:i/>
          <w:color w:val="231F20"/>
          <w:sz w:val="24"/>
          <w:szCs w:val="24"/>
          <w:lang w:val="ru-RU"/>
        </w:rPr>
        <w:t>Самоконтроль (рефлексия)</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Владеть способами самоконтроля и рефлексии;</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объяснять причины достижения (недостижения) результатов деятельности, давать оценку приобретённому опыту;</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вносить коррективы в деятельность на основе новых обстоятельств, изменившихся ситуаций, установленных ошибок, возникших трудностей;</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оценивать соответствие результата цели и условиям.</w:t>
      </w:r>
    </w:p>
    <w:p>
      <w:pPr>
        <w:pStyle w:val="Normal"/>
        <w:spacing w:lineRule="auto" w:line="240"/>
        <w:ind w:left="0" w:right="0" w:firstLine="709"/>
        <w:rPr>
          <w:rFonts w:eastAsia="SchoolBookSanPin" w:cs="Times New Roman"/>
          <w:b/>
          <w:b/>
          <w:bCs/>
          <w:i/>
          <w:i/>
          <w:color w:val="231F20"/>
          <w:sz w:val="24"/>
          <w:szCs w:val="24"/>
          <w:lang w:val="ru-RU"/>
        </w:rPr>
      </w:pPr>
      <w:r>
        <w:rPr>
          <w:rFonts w:eastAsia="SchoolBookSanPin" w:cs="Times New Roman"/>
          <w:b/>
          <w:bCs/>
          <w:i/>
          <w:color w:val="231F20"/>
          <w:position w:val="1"/>
          <w:sz w:val="24"/>
          <w:szCs w:val="24"/>
          <w:lang w:val="ru-RU"/>
        </w:rPr>
        <w:t>Принятие себя и других:</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Осознанно относиться к другому человеку, его мнению;</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признавать своё право на ошибку и такое же право другого.</w:t>
      </w:r>
    </w:p>
    <w:p>
      <w:pPr>
        <w:pStyle w:val="Normal"/>
        <w:spacing w:lineRule="auto" w:line="240"/>
        <w:ind w:left="0" w:right="0" w:firstLine="709"/>
        <w:jc w:val="left"/>
        <w:rPr>
          <w:rFonts w:eastAsia="OfficinaSansBoldITC" w:cs="Times New Roman"/>
          <w:b/>
          <w:b/>
          <w:color w:val="231F20"/>
          <w:sz w:val="24"/>
          <w:szCs w:val="24"/>
          <w:lang w:val="ru-RU"/>
        </w:rPr>
      </w:pPr>
      <w:r>
        <w:rPr>
          <w:rFonts w:eastAsia="OfficinaSansBoldITC" w:cs="Times New Roman"/>
          <w:b/>
          <w:color w:val="231F20"/>
          <w:sz w:val="24"/>
          <w:szCs w:val="24"/>
          <w:lang w:val="ru-RU"/>
        </w:rPr>
        <w:t>ПРЕДМЕТНЫЕ РЕЗУЛЬТАТЫ</w:t>
      </w:r>
    </w:p>
    <w:p>
      <w:pPr>
        <w:pStyle w:val="Normal"/>
        <w:spacing w:lineRule="auto" w:line="240"/>
        <w:ind w:left="0" w:right="0" w:firstLine="709"/>
        <w:jc w:val="left"/>
        <w:rPr>
          <w:rFonts w:eastAsia="OfficinaSansBoldITC" w:cs="Times New Roman"/>
          <w:b/>
          <w:b/>
          <w:color w:val="231F20"/>
          <w:sz w:val="24"/>
          <w:szCs w:val="24"/>
          <w:lang w:val="ru-RU"/>
        </w:rPr>
      </w:pPr>
      <w:r>
        <w:rPr>
          <w:rFonts w:eastAsia="OfficinaSansBoldITC" w:cs="Times New Roman"/>
          <w:b/>
          <w:color w:val="231F20"/>
          <w:sz w:val="24"/>
          <w:szCs w:val="24"/>
          <w:lang w:val="ru-RU"/>
        </w:rPr>
        <w:t>5 КЛАСС</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Приводить примеры географических объектов, процессов и явлений, изучаемых различными ветвями географической науки;</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приводить примеры методов исследования, применяемых в географии;</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различать вклад великих путешественников в географическое изучение Земли;</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описывать и сравнивать маршруты их путешествий;</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определять направления, расстояния по плану местности и по географическим картам, географические координаты по географическим картам;</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применять понятия «план местности», «географическая карта», «аэрофотоснимок», «ориентирование на местности», «стороны горизонта», «азимут», «горизонтали», «масштаб», «условные знаки» для решения учебных и практико-ориентированных задач;</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различать понятия «план местности» и «географическая карта», параллель» и «меридиан»;</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приводить примеры влияния Солнца на мир живой и неживой природы;</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объяснять причины смены дня и ночи и времён года;</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описывать внутреннее строение Земли;</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различать понятия «земная кора»; «ядро», «мантия»; «минерал» и «горная порода»;</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различать понятия «материковая» и «океаническая» земная кора;</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различать изученные минералы и горные породы, материковую и океаническую земную кору;</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показывать на карте и обозначать на контурной карте материки и океаны, крупные формы рельефа Земли;</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различать горы и равнины;</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классифицировать формы рельефа суши по высоте и по внешнему облику;</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называть причины землетрясений и вулканических извержений;</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применять понятия «эпицентр землетрясения» и «очаг землетрясения» для решения познавательных задач;</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распознавать проявления в окружающем мире внутренних и внешних процессов рельефообразования: вулканизма, землетрясений; физического, химического и биологического видов выветривания;</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классифицировать острова по происхождению;</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приводить примеры опасных природных явлений в литосфере и средств их предупреждения;</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приводить примеры изменений в литосфере в результате деятельности человека на примере своей местности, России и мира;</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приводить примеры действия внешних процессов рельефообразования и наличия полезных ископаемых в своей местности;</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pPr>
        <w:pStyle w:val="Normal"/>
        <w:spacing w:lineRule="auto" w:line="240"/>
        <w:ind w:left="0" w:right="0" w:firstLine="709"/>
        <w:jc w:val="left"/>
        <w:rPr>
          <w:rFonts w:eastAsia="OfficinaSansBoldITC" w:cs="Times New Roman"/>
          <w:b/>
          <w:b/>
          <w:color w:val="231F20"/>
          <w:sz w:val="24"/>
          <w:szCs w:val="24"/>
          <w:lang w:val="ru-RU"/>
        </w:rPr>
      </w:pPr>
      <w:r>
        <w:rPr>
          <w:rFonts w:eastAsia="OfficinaSansBoldITC" w:cs="Times New Roman"/>
          <w:b/>
          <w:color w:val="231F20"/>
          <w:sz w:val="24"/>
          <w:szCs w:val="24"/>
          <w:lang w:val="ru-RU"/>
        </w:rPr>
        <w:t>6 КЛАСС</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приводить примеры опасных природных явлений в геосферах и средств их предупреждения;</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сравнивать инструментарий (способы) получения географической информации на разных этапах географического изучения Земли;</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различать свойства вод отдельных частей Мирового океана;</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применять понятия «гидросфера», «круговорот воды», «цунами», «приливы и отливы» для решения учебных и (или) практико-ориентированных задач;</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классифицировать объекты гидросферы (моря, озёра, реки, подземные воды, болота, ледники) по заданным признакам;</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различать питание и режим рек;</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сравнивать реки по заданным признакам;</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различать понятия «грунтовые, межпластовые и артезианские воды» и применять их для решения учебных и (или) практико-ориентированных задач;</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устанавливать причинно-следственные связи между питанием, режимом реки и климатом на территории речного бассейна;</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приводить примеры районов распространения многолетней мерзлоты;</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называть причины образования цунами, приливов и отливов;</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описывать состав, строение атмосферы;</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различать свойства воздуха; климаты Земли; климатообразующие факторы;</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различать виды атмосферных осадков;</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различать понятия «бризы» и «муссоны»;</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различать понятия «погода» и «климат»;</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различать понятия «атмосфера», «тропосфера», «стратосфера», «верхние слои атмосферы»;</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применять понятия «атмосферное давление», «ветер», «атмосферные осадки», «воздушные массы» для решения учебных и (или) практико-ориентированных задач;</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называть границы биосферы;</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приводить примеры приспособления живых организмов к среде обитания в разных природных зонах;</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различать растительный и животный мир разных территорий Земли;</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объяснять взаимосвязи компонентов природы в природно-территориальном комплексе;</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сравнивать особенности растительного и животного мира в различных природных зонах;</w:t>
      </w:r>
    </w:p>
    <w:p>
      <w:pPr>
        <w:pStyle w:val="Normal"/>
        <w:spacing w:lineRule="auto" w:line="240"/>
        <w:ind w:left="0" w:right="0" w:firstLine="709"/>
        <w:rPr/>
      </w:pPr>
      <w:r>
        <w:rPr>
          <w:rFonts w:eastAsia="SchoolBookSanPin" w:cs="Times New Roman"/>
          <w:color w:val="231F20"/>
          <w:position w:val="1"/>
          <w:sz w:val="24"/>
          <w:szCs w:val="24"/>
          <w:lang w:val="ru-RU"/>
        </w:rPr>
        <w:t>применять понятия «почва», «плодородие почв», «природный комплекс», «природно-территориальный комплекс», «круговорот веществ в природе» для решения учебных и</w:t>
      </w:r>
      <w:r>
        <w:rPr>
          <w:rFonts w:eastAsia="SchoolBookSanPin" w:cs="Times New Roman"/>
          <w:sz w:val="24"/>
          <w:szCs w:val="24"/>
          <w:lang w:val="ru-RU"/>
        </w:rPr>
        <w:t xml:space="preserve"> (</w:t>
      </w:r>
      <w:r>
        <w:rPr>
          <w:rFonts w:eastAsia="SchoolBookSanPin" w:cs="Times New Roman"/>
          <w:color w:val="231F20"/>
          <w:position w:val="1"/>
          <w:sz w:val="24"/>
          <w:szCs w:val="24"/>
          <w:lang w:val="ru-RU"/>
        </w:rPr>
        <w:t>или) практико-ориентированных задач;</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сравнивать плодородие почв в различных природных зонах;</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pPr>
        <w:pStyle w:val="Normal"/>
        <w:spacing w:lineRule="auto" w:line="240"/>
        <w:ind w:left="0" w:right="0" w:firstLine="709"/>
        <w:jc w:val="left"/>
        <w:rPr>
          <w:rFonts w:eastAsia="OfficinaSansBoldITC" w:cs="Times New Roman"/>
          <w:b/>
          <w:b/>
          <w:color w:val="231F20"/>
          <w:sz w:val="24"/>
          <w:szCs w:val="24"/>
          <w:lang w:val="ru-RU"/>
        </w:rPr>
      </w:pPr>
      <w:r>
        <w:rPr>
          <w:rFonts w:eastAsia="OfficinaSansBoldITC" w:cs="Times New Roman"/>
          <w:b/>
          <w:color w:val="231F20"/>
          <w:sz w:val="24"/>
          <w:szCs w:val="24"/>
          <w:lang w:val="ru-RU"/>
        </w:rPr>
        <w:t>7 КЛАСС</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называть: строение и свойства (целостность, зональность, ритмичность) географической оболочки;</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определять природные зоны по их существенным признакам на основе интеграции и интерпретации информации об особенностях их природы;</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различать изученные процессы и явления, происходящие в географической оболочке;</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приводить примеры изменений в геосферах в результате деятельности человека;</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описывать закономерности изменения в пространстве рельефа, климата, внутренних вод и органического мира;</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называть особенности географических процессов на границах литосферных плит с учётом характера взаимодействия и типа земной коры;</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устанавливать (используя географические карты) взаимосвязи между движением литосферных плит и размещением крупных форм рельефа;</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классифицировать воздушные массы Земли, типы климата по заданным показателям;</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объяснять образование тропических муссонов, пассатов тропических широт, западных ветров;</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описывать климат территории по климатограмме;</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объяснять влияние климатообразующих факторов на климатические особенности территории;</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различать океанические течения;</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различать и сравнивать численность населения крупных стран мира;</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сравнивать плотность населения различных территорий;</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применять понятие «плотность населения» для решения учебных и (или) практико-ориентированных задач;</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различать городские и сельские поселения;</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приводить примеры крупнейших городов мира;</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приводить примеры мировых и национальных религий;</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проводить языковую классификацию народов;</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различать основные виды хозяйственной деятельности людей на различных территориях;</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определять страны по их существенным признакам;</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объяснять особенности природы, населения и хозяйства отдельных территорий;</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использовать знания о населении материков и стран для решения различных учебных и практико-ориентированных задач;</w:t>
      </w:r>
    </w:p>
    <w:p>
      <w:pPr>
        <w:pStyle w:val="Normal"/>
        <w:spacing w:lineRule="auto" w:line="240"/>
        <w:ind w:left="0" w:right="0" w:firstLine="709"/>
        <w:rPr/>
      </w:pPr>
      <w:r>
        <w:rPr>
          <w:rFonts w:eastAsia="SchoolBookSanPin" w:cs="Times New Roman"/>
          <w:color w:val="231F20"/>
          <w:position w:val="1"/>
          <w:sz w:val="24"/>
          <w:szCs w:val="24"/>
          <w:lang w:val="ru-RU"/>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w:t>
      </w:r>
      <w:r>
        <w:rPr>
          <w:rFonts w:eastAsia="SchoolBookSanPin" w:cs="Times New Roman"/>
          <w:color w:val="231F20"/>
          <w:sz w:val="24"/>
          <w:szCs w:val="24"/>
          <w:lang w:val="ru-RU"/>
        </w:rPr>
        <w:t>изучения особенностей природы, населения и хозяйства отдельных территорий;</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приводить примеры взаимодействия природы и общества в пределах отдельных территорий;</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распознавать проявления глобальных проблем человечества (экологическая,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pPr>
        <w:pStyle w:val="Normal"/>
        <w:spacing w:lineRule="auto" w:line="240"/>
        <w:ind w:left="0" w:right="0" w:firstLine="709"/>
        <w:jc w:val="left"/>
        <w:rPr>
          <w:rFonts w:eastAsia="OfficinaSansBoldITC" w:cs="Times New Roman"/>
          <w:b/>
          <w:b/>
          <w:color w:val="231F20"/>
          <w:sz w:val="24"/>
          <w:szCs w:val="24"/>
          <w:lang w:val="ru-RU"/>
        </w:rPr>
      </w:pPr>
      <w:r>
        <w:rPr>
          <w:rFonts w:eastAsia="OfficinaSansBoldITC" w:cs="Times New Roman"/>
          <w:b/>
          <w:color w:val="231F20"/>
          <w:sz w:val="24"/>
          <w:szCs w:val="24"/>
          <w:lang w:val="ru-RU"/>
        </w:rPr>
        <w:t>8 КЛАСС</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Характеризовать основные этапы истории формирования и изучения территории России;</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находить в различных источниках информации факты, позволяющие определить вклад российских учёных и путешественников в освоение страны;</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характеризовать географическое положение России с использованием информации из различных источников;</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различать федеральные округа, крупные географические районы и макрорегионы России;</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приводить примеры субъектов Российской Федерации разных видов и показывать их на географической карте;</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оценивать влияние географического положения регионов России на особенности природы, жизнь и хозяйственную деятельность населения;</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оценивать степень благоприятности природных условий в пределах отдельных регионов страны;</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проводить классификацию природных ресурсов;</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распознавать типы природопользования;</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pPr>
        <w:pStyle w:val="Normal"/>
        <w:spacing w:lineRule="auto" w:line="240"/>
        <w:ind w:left="0" w:right="0" w:firstLine="709"/>
        <w:rPr/>
      </w:pPr>
      <w:r>
        <w:rPr>
          <w:rFonts w:eastAsia="SchoolBookSanPin" w:cs="Times New Roman"/>
          <w:color w:val="231F20"/>
          <w:position w:val="1"/>
          <w:sz w:val="24"/>
          <w:szCs w:val="24"/>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сравнивать особенности компонентов природы отдельных территорий страны;</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объяснять особенности компонентов природы отдельных территорий страны;</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называть географические процессы и явления, определяющие особенности природы страны, отдельных регионов и своей местности;</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объяснять распространение по территории страны областей современного горообразования, землетрясений и вулканизма;</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применять понятия «плита», «щит», «моренный холм», «бараньи лбы», «бархан», «дюна» для решения учебных и (или)</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практико-ориентированных задач;</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различать понятия «испарение», «испаряемость», «коэффициент увлажнения»; использовать их для решения учебных и (или) практико-ориентированных задач;</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описывать и прогнозировать погоду территории по карте погоды;</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использовать понятия «циклон», «антициклон», «атмосферный фронт» для объяснения особенностей погоды отдельных территорий с помощью карт погоды;</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проводить классификацию типов климата и почв России;</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распознавать показатели, характеризующие состояние окружающей среды;</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приводить примеры мер безопасности, в том числе для экономики семьи, в случае природных стихийных бедствий и техногенных катастроф;</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приводить примеры рационального и нерационального природопользования;</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приводить примеры особо охраняемых природных территорий России и своего края, животных и растений, занесённых в Красную книгу России;</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приводить примеры адаптации человека к разнообразным природным условиям на территории страны;</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сравнивать показатели воспроизводства и качества населения России с мировыми показателями и показателями других стран;</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различать демографические процессы и явления, характеризующие динамику численности населения России, её отдельных регионов и своего края;</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проводить классификацию населённых пунктов и регионов России по заданным основаниям;</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pPr>
        <w:pStyle w:val="Normal"/>
        <w:spacing w:lineRule="auto" w:line="240"/>
        <w:ind w:left="0" w:right="0" w:firstLine="709"/>
        <w:rPr/>
      </w:pPr>
      <w:r>
        <w:rPr>
          <w:rFonts w:eastAsia="SchoolBookSanPin" w:cs="Times New Roman"/>
          <w:color w:val="231F20"/>
          <w:position w:val="1"/>
          <w:sz w:val="24"/>
          <w:szCs w:val="24"/>
          <w:lang w:val="ru-RU"/>
        </w:rPr>
        <w:t>применять понятия «рождаемость», «смертность», «естественный прирост населения», «миграционный прирост на</w:t>
      </w:r>
      <w:r>
        <w:rPr>
          <w:rFonts w:eastAsia="SchoolBookSanPin" w:cs="Times New Roman"/>
          <w:color w:val="231F20"/>
          <w:sz w:val="24"/>
          <w:szCs w:val="24"/>
          <w:lang w:val="ru-RU"/>
        </w:rPr>
        <w:t>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практико-ориентированных задач;</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pPr>
        <w:pStyle w:val="Normal"/>
        <w:spacing w:lineRule="auto" w:line="240"/>
        <w:ind w:left="0" w:right="0" w:firstLine="709"/>
        <w:jc w:val="left"/>
        <w:rPr>
          <w:rFonts w:eastAsia="OfficinaSansBoldITC" w:cs="Times New Roman"/>
          <w:b/>
          <w:b/>
          <w:color w:val="231F20"/>
          <w:sz w:val="24"/>
          <w:szCs w:val="24"/>
          <w:lang w:val="ru-RU"/>
        </w:rPr>
      </w:pPr>
      <w:r>
        <w:rPr>
          <w:rFonts w:eastAsia="OfficinaSansBoldITC" w:cs="Times New Roman"/>
          <w:b/>
          <w:color w:val="231F20"/>
          <w:sz w:val="24"/>
          <w:szCs w:val="24"/>
          <w:lang w:val="ru-RU"/>
        </w:rPr>
        <w:t>9 КЛАСС</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pPr>
        <w:pStyle w:val="Normal"/>
        <w:spacing w:lineRule="auto" w:line="240"/>
        <w:ind w:left="0" w:right="0" w:firstLine="709"/>
        <w:rPr/>
      </w:pPr>
      <w:r>
        <w:rPr>
          <w:rFonts w:eastAsia="SchoolBookSanPin" w:cs="Times New Roman"/>
          <w:color w:val="231F20"/>
          <w:sz w:val="24"/>
          <w:szCs w:val="24"/>
          <w:lang w:val="ru-RU"/>
        </w:rPr>
        <w:t xml:space="preserve">применять понятия «экономико-географическое положение», </w:t>
      </w:r>
      <w:r>
        <w:rPr>
          <w:rFonts w:eastAsia="SchoolBookSanPin" w:cs="Times New Roman"/>
          <w:color w:val="231F20"/>
          <w:position w:val="1"/>
          <w:sz w:val="24"/>
          <w:szCs w:val="24"/>
          <w:lang w:val="ru-RU"/>
        </w:rPr>
        <w:t>«состав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w:t>
      </w:r>
      <w:r>
        <w:rPr>
          <w:rFonts w:eastAsia="SchoolBookSanPin" w:cs="Times New Roman"/>
          <w:color w:val="231F20"/>
          <w:sz w:val="24"/>
          <w:szCs w:val="24"/>
          <w:lang w:val="ru-RU"/>
        </w:rPr>
        <w:t>плекс», «металлургический комплекс», «ВИЭ», «ТЭК», для решения учебных и (или) практико-ориентированных задач;</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различать территории опережающего развития (ТОР), Арктическую зону и зону Севера России;</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различать природно-ресурсный, человеческий и производственный капитал;</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различать виды транспорта и основные показатели их работы: грузооборот и пассажирооборот;</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объяснять географические различия населения и хозяйства территорий крупных регионов страны;</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сравнивать географическое положение, географические особенности природно-ресурсного потенциала, населения и хозяйства регионов России;</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приводить примеры объектов Всемирного наследия ЮНЕСКО и описывать их местоположение на географической карте;</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характеризовать место и роль России в мировом хозяйстве.</w:t>
      </w:r>
    </w:p>
    <w:p>
      <w:pPr>
        <w:pStyle w:val="3"/>
        <w:numPr>
          <w:ilvl w:val="2"/>
          <w:numId w:val="3"/>
        </w:numPr>
        <w:spacing w:before="0" w:after="0"/>
        <w:ind w:left="0" w:right="0" w:firstLine="709"/>
        <w:jc w:val="left"/>
        <w:rPr>
          <w:rFonts w:eastAsia="OfficinaSansBoldITC"/>
          <w:lang w:val="ru-RU"/>
        </w:rPr>
      </w:pPr>
      <w:bookmarkStart w:id="34" w:name="_Toc116043872"/>
      <w:bookmarkStart w:id="35" w:name="_Toc116045242"/>
      <w:r>
        <w:rPr>
          <w:rFonts w:eastAsia="OfficinaSansBoldITC"/>
          <w:lang w:val="ru-RU"/>
        </w:rPr>
        <w:t>ОСНОВЫ БЕЗОПАСНОСТИ ЖИЗНЕДЕЯТЕЛЬНОСТИ (8—9 КЛАССЫ)</w:t>
      </w:r>
      <w:bookmarkEnd w:id="34"/>
      <w:bookmarkEnd w:id="35"/>
    </w:p>
    <w:p>
      <w:pPr>
        <w:pStyle w:val="Normal"/>
        <w:spacing w:lineRule="auto" w:line="240"/>
        <w:ind w:left="0" w:right="0" w:firstLine="709"/>
        <w:rPr/>
      </w:pPr>
      <w:r>
        <w:rPr>
          <w:rFonts w:eastAsia="SchoolBookSanPin" w:cs="Times New Roman"/>
          <w:color w:val="231F20"/>
          <w:sz w:val="24"/>
          <w:szCs w:val="24"/>
          <w:lang w:val="ru-RU"/>
        </w:rPr>
        <w:t xml:space="preserve">Федеральная рабочая программа учебного предмета «Основы безопасности жизнедеятельности» (далее – ОБЖ) разработана на основе требований к результатам освоения программы основного общего образования, представленных в ФГОС ООО, федеральной программы воспитания, Концепции преподавания учебного предмета «Основы безопасности жизнедеятельности» и </w:t>
      </w:r>
      <w:r>
        <w:rPr>
          <w:rFonts w:eastAsia="SchoolBookSanPin" w:cs="Times New Roman"/>
          <w:b/>
          <w:color w:val="231F20"/>
          <w:sz w:val="24"/>
          <w:szCs w:val="24"/>
          <w:lang w:val="ru-RU"/>
        </w:rPr>
        <w:t>предусматривает непосредственное применение</w:t>
      </w:r>
      <w:r>
        <w:rPr>
          <w:rFonts w:eastAsia="SchoolBookSanPin" w:cs="Times New Roman"/>
          <w:color w:val="231F20"/>
          <w:sz w:val="24"/>
          <w:szCs w:val="24"/>
          <w:lang w:val="ru-RU"/>
        </w:rPr>
        <w:t xml:space="preserve"> при реализации </w:t>
        <w:br/>
        <w:t xml:space="preserve">ООП ООО. </w:t>
      </w:r>
    </w:p>
    <w:p>
      <w:pPr>
        <w:pStyle w:val="Normal"/>
        <w:spacing w:lineRule="auto" w:line="240"/>
        <w:ind w:left="0" w:right="0" w:firstLine="709"/>
        <w:jc w:val="left"/>
        <w:rPr>
          <w:rFonts w:eastAsia="OfficinaSansBoldITC" w:cs="Times New Roman"/>
          <w:b/>
          <w:b/>
          <w:color w:val="231F20"/>
          <w:sz w:val="24"/>
          <w:szCs w:val="24"/>
          <w:lang w:val="ru-RU"/>
        </w:rPr>
      </w:pPr>
      <w:r>
        <w:rPr>
          <w:rFonts w:eastAsia="OfficinaSansBoldITC" w:cs="Times New Roman"/>
          <w:b/>
          <w:color w:val="231F20"/>
          <w:sz w:val="24"/>
          <w:szCs w:val="24"/>
          <w:lang w:val="ru-RU"/>
        </w:rPr>
        <w:t>ПОЯСНИТЕЛЬНАЯ ЗАПИСКА</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Федеральная рабочая программа учебного предмета «Основы безопасности жизнедеятельности» (далее – Программа) позволит учителю построить освоение содержания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учесть преемственность приобретения обучающимися знаний и формирования у них умений и навыков в области безопасности жизнедеятельности.</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Программа обеспечивает:</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ясное понимание обучающимися современных проблем безопасности и формирование у подрастающего поколения базового уровня культуры безопасного поведения;</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прочное усвоение обучающимися основных ключевых понятий, обеспечивающих преемственность изучения основ комплексной безопасности личности на следующем уровне образования;</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возможность выработки и закрепления у обучающихся умений и навыков, необходимых для последующей жизни;</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выработку практико-ориентированных компетенций, соответствующих потребностям современности;</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реализацию оптимального баланса межпредметных связей и их разумное взаимодополнение, способствующее формированию практических умений и навыков.</w:t>
      </w:r>
    </w:p>
    <w:p>
      <w:pPr>
        <w:pStyle w:val="Normal"/>
        <w:spacing w:lineRule="auto" w:line="240"/>
        <w:ind w:left="0" w:right="0" w:firstLine="709"/>
        <w:rPr/>
      </w:pPr>
      <w:r>
        <w:rPr>
          <w:rFonts w:eastAsia="SchoolBookSanPin" w:cs="Times New Roman"/>
          <w:color w:val="231F20"/>
          <w:sz w:val="24"/>
          <w:szCs w:val="24"/>
          <w:lang w:val="ru-RU"/>
        </w:rPr>
        <w:t>В Программе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модуль № 1 «Культура безопасности жизнедеятельности в современном обществе»;</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модуль № 2 «Безопасность в быту»;</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модуль № 3 «Безопасность на транспорте»;</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модуль № 4 «Безопасность в общественных местах»;</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модуль № 5 «Безопасность в природной среде»;</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модуль № 6 «Здоровье и как его сохранить. Основы медицинских знаний»;</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модуль № 7 «Безопасность в социуме»;</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модуль № 8 «Безопасность в информационном пространстве»;</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модуль № 9 «Основы противодействия экстремизму и терроризму»;</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модуль № 10 «Взаимодействие личности, общества и государства в обеспечении безопасности жизни и здоровья населения».</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В целях обеспечения системного подхода в изучении учебного предмета ОБЖ на уровне основного общего образования</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w:t>
      </w:r>
    </w:p>
    <w:p>
      <w:pPr>
        <w:pStyle w:val="Normal"/>
        <w:spacing w:lineRule="auto" w:line="240"/>
        <w:ind w:left="0" w:right="0" w:firstLine="709"/>
        <w:rPr/>
      </w:pPr>
      <w:r>
        <w:rPr>
          <w:rFonts w:eastAsia="SchoolBookSanPin" w:cs="Times New Roman"/>
          <w:color w:val="231F20"/>
          <w:position w:val="1"/>
          <w:sz w:val="24"/>
          <w:szCs w:val="24"/>
          <w:lang w:val="ru-RU"/>
        </w:rPr>
        <w:t xml:space="preserve">«предвидеть опасность </w:t>
      </w:r>
      <w:r>
        <w:rPr>
          <w:rFonts w:eastAsia="Symbola" w:cs="Times New Roman"/>
          <w:color w:val="231F20"/>
          <w:position w:val="1"/>
          <w:sz w:val="24"/>
          <w:szCs w:val="24"/>
          <w:lang w:val="ru-RU"/>
        </w:rPr>
        <w:t xml:space="preserve">→ </w:t>
      </w:r>
      <w:r>
        <w:rPr>
          <w:rFonts w:eastAsia="SchoolBookSanPin" w:cs="Times New Roman"/>
          <w:color w:val="231F20"/>
          <w:position w:val="1"/>
          <w:sz w:val="24"/>
          <w:szCs w:val="24"/>
          <w:lang w:val="ru-RU"/>
        </w:rPr>
        <w:t xml:space="preserve">по возможности её избегать </w:t>
      </w:r>
      <w:r>
        <w:rPr>
          <w:rFonts w:eastAsia="Symbola" w:cs="Times New Roman"/>
          <w:color w:val="231F20"/>
          <w:position w:val="1"/>
          <w:sz w:val="24"/>
          <w:szCs w:val="24"/>
          <w:lang w:val="ru-RU"/>
        </w:rPr>
        <w:t xml:space="preserve">→ </w:t>
      </w:r>
      <w:r>
        <w:rPr>
          <w:rFonts w:eastAsia="SchoolBookSanPin" w:cs="Times New Roman"/>
          <w:color w:val="231F20"/>
          <w:position w:val="1"/>
          <w:sz w:val="24"/>
          <w:szCs w:val="24"/>
          <w:lang w:val="ru-RU"/>
        </w:rPr>
        <w:t>при необходимости действовать». Учебный материал систематизирован по сферам возможных проявлений рисков и опасностей:</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помещения и бытовые условия; улица и общественные места;</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природные условия; коммуникационные связи и каналы; объекты и учреждения культуры и пр.</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Программой предусматривается использование практикоориентированных интерактивных форм организации учебных занятий с возможностью применения тренажёрных систем и виртуальных моделей. При этом использование цифровой образовательной среды на учебных занятиях должно быть разумным, компьютер и дистанционные образовательные технологии не способны полностью заменить педагога и практические действия обучающихся.</w:t>
      </w:r>
    </w:p>
    <w:p>
      <w:pPr>
        <w:pStyle w:val="Normal"/>
        <w:spacing w:lineRule="auto" w:line="240"/>
        <w:ind w:left="0" w:right="0" w:firstLine="709"/>
        <w:jc w:val="left"/>
        <w:rPr/>
      </w:pPr>
      <w:r>
        <w:rPr>
          <w:rFonts w:eastAsia="OfficinaSansBoldITC" w:cs="Times New Roman"/>
          <w:b/>
          <w:color w:val="231F20"/>
          <w:sz w:val="24"/>
          <w:szCs w:val="24"/>
          <w:lang w:val="ru-RU"/>
        </w:rPr>
        <w:t xml:space="preserve">ОБЩАЯ ХАРАКТЕРИСТИКА УЧЕБНОГО ПРЕДМЕТА </w:t>
      </w:r>
      <w:r>
        <w:rPr>
          <w:rFonts w:eastAsia="OfficinaSansBoldITC" w:cs="Times New Roman"/>
          <w:b/>
          <w:color w:val="231F20"/>
          <w:position w:val="1"/>
          <w:sz w:val="24"/>
          <w:szCs w:val="24"/>
          <w:lang w:val="ru-RU"/>
        </w:rPr>
        <w:t>«ОСНОВЫ БЕЗОПАСНОСТИ ЖИЗНЕДЕЯТЕЛЬНОСТИ» ДЛЯ 8–9 КЛАССОВ</w:t>
      </w:r>
    </w:p>
    <w:p>
      <w:pPr>
        <w:pStyle w:val="Normal"/>
        <w:spacing w:lineRule="auto" w:line="240"/>
        <w:ind w:left="0" w:right="0" w:firstLine="709"/>
        <w:rPr/>
      </w:pPr>
      <w:r>
        <w:rPr>
          <w:rFonts w:eastAsia="SchoolBookSanPin" w:cs="Times New Roman"/>
          <w:color w:val="231F20"/>
          <w:sz w:val="24"/>
          <w:szCs w:val="24"/>
          <w:lang w:val="ru-RU"/>
        </w:rPr>
        <w:t xml:space="preserve">Появлению учебного предмета ОБЖ способствовали колоссальные по масштабам </w:t>
        <w:br/>
        <w:t xml:space="preserve">и последствиям техногенные катастрофы, произошедшие на территории нашей страны в 80-е годы </w:t>
      </w:r>
      <w:r>
        <w:rPr>
          <w:rFonts w:eastAsia="SchoolBookSanPin" w:cs="Times New Roman"/>
          <w:color w:val="231F20"/>
          <w:sz w:val="24"/>
          <w:szCs w:val="24"/>
        </w:rPr>
        <w:t>XX</w:t>
      </w:r>
      <w:r>
        <w:rPr>
          <w:rFonts w:eastAsia="SchoolBookSanPin" w:cs="Times New Roman"/>
          <w:color w:val="231F20"/>
          <w:sz w:val="24"/>
          <w:szCs w:val="24"/>
          <w:lang w:val="ru-RU"/>
        </w:rPr>
        <w:t xml:space="preserve"> столетия: катастрофа теплохода «Александр Суворов» в результате столкновения с пролётом Ульяновского моста через Волгу (5 июня 1983 г.), взрыв четвёртого ядерного реактора на Чернобыльской АЭС (26 апреля 1986 г.), химическая авария с выбросом аммиака на производственном объединении «Азот» в г. Ионаве (20 марта 1989 г.), взрыв двух пассажирских поездов под Уфой в результате протечки трубопровода и выброса сжиженной газово-бензиновой смеси (3 июня 1989 г.). Государство столкнулось с серьёзными вызовами, в ответ на которые требовался быстрый и адекватный ответ. Пришло понимание необходимости скорейшего внедрения в сознание граждан культуры безопасности жизнедеятельности, формирования у подрастающего поколения модели индивидуального безопасного поведения, стремления осознанно соблюдать нормы и правила безопасности в повседневной жизни. В связи с этим введение в нашей стране обучения основам безопасности жизнедеятельности явилось важным и принципиальным достижением как для отечественного, так и для мирового образовательного сообщества.</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В условиях современного исторического процесса с появлением новых глобальных и региональных природных, техногенных, социальных вызовов и 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w:t>
      </w:r>
    </w:p>
    <w:p>
      <w:pPr>
        <w:pStyle w:val="Normal"/>
        <w:spacing w:lineRule="auto" w:line="240"/>
        <w:ind w:left="0" w:right="0" w:firstLine="709"/>
        <w:rPr/>
      </w:pPr>
      <w:r>
        <w:rPr>
          <w:rFonts w:eastAsia="SchoolBookSanPin" w:cs="Times New Roman"/>
          <w:color w:val="231F20"/>
          <w:sz w:val="24"/>
          <w:szCs w:val="24"/>
          <w:lang w:val="ru-RU"/>
        </w:rPr>
        <w:t xml:space="preserve">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Стратегия национальной безопасности Российской Федерации (Указ Президента Российской Федерации от 02.07.2021 № 400), Доктрина информационной безопасности Российской Федерации (Указ Президента Российской Федерации от 5 декабря 2016 г. № 646), Национальные цели развития Российской Федерации на период до </w:t>
      </w:r>
      <w:r>
        <w:rPr>
          <w:rFonts w:eastAsia="SchoolBookSanPin" w:cs="Times New Roman"/>
          <w:color w:val="231F20"/>
          <w:position w:val="1"/>
          <w:sz w:val="24"/>
          <w:szCs w:val="24"/>
          <w:lang w:val="ru-RU"/>
        </w:rPr>
        <w:t>2030 года (Указ Президента Российской Федерации от 21 июля 2020 г. № 474), Государственная программа Российской Федерации «Развитие образования» (Постановление Правительства РФ от 26.12.2017 г. № 1642).</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Современный учебный предмет ОБЖ является системообразующим,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основного общего образования.</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нейтрализовывать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pPr>
        <w:pStyle w:val="Normal"/>
        <w:spacing w:lineRule="auto" w:line="240"/>
        <w:ind w:left="0" w:right="0" w:firstLine="709"/>
        <w:jc w:val="left"/>
        <w:rPr/>
      </w:pPr>
      <w:r>
        <w:rPr>
          <w:rFonts w:eastAsia="OfficinaSansBoldITC" w:cs="Times New Roman"/>
          <w:b/>
          <w:color w:val="231F20"/>
          <w:sz w:val="24"/>
          <w:szCs w:val="24"/>
          <w:lang w:val="ru-RU"/>
        </w:rPr>
        <w:t xml:space="preserve">ЦЕЛЬ ИЗУЧЕНИЯ УЧЕБНОГО ПРЕДМЕТА </w:t>
      </w:r>
      <w:r>
        <w:rPr>
          <w:rFonts w:eastAsia="OfficinaSansBoldITC" w:cs="Times New Roman"/>
          <w:b/>
          <w:color w:val="231F20"/>
          <w:position w:val="1"/>
          <w:sz w:val="24"/>
          <w:szCs w:val="24"/>
          <w:lang w:val="ru-RU"/>
        </w:rPr>
        <w:t>«ОСНОВЫ БЕЗОПАСНОСТИ ЖИЗНЕДЕЯТЕЛЬНОСТИ»</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Целью изучения учебного предмета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сформированность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pPr>
        <w:pStyle w:val="Normal"/>
        <w:spacing w:lineRule="auto" w:line="240"/>
        <w:ind w:left="0" w:right="0" w:firstLine="709"/>
        <w:jc w:val="left"/>
        <w:rPr>
          <w:rFonts w:eastAsia="OfficinaSansBoldITC" w:cs="Times New Roman"/>
          <w:b/>
          <w:b/>
          <w:color w:val="231F20"/>
          <w:sz w:val="24"/>
          <w:szCs w:val="24"/>
          <w:lang w:val="ru-RU"/>
        </w:rPr>
      </w:pPr>
      <w:r>
        <w:rPr>
          <w:rFonts w:eastAsia="OfficinaSansBoldITC" w:cs="Times New Roman"/>
          <w:b/>
          <w:color w:val="231F20"/>
          <w:sz w:val="24"/>
          <w:szCs w:val="24"/>
          <w:lang w:val="ru-RU"/>
        </w:rPr>
        <w:t>МЕСТО ПРЕДМЕТА В УЧЕБНОМ ПЛАНЕ</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 xml:space="preserve">В целях обеспечения индивидуальных потребностей обучающихся в формировании культуры безопасности жизнедеятельности на основе расширения знаний и умений, углубленного понимания значимости безопасного поведения в условиях опасных и чрезвычайных ситуаций </w:t>
        <w:br/>
        <w:t xml:space="preserve">для личности, общества и государства предмет может изучаться в 5—7 классах из расчета 1 час </w:t>
        <w:br/>
        <w:t>в неделю за счет использования части учебного плана, формируемого участниками образовательных отношений (всего 102 часа).</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В 8–9 классах предмет изучается из расчета 1 час в неделю за счет обязательной части учебного плана (всего 68 часов).</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Организация вправе самостоятельно определять последовательность тематических линий учебного предмета ОБЖ и количество часов для их освоения. Конкретное наполнение модулей может быть скорректировано и конкретизировано с учётом региональных (географических, социальных, этнических и другие), а также бытовых и других местных особенностей.</w:t>
      </w:r>
    </w:p>
    <w:p>
      <w:pPr>
        <w:pStyle w:val="Normal"/>
        <w:spacing w:lineRule="auto" w:line="240"/>
        <w:ind w:left="0" w:right="0" w:firstLine="709"/>
        <w:jc w:val="left"/>
        <w:rPr/>
      </w:pPr>
      <w:r>
        <w:rPr>
          <w:rFonts w:eastAsia="OfficinaSansBoldITC" w:cs="Times New Roman"/>
          <w:b/>
          <w:color w:val="231F20"/>
          <w:sz w:val="24"/>
          <w:szCs w:val="24"/>
          <w:lang w:val="ru-RU"/>
        </w:rPr>
        <w:t xml:space="preserve">2. СОДЕРЖАНИЕ УЧЕБНОГО ПРЕДМЕТА </w:t>
      </w:r>
      <w:r>
        <w:rPr>
          <w:rFonts w:eastAsia="OfficinaSansBoldITC" w:cs="Times New Roman"/>
          <w:b/>
          <w:color w:val="231F20"/>
          <w:position w:val="1"/>
          <w:sz w:val="24"/>
          <w:szCs w:val="24"/>
          <w:lang w:val="ru-RU"/>
        </w:rPr>
        <w:t xml:space="preserve">«ОСНОВЫ БЕЗОПАСНОСТИ ЖИЗНЕДЕЯТЕЛЬНОСТИ» </w:t>
      </w:r>
      <w:r>
        <w:rPr>
          <w:rFonts w:eastAsia="OfficinaSansBoldITC" w:cs="Times New Roman"/>
          <w:b/>
          <w:color w:val="231F20"/>
          <w:sz w:val="24"/>
          <w:szCs w:val="24"/>
          <w:lang w:val="ru-RU"/>
        </w:rPr>
        <w:t>МОДУЛЬ № 1 «КУЛЬТ УРА БЕЗОПАСНОСТИ ЖИЗНЕДЕЯТЕЛЬНОСТИ В СОВРЕМЕННОМ ОБЩЕСТВЕ»:</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цель и задачи учебного предмета ОБЖ, его ключевые понятия и значение для человека;</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смысл понятий «опасность», «безопасность», «риск», «культура безопасности жизнедеятельности»;</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источники и факторы опасности, их классификация;</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общие принципы безопасного поведения;</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виды чрезвычайных ситуаций, сходство и различия опасной, экстремальной и чрезвычайной ситуаций;</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уровни взаимодействия человека и окружающей среды;</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механизм перерастания повседневной ситуации в чрезвычайную ситуацию, правила поведения в опасных и чрезвычайных ситуациях.</w:t>
      </w:r>
    </w:p>
    <w:p>
      <w:pPr>
        <w:pStyle w:val="Normal"/>
        <w:spacing w:lineRule="auto" w:line="240"/>
        <w:ind w:left="0" w:right="0" w:firstLine="709"/>
        <w:jc w:val="left"/>
        <w:rPr>
          <w:rFonts w:eastAsia="OfficinaSansBoldITC" w:cs="Times New Roman"/>
          <w:b/>
          <w:b/>
          <w:color w:val="231F20"/>
          <w:sz w:val="24"/>
          <w:szCs w:val="24"/>
          <w:lang w:val="ru-RU"/>
        </w:rPr>
      </w:pPr>
      <w:r>
        <w:rPr>
          <w:rFonts w:eastAsia="OfficinaSansBoldITC" w:cs="Times New Roman"/>
          <w:b/>
          <w:color w:val="231F20"/>
          <w:sz w:val="24"/>
          <w:szCs w:val="24"/>
          <w:lang w:val="ru-RU"/>
        </w:rPr>
        <w:t>МОДУЛЬ № 2 «БЕЗОПАСНОСТЬ В БЫТ У»:</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основные источники опасности в быту и их классификация;</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защита прав потребителя, сроки годности и состав продуктов питания;</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бытовые отравления и причины их возникновения, классификация ядовитых веществ и их опасности;</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признаки отравления, приёмы и правила оказания первой помощи;</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правила комплектования и хранения домашней аптечки;</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бытовые травмы и правила их предупреждения, приёмы и правила оказания первой помощи;</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правила обращения с газовыми и электрическими приборами, приёмы и правила оказания первой помощи;</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правила поведения в подъезде и лифте, а также при входе и выходе из них;</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пожар и факторы его развития;</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условия и причины возникновения пожаров, их возможные последствия, приёмы и правила оказания первой помощи;</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первичные средства пожаротушения;</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правила вызова экстренных служб и порядок взаимодействия с ними, ответственность за ложные сообщения;</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права, обязанности и ответственность граждан в области пожарной безопасности;</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ситуации криминального характера, правила поведения с малознакомыми людьми;</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меры по предотвращению проникновения злоумышленников в дом, правила поведения при попытке проникновения в дом посторонних;</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классификация аварийных ситуаций в коммунальных системах жизнеобеспечения;</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правила подготовки к возможным авариям на коммунальных системах, порядок действий при авариях на коммунальных системах.</w:t>
      </w:r>
    </w:p>
    <w:p>
      <w:pPr>
        <w:pStyle w:val="Normal"/>
        <w:spacing w:lineRule="auto" w:line="240"/>
        <w:ind w:left="0" w:right="0" w:firstLine="709"/>
        <w:jc w:val="left"/>
        <w:rPr>
          <w:rFonts w:eastAsia="OfficinaSansBoldITC" w:cs="Times New Roman"/>
          <w:b/>
          <w:b/>
          <w:color w:val="231F20"/>
          <w:sz w:val="24"/>
          <w:szCs w:val="24"/>
          <w:lang w:val="ru-RU"/>
        </w:rPr>
      </w:pPr>
      <w:r>
        <w:rPr>
          <w:rFonts w:eastAsia="OfficinaSansBoldITC" w:cs="Times New Roman"/>
          <w:b/>
          <w:color w:val="231F20"/>
          <w:sz w:val="24"/>
          <w:szCs w:val="24"/>
          <w:lang w:val="ru-RU"/>
        </w:rPr>
        <w:t>МОДУЛЬ № 3 «БЕЗОПАСНОСТЬ НА ТРАНСПОРТЕ»:</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правила дорожного движения и их значение, условия обеспечения безопасности участников дорожного движения;</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правила дорожного движения и дорожные знаки для пешеходов;</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«дорожные ловушки» и правила их предупреждения; световозвращающие элементы и правила их применения; правила дорожного движения для пассажиров;</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обязанности пассажиров маршрутных транспортных средств, ремень безопасности и правила его применения;</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порядок действий пассажиров при различных происшествиях в маршрутных транспортных средствах, в том числе вызванных террористическим актом;</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правила поведения пассажира мотоцикла;</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правила дорожного движения для водителя велосипеда и иных индивидуальных средств передвижения (электросамокаты, гироскутеры, моноколёса, сигвеи и т. п.), правила безопасного использования мототранспорта (мопедов и мотоциклов);</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дорожные знаки для водителя велосипеда, сигналы велосипедиста;</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правила подготовки велосипеда к пользованию;</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дорожно-транспортные происшествия и причины их возникновения;</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основные факторы риска возникновения дорожно-транспортных происшествий;</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порядок действий очевидца дорожно-транспортного происшествия;</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порядок действий при пожаре на транспорте;</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особенности различных видов транспорта (подземного, железнодорожного, водного, воздушного);</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обязанности и порядок действий пассажиров при различных происшествиях на отдельных видах транспорта, в том числе вызванных террористическим актом;</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первая помощь и последовательность её оказания;</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правила и приёмы оказания первой помощи при различных травмах в результате чрезвычайных ситуаций на транспорте.</w:t>
      </w:r>
    </w:p>
    <w:p>
      <w:pPr>
        <w:pStyle w:val="Normal"/>
        <w:spacing w:lineRule="auto" w:line="240"/>
        <w:ind w:left="0" w:right="0" w:firstLine="709"/>
        <w:jc w:val="left"/>
        <w:rPr>
          <w:rFonts w:eastAsia="OfficinaSansBoldITC" w:cs="Times New Roman"/>
          <w:b/>
          <w:b/>
          <w:color w:val="231F20"/>
          <w:sz w:val="24"/>
          <w:szCs w:val="24"/>
          <w:lang w:val="ru-RU"/>
        </w:rPr>
      </w:pPr>
      <w:r>
        <w:rPr>
          <w:rFonts w:eastAsia="OfficinaSansBoldITC" w:cs="Times New Roman"/>
          <w:b/>
          <w:color w:val="231F20"/>
          <w:sz w:val="24"/>
          <w:szCs w:val="24"/>
          <w:lang w:val="ru-RU"/>
        </w:rPr>
        <w:t>МОДУЛЬ № 4 «БЕЗОПАСНОСТЬ В ОБЩЕСТВЕННЫХ МЕСТАХ»:</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общественные места и их характеристики, потенциальные источники опасности в общественных местах;</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правила вызова экстренных служб и порядок взаимодействия с ними;</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массовые мероприятия и правила подготовки к ним, оборудование мест массового пребывания людей;</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порядок действий при беспорядках в местах массового пребывания людей;</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порядок действий при попадании в толпу и давку;</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порядок действий при обнаружении угрозы возникновения пожара;</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порядок действий при эвакуации из общественных мест и зданий;</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опасности криминогенного и антиобщественного характера в общественных местах, порядок действий при их возникновении;</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порядок действий при взаимодействии с правоохранительными органами.</w:t>
      </w:r>
    </w:p>
    <w:p>
      <w:pPr>
        <w:pStyle w:val="Normal"/>
        <w:spacing w:lineRule="auto" w:line="240"/>
        <w:ind w:left="0" w:right="0" w:firstLine="709"/>
        <w:jc w:val="left"/>
        <w:rPr>
          <w:rFonts w:eastAsia="OfficinaSansBoldITC" w:cs="Times New Roman"/>
          <w:b/>
          <w:b/>
          <w:color w:val="231F20"/>
          <w:sz w:val="24"/>
          <w:szCs w:val="24"/>
          <w:lang w:val="ru-RU"/>
        </w:rPr>
      </w:pPr>
      <w:r>
        <w:rPr>
          <w:rFonts w:eastAsia="OfficinaSansBoldITC" w:cs="Times New Roman"/>
          <w:b/>
          <w:color w:val="231F20"/>
          <w:sz w:val="24"/>
          <w:szCs w:val="24"/>
          <w:lang w:val="ru-RU"/>
        </w:rPr>
        <w:t>МОДУЛЬ № 5 «БЕЗОПАСНОСТЬ В ПРИРОДНОЙ СРЕДЕ»:</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чрезвычайные ситуации природного характера и их классификация;</w:t>
      </w:r>
    </w:p>
    <w:p>
      <w:pPr>
        <w:pStyle w:val="Normal"/>
        <w:spacing w:lineRule="auto" w:line="240"/>
        <w:ind w:left="0" w:right="0" w:firstLine="709"/>
        <w:rPr/>
      </w:pPr>
      <w:r>
        <w:rPr>
          <w:rFonts w:eastAsia="SchoolBookSanPin" w:cs="Times New Roman"/>
          <w:color w:val="231F20"/>
          <w:sz w:val="24"/>
          <w:szCs w:val="24"/>
          <w:lang w:val="ru-RU"/>
        </w:rPr>
        <w:t xml:space="preserve">правила поведения, необходимые для снижения риска встречи с дикими животными, порядок действий при встрече с ними; порядок действий при укусах диких животных, змей, пауков, </w:t>
      </w:r>
      <w:r>
        <w:rPr>
          <w:rFonts w:eastAsia="SchoolBookSanPin" w:cs="Times New Roman"/>
          <w:color w:val="231F20"/>
          <w:position w:val="1"/>
          <w:sz w:val="24"/>
          <w:szCs w:val="24"/>
          <w:lang w:val="ru-RU"/>
        </w:rPr>
        <w:t>клещей и насекомых;</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различия съедобных и ядовитых грибов и растений, правила поведения, необходимые для снижения риска отравления ядовитыми грибами и растениями;</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автономные условия, их особенности и опасности, правила подготовки к длительному автономному существованию;</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порядок действий при автономном существовании в природной среде;</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правила ориентирования на местности, способы подачи сигналов бедствия;</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природные пожары, их виды и опасности, факторы и причины их возникновения, порядок действий при нахождении в зоне природного пожара;</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устройство гор и классификация горных пород, правила безопасного поведения в горах;</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снежные лавины, их характеристики и опасности, порядок действий при попадании в лавину;</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камнепады, их характеристики и опасности, порядок действий, необходимых для снижения риска попадания под камнепад;</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сели, их характеристики и опасности, порядок действий при попадании в зону селя;</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оползни, их характеристики и опасности, порядок действий при начале оползня;</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общие правила безопасного поведения на водоёмах, правила купания в подготовленных и неподготовленных местах;</w:t>
      </w:r>
    </w:p>
    <w:p>
      <w:pPr>
        <w:pStyle w:val="Normal"/>
        <w:spacing w:lineRule="auto" w:line="240"/>
        <w:ind w:left="0" w:right="0" w:firstLine="709"/>
        <w:rPr/>
      </w:pPr>
      <w:r>
        <w:rPr>
          <w:rFonts w:eastAsia="SchoolBookSanPin" w:cs="Times New Roman"/>
          <w:color w:val="231F20"/>
          <w:sz w:val="24"/>
          <w:szCs w:val="24"/>
          <w:lang w:val="ru-RU"/>
        </w:rPr>
        <w:t>порядок действий при обнаружении тонущего человека; правила поведения при нахождении на плавсредствах; правила поведения при нахождении на льду, порядок дей</w:t>
      </w:r>
      <w:r>
        <w:rPr>
          <w:rFonts w:eastAsia="SchoolBookSanPin" w:cs="Times New Roman"/>
          <w:color w:val="231F20"/>
          <w:position w:val="1"/>
          <w:sz w:val="24"/>
          <w:szCs w:val="24"/>
          <w:lang w:val="ru-RU"/>
        </w:rPr>
        <w:t>ствий при обнаружении человека в полынье;</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наводнения, их характеристики и опасности, порядок действий при наводнении;</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цунами, их характеристики и опасности, порядок действий при нахождении в зоне цунами;</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ураганы, бури, смерчи, их характеристики и опасности, порядок действий при ураганах, бурях и смерчах;</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грозы, их характеристики и опасности, порядок действий при попадании в грозу;</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землетрясения и извержения вулканов, их характеристики и опасности, порядок действий при землетрясении, в том числе при попадании под завал, при нахождении в зоне извержения вулкана;</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смысл понятий «экология» и «экологическая культура», значение экологии для устойчивого развития общества;</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правила безопасного поведения при неблагоприятной экологической обстановке.</w:t>
      </w:r>
    </w:p>
    <w:p>
      <w:pPr>
        <w:pStyle w:val="Normal"/>
        <w:spacing w:lineRule="auto" w:line="240"/>
        <w:ind w:left="0" w:right="0" w:firstLine="709"/>
        <w:jc w:val="left"/>
        <w:rPr>
          <w:rFonts w:eastAsia="OfficinaSansBoldITC" w:cs="Times New Roman"/>
          <w:b/>
          <w:b/>
          <w:color w:val="231F20"/>
          <w:sz w:val="24"/>
          <w:szCs w:val="24"/>
          <w:lang w:val="ru-RU"/>
        </w:rPr>
      </w:pPr>
      <w:r>
        <w:rPr>
          <w:rFonts w:eastAsia="OfficinaSansBoldITC" w:cs="Times New Roman"/>
          <w:b/>
          <w:color w:val="231F20"/>
          <w:sz w:val="24"/>
          <w:szCs w:val="24"/>
          <w:lang w:val="ru-RU"/>
        </w:rPr>
        <w:t>МОДУЛЬ № 6 «ЗДОРОВЬЕ И КАК ЕГО СОХРАНИТЬ. ОСНОВЫ МЕДИЦИНСКИХ ЗНАНИЙ»:</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смысл понятий «здоровье» и «здоровый образ жизни», их содержание и значение для человека;</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факторы, влияющие на здоровье человека, опасность вредных привычек (табакокурение, алкоголизм, наркомания, чрезмерное увлечение электронными изделиями бытового назначения (игровые приставки, мобильные телефоны сотовой связи и другие));</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элементы здорового образа жизни, ответственность за сохранение здоровья;</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понятие «инфекционные заболевания», причины их возникновения;</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механизм распространения инфекционных заболеваний, меры их профилактики и защиты от них;</w:t>
      </w:r>
    </w:p>
    <w:p>
      <w:pPr>
        <w:pStyle w:val="Normal"/>
        <w:spacing w:lineRule="auto" w:line="240"/>
        <w:ind w:left="0" w:right="0" w:firstLine="709"/>
        <w:rPr/>
      </w:pPr>
      <w:r>
        <w:rPr>
          <w:rFonts w:eastAsia="SchoolBookSanPin" w:cs="Times New Roman"/>
          <w:color w:val="231F20"/>
          <w:sz w:val="24"/>
          <w:szCs w:val="24"/>
          <w:lang w:val="ru-RU"/>
        </w:rPr>
        <w:t>порядок действий при возникновении чрезвычайных ситуаций биолого-социального происхождения (эпидемия, пандемия); мероприятия, проводимые государством по обеспечению безопасности населения при угрозе и во время чрезвычайных си</w:t>
      </w:r>
      <w:r>
        <w:rPr>
          <w:rFonts w:eastAsia="SchoolBookSanPin" w:cs="Times New Roman"/>
          <w:color w:val="231F20"/>
          <w:position w:val="1"/>
          <w:sz w:val="24"/>
          <w:szCs w:val="24"/>
          <w:lang w:val="ru-RU"/>
        </w:rPr>
        <w:t>туаций биолого-социального происхождения;</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понятие «неинфекционные заболевания» и их классификация, факторы риска неинфекционных заболеваний;</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меры профилактики неинфекционных заболеваний и защиты от них;</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диспансеризация и её задачи;</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понятия «психическое здоровье» и «психологическое благополучие», современные модели психического здоровья и здоровой личности;</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стресс и его влияние на человека, меры профилактики стресса, способы самоконтроля и саморегуляции эмоциональных состояний;</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понятие «первая помощь» и обязанность по её оказанию, универсальный алгоритм оказания первой помощи;</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назначение и состав аптечки первой помощи;</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порядок действий при оказании первой помощи в различных ситуациях, приёмы психологической поддержки пострадавшего.</w:t>
      </w:r>
    </w:p>
    <w:p>
      <w:pPr>
        <w:pStyle w:val="Normal"/>
        <w:spacing w:lineRule="auto" w:line="240"/>
        <w:ind w:left="0" w:right="0" w:firstLine="709"/>
        <w:jc w:val="left"/>
        <w:rPr>
          <w:rFonts w:eastAsia="OfficinaSansBoldITC" w:cs="Times New Roman"/>
          <w:b/>
          <w:b/>
          <w:color w:val="231F20"/>
          <w:sz w:val="24"/>
          <w:szCs w:val="24"/>
          <w:lang w:val="ru-RU"/>
        </w:rPr>
      </w:pPr>
      <w:r>
        <w:rPr>
          <w:rFonts w:eastAsia="OfficinaSansBoldITC" w:cs="Times New Roman"/>
          <w:b/>
          <w:color w:val="231F20"/>
          <w:sz w:val="24"/>
          <w:szCs w:val="24"/>
          <w:lang w:val="ru-RU"/>
        </w:rPr>
        <w:t>МОДУЛЬ № 7 «БЕЗОПАСНОСТЬ В СОЦИУМЕ»:</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общение и его значение для человека, способы организации эффективного и позитивного общения;</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приёмы и правила безопасной межличностной коммуникации и комфортного взаимодействия в группе, признаки конструктивного и деструктивного общения;</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понятие «конфликт» и стадии его развития, факторы и причины развития конфликта;</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условия и ситуации возникновения межличностных и групповых конфликтов, безопасные и эффективные способы избегания и разрешения конфликтных ситуаций;</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правила поведения для снижения риска конфликта и порядок действий при его опасных проявлениях;</w:t>
      </w:r>
    </w:p>
    <w:p>
      <w:pPr>
        <w:pStyle w:val="Normal"/>
        <w:spacing w:lineRule="auto" w:line="240"/>
        <w:ind w:left="0" w:right="0" w:firstLine="709"/>
        <w:rPr/>
      </w:pPr>
      <w:r>
        <w:rPr>
          <w:rFonts w:eastAsia="SchoolBookSanPin" w:cs="Times New Roman"/>
          <w:color w:val="231F20"/>
          <w:position w:val="1"/>
          <w:sz w:val="24"/>
          <w:szCs w:val="24"/>
          <w:lang w:val="ru-RU"/>
        </w:rPr>
        <w:t>способ разрешения конфликта с помощью третьей стороны</w:t>
      </w:r>
      <w:r>
        <w:rPr>
          <w:rFonts w:eastAsia="SchoolBookSanPin" w:cs="Times New Roman"/>
          <w:sz w:val="24"/>
          <w:szCs w:val="24"/>
          <w:lang w:val="ru-RU"/>
        </w:rPr>
        <w:t xml:space="preserve"> (</w:t>
      </w:r>
      <w:r>
        <w:rPr>
          <w:rFonts w:eastAsia="SchoolBookSanPin" w:cs="Times New Roman"/>
          <w:color w:val="231F20"/>
          <w:position w:val="1"/>
          <w:sz w:val="24"/>
          <w:szCs w:val="24"/>
          <w:lang w:val="ru-RU"/>
        </w:rPr>
        <w:t>модератора);</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опасные формы проявления конфликта: агрессия, домашнее насилие и буллинг;</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манипуляции в ходе межличностного общения, приёмы распознавания манипуляций и способы противостояния им;</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современные молодёжные увлечения и опасности, связанные с ними, правила безопасного поведения;</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правила безопасной коммуникации с незнакомыми людьми.</w:t>
      </w:r>
    </w:p>
    <w:p>
      <w:pPr>
        <w:pStyle w:val="Normal"/>
        <w:spacing w:lineRule="auto" w:line="240"/>
        <w:ind w:left="0" w:right="0" w:firstLine="709"/>
        <w:jc w:val="left"/>
        <w:rPr>
          <w:rFonts w:eastAsia="OfficinaSansBoldITC" w:cs="Times New Roman"/>
          <w:b/>
          <w:b/>
          <w:color w:val="231F20"/>
          <w:sz w:val="24"/>
          <w:szCs w:val="24"/>
          <w:lang w:val="ru-RU"/>
        </w:rPr>
      </w:pPr>
      <w:r>
        <w:rPr>
          <w:rFonts w:eastAsia="OfficinaSansBoldITC" w:cs="Times New Roman"/>
          <w:b/>
          <w:color w:val="231F20"/>
          <w:sz w:val="24"/>
          <w:szCs w:val="24"/>
          <w:lang w:val="ru-RU"/>
        </w:rPr>
        <w:t>МОДУЛЬ № 8 «БЕЗОПАСНОСТЬ В ИНФОРМАЦИОННОМ ПРОСТРАНСТВЕ»:</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понятие «цифровая среда», её характеристики и примеры информационных и компьютерных угроз, положительные возможности цифровой среды;</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риски и угрозы при использовании Интернета электронных изделий бытового назначения (игровых приставок, мобильных телефонов сотовой связи и другие);</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общие принципы безопасного поведения, необходимые для предупреждения возникновения сложных и опасных ситуаций в личном цифровом пространстве;</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опасные явления цифровой среды: вредоносные программы и приложения и их разновидности;</w:t>
      </w:r>
    </w:p>
    <w:p>
      <w:pPr>
        <w:pStyle w:val="Normal"/>
        <w:spacing w:lineRule="auto" w:line="240"/>
        <w:ind w:left="0" w:right="0" w:firstLine="709"/>
        <w:rPr/>
      </w:pPr>
      <w:r>
        <w:rPr>
          <w:rFonts w:eastAsia="SchoolBookSanPin" w:cs="Times New Roman"/>
          <w:color w:val="231F20"/>
          <w:sz w:val="24"/>
          <w:szCs w:val="24"/>
          <w:lang w:val="ru-RU"/>
        </w:rPr>
        <w:t xml:space="preserve">правила кибергигиены, необходимые для предупреждения возникновения сложных и опасных ситуаций в цифровой среде; основные виды опасного и запрещённого контента в Интернете и его признаки, приёмы распознавания опасностей при </w:t>
      </w:r>
      <w:r>
        <w:rPr>
          <w:rFonts w:eastAsia="SchoolBookSanPin" w:cs="Times New Roman"/>
          <w:color w:val="231F20"/>
          <w:position w:val="1"/>
          <w:sz w:val="24"/>
          <w:szCs w:val="24"/>
          <w:lang w:val="ru-RU"/>
        </w:rPr>
        <w:t>использовании Интернета;</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противоправные действия в Интернете;</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правила цифрового поведения, необходимого для предотвращения рисков и угроз при использовании Интернета (кибербуллинга, вербовки в различные организации и группы);</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деструктивные течения в Интернете, их признаки и опасности, правила безопасного использования Интернета по предотвращению рисков и угроз вовлечения в различную деструктивную деятельность.</w:t>
      </w:r>
    </w:p>
    <w:p>
      <w:pPr>
        <w:pStyle w:val="Normal"/>
        <w:spacing w:lineRule="auto" w:line="240"/>
        <w:ind w:left="0" w:right="0" w:firstLine="709"/>
        <w:jc w:val="left"/>
        <w:rPr>
          <w:rFonts w:eastAsia="OfficinaSansBoldITC" w:cs="Times New Roman"/>
          <w:b/>
          <w:b/>
          <w:color w:val="231F20"/>
          <w:sz w:val="24"/>
          <w:szCs w:val="24"/>
          <w:lang w:val="ru-RU"/>
        </w:rPr>
      </w:pPr>
      <w:r>
        <w:rPr>
          <w:rFonts w:eastAsia="OfficinaSansBoldITC" w:cs="Times New Roman"/>
          <w:b/>
          <w:color w:val="231F20"/>
          <w:sz w:val="24"/>
          <w:szCs w:val="24"/>
          <w:lang w:val="ru-RU"/>
        </w:rPr>
        <w:t>МОДУЛЬ № 9 «ОСНОВЫ ПРОТИВОДЕЙСТВИЯ ЭКСТРЕМИЗМУ И ТЕРРОРИЗМУ»:</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понятия «экстремизм» и «терроризм», их содержание, причины, возможные варианты проявления и последствия;</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цели и формы проявления террористических актов, их последствия, уровни террористической опасности;</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основы общественно-государственной системы противодействия экстремизму и терроризму, контртеррористическая операция и её цели;</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признаки вовлечения в террористическую деятельность, правила антитеррористического поведения;</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признаки угроз и подготовки различных форм терактов, порядок действий при их обнаружении;</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правила безопасного поведения в условиях совершения теракта;</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порядок действий при совершении теракта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p>
      <w:pPr>
        <w:pStyle w:val="Normal"/>
        <w:spacing w:lineRule="auto" w:line="240"/>
        <w:ind w:left="0" w:right="0" w:firstLine="709"/>
        <w:jc w:val="left"/>
        <w:rPr>
          <w:rFonts w:eastAsia="OfficinaSansBoldITC" w:cs="Times New Roman"/>
          <w:b/>
          <w:b/>
          <w:color w:val="231F20"/>
          <w:sz w:val="24"/>
          <w:szCs w:val="24"/>
          <w:lang w:val="ru-RU"/>
        </w:rPr>
      </w:pPr>
      <w:r>
        <w:rPr>
          <w:rFonts w:eastAsia="OfficinaSansBoldITC" w:cs="Times New Roman"/>
          <w:b/>
          <w:color w:val="231F20"/>
          <w:sz w:val="24"/>
          <w:szCs w:val="24"/>
          <w:lang w:val="ru-RU"/>
        </w:rPr>
        <w:t>МОДУЛЬ № 10 «ВЗАИМОДЕЙСТВИЕ ЛИЧНОСТИ, ОБЩЕСТВА И ГОС УДАРСТВА В ОБЕСПЕЧЕНИИ БЕЗОПАСНОСТИ ЖИЗНИ И ЗДОРОВЬЯ НАСЕЛЕНИЯ»:</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классификация чрезвычайных ситуаций природного и техногенного характера;</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единая государственная система предупреждения и ликвидации чрезвычайных ситуаций (РСЧС), её задачи, структура, режимы функционирования;</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государственные службы обеспечения безопасности, их роль и сфера ответственности, порядок взаимодействия с ними;</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общественные институты и их место в системе обеспечения безопасности жизни и здоровья населения;</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права, обязанности и роль граждан Российской Федерации в области защиты населения от чрезвычайных ситуаций;</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антикоррупционное поведение как элемент общественной и государственной безопасности;</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информирование и оповещение населения о чрезвычайных ситуациях, система ОКСИОН;</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сигнал «Внимание всем!», порядок действий населения при его получении, в том числе при авариях с выбросом химических и радиоактивных веществ;</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средства индивидуальной и коллективной защиты населения, порядок пользования фильтрующим противогазом;</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эвакуация населения в условиях чрезвычайных ситуаций, порядок действий населения при объявлении эвакуации.</w:t>
      </w:r>
    </w:p>
    <w:p>
      <w:pPr>
        <w:pStyle w:val="Normal"/>
        <w:spacing w:lineRule="auto" w:line="240"/>
        <w:ind w:left="0" w:right="0" w:firstLine="709"/>
        <w:rPr>
          <w:rFonts w:eastAsia="OfficinaSansBoldITC" w:cs="Times New Roman"/>
          <w:b/>
          <w:b/>
          <w:color w:val="231F20"/>
          <w:sz w:val="24"/>
          <w:szCs w:val="24"/>
          <w:lang w:val="ru-RU"/>
        </w:rPr>
      </w:pPr>
      <w:r>
        <w:rPr>
          <w:rFonts w:eastAsia="OfficinaSansBoldITC" w:cs="Times New Roman"/>
          <w:b/>
          <w:color w:val="231F20"/>
          <w:sz w:val="24"/>
          <w:szCs w:val="24"/>
          <w:lang w:val="ru-RU"/>
        </w:rPr>
        <w:t>ПЛАНИРУЕМЫЕ РЕЗУЛЬТАТЫ ОСВОЕНИЯ УЧЕБНОГО ПРЕДМЕТА «ОСНОВЫ БЕЗОПАСНОСТИ ЖИЗНЕДЕЯТЕЛЬНОСТИ» НА УРОВНЕ ОСНОВНОГО ОБЩЕГО ОБРАЗОВАНИЯ</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 xml:space="preserve">Программа чёткоориентирована на выполнение требований, устанавливаемых ФГОС ООО к результатам освоения основной образовательной программы (личностные, метапредметные </w:t>
        <w:br/>
        <w:t xml:space="preserve">и предметные), которые должны демонстрировать обучающиеся по завершении обучения </w:t>
        <w:br/>
        <w:t>на уровне основного общего образования.</w:t>
      </w:r>
    </w:p>
    <w:p>
      <w:pPr>
        <w:pStyle w:val="Normal"/>
        <w:spacing w:lineRule="auto" w:line="240"/>
        <w:ind w:left="0" w:right="0" w:firstLine="709"/>
        <w:jc w:val="left"/>
        <w:rPr>
          <w:rFonts w:eastAsia="OfficinaSansBoldITC" w:cs="Times New Roman"/>
          <w:b/>
          <w:b/>
          <w:color w:val="231F20"/>
          <w:sz w:val="24"/>
          <w:szCs w:val="24"/>
          <w:lang w:val="ru-RU"/>
        </w:rPr>
      </w:pPr>
      <w:r>
        <w:rPr>
          <w:rFonts w:eastAsia="OfficinaSansBoldITC" w:cs="Times New Roman"/>
          <w:b/>
          <w:color w:val="231F20"/>
          <w:sz w:val="24"/>
          <w:szCs w:val="24"/>
          <w:lang w:val="ru-RU"/>
        </w:rPr>
        <w:t>ЛИЧНОСТНЫЕ РЕЗУЛЬТАТЫ</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 xml:space="preserve">Личностные результаты достигаются в единстве учебной и воспитательной деятельности </w:t>
        <w:br/>
        <w:t xml:space="preserve">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выражаются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w:t>
        <w:br/>
        <w:t>к окружающим людям и к жизни в целом.</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её основе.</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1. Патриотическое воспитание:</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формирование чувства гордости за свою Родину, ответственного отношения к выполнению конституционного долга — защите Отечества.</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2. Гражданское воспитание:</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сформированность активной жизненной позиции, умений и навыков личного участия в обеспечении мер безопасности личности, общества и государства;</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3. Духовно-нравственное воспитание:</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pPr>
        <w:pStyle w:val="Normal"/>
        <w:spacing w:lineRule="auto" w:line="240"/>
        <w:ind w:left="0" w:right="0" w:firstLine="709"/>
        <w:rPr/>
      </w:pPr>
      <w:r>
        <w:rPr>
          <w:rFonts w:eastAsia="SchoolBookSanPin" w:cs="Times New Roman"/>
          <w:color w:val="231F20"/>
          <w:position w:val="1"/>
          <w:sz w:val="24"/>
          <w:szCs w:val="24"/>
          <w:lang w:val="ru-RU"/>
        </w:rPr>
        <w:t>развитие ответственного отношения к ведению здорового образа жизни, исключающего употребление наркотиков, алкого</w:t>
      </w:r>
      <w:r>
        <w:rPr>
          <w:rFonts w:eastAsia="SchoolBookSanPin" w:cs="Times New Roman"/>
          <w:color w:val="231F20"/>
          <w:sz w:val="24"/>
          <w:szCs w:val="24"/>
          <w:lang w:val="ru-RU"/>
        </w:rPr>
        <w:t>ля, курения и нанесение иного вреда собственному здоровью и здоровью окружающих;</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формирование личности безопасного типа, осознанного и ответственного отношения к личной безопасности и безопасности других людей.</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4. Эстетическое воспитание:</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формирование гармоничной личности, развитие способности воспринимать, ценить и создавать прекрасное в повседневной жизни;</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понимание взаимозависимости счастливого юношества и безопасного личного поведения в повседневной жизни.</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5. Ценности научного познания:</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формирование современной научной картины мира,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6. Физическое воспитание, формирование культуры здоровья и эмоционального благополучия:</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понимание личностного смысла изучения учебного предмета</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ОБЖ, его значения для безопасной и продуктивной жизнедеятельности человека, общества и государства;</w:t>
      </w:r>
    </w:p>
    <w:p>
      <w:pPr>
        <w:pStyle w:val="Normal"/>
        <w:spacing w:lineRule="auto" w:line="240"/>
        <w:ind w:left="0" w:right="0" w:firstLine="709"/>
        <w:rPr/>
      </w:pPr>
      <w:r>
        <w:rPr>
          <w:rFonts w:eastAsia="SchoolBookSanPin" w:cs="Times New Roman"/>
          <w:color w:val="231F20"/>
          <w:position w:val="1"/>
          <w:sz w:val="24"/>
          <w:szCs w:val="24"/>
          <w:lang w:val="ru-RU"/>
        </w:rPr>
        <w:t>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w:t>
      </w:r>
      <w:r>
        <w:rPr>
          <w:rFonts w:eastAsia="SchoolBookSanPin" w:cs="Times New Roman"/>
          <w:sz w:val="24"/>
          <w:szCs w:val="24"/>
          <w:lang w:val="ru-RU"/>
        </w:rPr>
        <w:t xml:space="preserve"> (</w:t>
      </w:r>
      <w:r>
        <w:rPr>
          <w:rFonts w:eastAsia="SchoolBookSanPin" w:cs="Times New Roman"/>
          <w:color w:val="231F20"/>
          <w:position w:val="1"/>
          <w:sz w:val="24"/>
          <w:szCs w:val="24"/>
          <w:lang w:val="ru-RU"/>
        </w:rPr>
        <w:t xml:space="preserve">употребление алкоголя, наркотиков, курение) и иных форм вреда для физического и психического здоровья; соблюдение </w:t>
      </w:r>
      <w:r>
        <w:rPr>
          <w:rFonts w:eastAsia="SchoolBookSanPin" w:cs="Times New Roman"/>
          <w:color w:val="231F20"/>
          <w:sz w:val="24"/>
          <w:szCs w:val="24"/>
          <w:lang w:val="ru-RU"/>
        </w:rPr>
        <w:t>правил безопасности, в том числе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умение принимать себя и других, не осуждая;</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умение осознавать эмоциональное состояние своё и других, уметь управлять собственным эмоциональным состоянием;</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сформированность навыка рефлексии, признание своего права на ошибку и такого же права другого человека.</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7. Трудовое воспитание:</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укрепление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8. Экологическое воспитание:</w:t>
      </w:r>
    </w:p>
    <w:p>
      <w:pPr>
        <w:pStyle w:val="Normal"/>
        <w:spacing w:lineRule="auto" w:line="240"/>
        <w:ind w:left="0" w:right="0" w:firstLine="709"/>
        <w:rPr/>
      </w:pPr>
      <w:r>
        <w:rPr>
          <w:rFonts w:eastAsia="SchoolBookSanPin" w:cs="Times New Roman"/>
          <w:color w:val="231F20"/>
          <w:position w:val="1"/>
          <w:sz w:val="24"/>
          <w:szCs w:val="24"/>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w:t>
      </w:r>
      <w:r>
        <w:rPr>
          <w:rFonts w:eastAsia="SchoolBookSanPin" w:cs="Times New Roman"/>
          <w:color w:val="231F20"/>
          <w:sz w:val="24"/>
          <w:szCs w:val="24"/>
          <w:lang w:val="ru-RU"/>
        </w:rPr>
        <w:t>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pPr>
        <w:pStyle w:val="Normal"/>
        <w:spacing w:lineRule="auto" w:line="240"/>
        <w:ind w:left="0" w:right="0" w:firstLine="709"/>
        <w:jc w:val="left"/>
        <w:rPr>
          <w:rFonts w:eastAsia="OfficinaSansBoldITC" w:cs="Times New Roman"/>
          <w:b/>
          <w:b/>
          <w:color w:val="231F20"/>
          <w:sz w:val="24"/>
          <w:szCs w:val="24"/>
          <w:lang w:val="ru-RU"/>
        </w:rPr>
      </w:pPr>
      <w:r>
        <w:rPr>
          <w:rFonts w:eastAsia="OfficinaSansBoldITC" w:cs="Times New Roman"/>
          <w:b/>
          <w:color w:val="231F20"/>
          <w:sz w:val="24"/>
          <w:szCs w:val="24"/>
          <w:lang w:val="ru-RU"/>
        </w:rPr>
        <w:t>МЕТАПРЕДМЕТНЫЕ РЕЗУЛЬТАТЫ</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Метапредметные результаты характеризуют сформированность у обучающихся межпредметных понятий (используются в нескольких предметных областях и позволяют связывать знания из различных дисциплин в целостную научную картину мира) и универсальных учебных действий (познавательные, коммуникативные, регулятивные); способность их использовать в учебной, познавательной и социальной практике.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 к участию в построении индивидуальной образовательной траектории; овладению навыками работы с информацией: восприятие и создание информационных текстов в различных форматах, в том числе в цифровой среде.</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Метапредметные результаты, формируемые в ходе изучения учебного предмета ОБЖ, должны отражать:</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1. Овладение универсальными познавательными действиями.</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Базовые логические действия:</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выявлять и характеризовать существенные признаки объектов (явлений);</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устанавливать существенный признак классификации, основания для обобщения и сравнения, критерии проводимого анализа;</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выявлять дефициты информации, данных, необходимых для решения поставленной задачи;</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Базовые исследовательские действия:</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проводить (принимать участие) небольшое самостоятельное исследование заданного объекта (явления), устанавливать причинно-следственные связи;</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Работа с информацией:</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выбирать, анализировать, систематизировать и интерпретировать информацию различных видов и форм представления;</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находить сходные аргументы (подтверждающие или опровергающие одну и ту же идею, версию) в различных информационных источниках;</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оценивать надёжность информации по критериям, предложенным педагогическим работником или сформулированным самостоятельно;</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эффективно запоминать и систематизировать информацию.</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Овладение системой универсальных познавательных действий обеспечивает сформированность когнитивных навыков обучающихся.</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Овладение универсальными коммуникативными действиями.</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Общение:</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сопоставлять свои суждения с суждениями других участников диалога, обнаруживать различие и сходство позиций;</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Совместная деятельность (сотрудничество):</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понимать и использовать преимущества командной и индивидуальной работы при решении конкретной учебной задачи;</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определять свои действия и действия партнёра,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Овладение системой универсальных коммуникативных действий обеспечивает сформированность социальных навыков и эмоционального интеллекта обучающихся.</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Овладение универсальными учебными регулятивными действиями.</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Самоорганизация:</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выявлять проблемные вопросы, требующие решения в жизненных и учебных ситуациях;</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Самоконтроль (рефлексия):</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оценивать соответствие результата цели и условиям.</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Эмоциональный интеллект:</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управлять собственными эмоциями и не поддаваться эмоциям других, выявлять и анализировать их причины;</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ставить себя на место другого человека, понимать мотивы и намерения другого, регулировать способ выражения эмоций.</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Принятие себя и других:</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осознанно относиться к другому человеку, его мнению, признавать право на ошибку свою и чужую;</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быть открытым себе и другим, осознавать невозможность контроля всего вокруг.</w:t>
      </w:r>
    </w:p>
    <w:p>
      <w:pPr>
        <w:pStyle w:val="Normal"/>
        <w:spacing w:lineRule="auto" w:line="240"/>
        <w:ind w:left="0" w:right="0" w:firstLine="709"/>
        <w:rPr/>
      </w:pPr>
      <w:r>
        <w:rPr>
          <w:rFonts w:eastAsia="SchoolBookSanPin" w:cs="Times New Roman"/>
          <w:color w:val="231F20"/>
          <w:position w:val="1"/>
          <w:sz w:val="24"/>
          <w:szCs w:val="24"/>
          <w:lang w:val="ru-RU"/>
        </w:rPr>
        <w:t>Овладение системой универсальных учебных регулятивных действий обеспечивает формирование смысловых установок личности</w:t>
      </w:r>
      <w:r>
        <w:rPr>
          <w:rFonts w:eastAsia="SchoolBookSanPin" w:cs="Times New Roman"/>
          <w:sz w:val="24"/>
          <w:szCs w:val="24"/>
          <w:lang w:val="ru-RU"/>
        </w:rPr>
        <w:t xml:space="preserve"> (</w:t>
      </w:r>
      <w:r>
        <w:rPr>
          <w:rFonts w:eastAsia="SchoolBookSanPin" w:cs="Times New Roman"/>
          <w:color w:val="231F20"/>
          <w:position w:val="1"/>
          <w:sz w:val="24"/>
          <w:szCs w:val="24"/>
          <w:lang w:val="ru-RU"/>
        </w:rPr>
        <w:t>внутренняя позиция личности) и жизненных навыков личности</w:t>
      </w:r>
      <w:r>
        <w:rPr>
          <w:rFonts w:eastAsia="SchoolBookSanPin" w:cs="Times New Roman"/>
          <w:sz w:val="24"/>
          <w:szCs w:val="24"/>
          <w:lang w:val="ru-RU"/>
        </w:rPr>
        <w:t xml:space="preserve"> (</w:t>
      </w:r>
      <w:r>
        <w:rPr>
          <w:rFonts w:eastAsia="SchoolBookSanPin" w:cs="Times New Roman"/>
          <w:color w:val="231F20"/>
          <w:position w:val="1"/>
          <w:sz w:val="24"/>
          <w:szCs w:val="24"/>
          <w:lang w:val="ru-RU"/>
        </w:rPr>
        <w:t>управления собой, самодисциплины, устойчивого поведения).</w:t>
      </w:r>
    </w:p>
    <w:p>
      <w:pPr>
        <w:pStyle w:val="Normal"/>
        <w:spacing w:lineRule="auto" w:line="240"/>
        <w:ind w:left="0" w:right="0" w:firstLine="709"/>
        <w:jc w:val="left"/>
        <w:rPr>
          <w:rFonts w:eastAsia="OfficinaSansBoldITC" w:cs="Times New Roman"/>
          <w:b/>
          <w:b/>
          <w:color w:val="231F20"/>
          <w:sz w:val="24"/>
          <w:szCs w:val="24"/>
          <w:lang w:val="ru-RU"/>
        </w:rPr>
      </w:pPr>
      <w:r>
        <w:rPr>
          <w:rFonts w:eastAsia="OfficinaSansBoldITC" w:cs="Times New Roman"/>
          <w:b/>
          <w:color w:val="231F20"/>
          <w:sz w:val="24"/>
          <w:szCs w:val="24"/>
          <w:lang w:val="ru-RU"/>
        </w:rPr>
        <w:t>ПРЕДМЕТНЫЕ РЕЗУЛЬТАТЫ</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Предметные результаты характеризуют сформированностью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антиэкстремистского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Предметные результаты по учебному предмету «Основы безопасности жизнедеятельности» должны обеспечивать:</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1) 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2) 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3) сформированность активной жизненной позиции, умений и навыков личного участия в обеспечении мер безопасности личности, общества и государства;</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5) сформированность чувства гордости за свою Родину, ответственного отношения к выполнению конституционного долга — защите Отечества;</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7)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8) овладение знаниями и умениями применять меры и средства индивидуальной защиты, приёмы рационального и безопасного поведения в опасных и чрезвычайных ситуациях;</w:t>
      </w:r>
    </w:p>
    <w:p>
      <w:pPr>
        <w:pStyle w:val="Normal"/>
        <w:spacing w:lineRule="auto" w:line="240"/>
        <w:ind w:left="0" w:right="0" w:firstLine="709"/>
        <w:rPr/>
      </w:pPr>
      <w:r>
        <w:rPr>
          <w:rFonts w:eastAsia="SchoolBookSanPin" w:cs="Times New Roman"/>
          <w:color w:val="231F20"/>
          <w:sz w:val="24"/>
          <w:szCs w:val="24"/>
          <w:lang w:val="ru-RU"/>
        </w:rP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10) умение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11) 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12) 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Организация вправе самостоятельно определять последовательность модулей для освоения обучающимися модулей учебного предмета «Основы безопасности жизнедеятельности».</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Предлагается распределение предметных результатов, формируемых в ходе изучения учебного предмета ОБЖ, сгруппировать по учебным модулям:</w:t>
      </w:r>
    </w:p>
    <w:p>
      <w:pPr>
        <w:pStyle w:val="Normal"/>
        <w:spacing w:lineRule="auto" w:line="240"/>
        <w:ind w:left="0" w:right="0" w:firstLine="709"/>
        <w:jc w:val="left"/>
        <w:rPr>
          <w:rFonts w:eastAsia="OfficinaSansBoldITC" w:cs="Times New Roman"/>
          <w:b/>
          <w:b/>
          <w:color w:val="231F20"/>
          <w:sz w:val="24"/>
          <w:szCs w:val="24"/>
          <w:lang w:val="ru-RU"/>
        </w:rPr>
      </w:pPr>
      <w:r>
        <w:rPr>
          <w:rFonts w:eastAsia="OfficinaSansBoldITC" w:cs="Times New Roman"/>
          <w:b/>
          <w:color w:val="231F20"/>
          <w:sz w:val="24"/>
          <w:szCs w:val="24"/>
          <w:lang w:val="ru-RU"/>
        </w:rPr>
        <w:t>МОДУЛЬ № 1 «КУЛЬТ УРА БЕЗОПАСНОСТИ ЖИЗНЕДЕЯТЕЛЬНОСТИ В СОВРЕМЕННОМ ОБЩЕСТВЕ»:</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объяснять понятия опасной и чрезвычайной ситуации, анализировать, в чём их сходство и различия (виды чрезвычайных ситуаций, в том числе террористического характера);</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раскрывать смысл понятия культуры безопасности (как способности предвидеть, по возможности избегать, действовать в опасных ситуациях);</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приводить примеры угрозы физическому, психическому здоровью человека и/или нанесения ущерба имуществу, безопасности личности, общества, государства;</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раскрывать общие принципы безопасного поведения.</w:t>
      </w:r>
    </w:p>
    <w:p>
      <w:pPr>
        <w:pStyle w:val="Normal"/>
        <w:spacing w:lineRule="auto" w:line="240"/>
        <w:ind w:left="0" w:right="0" w:firstLine="709"/>
        <w:jc w:val="left"/>
        <w:rPr>
          <w:rFonts w:eastAsia="OfficinaSansBoldITC" w:cs="Times New Roman"/>
          <w:b/>
          <w:b/>
          <w:color w:val="231F20"/>
          <w:sz w:val="24"/>
          <w:szCs w:val="24"/>
          <w:lang w:val="ru-RU"/>
        </w:rPr>
      </w:pPr>
      <w:r>
        <w:rPr>
          <w:rFonts w:eastAsia="OfficinaSansBoldITC" w:cs="Times New Roman"/>
          <w:b/>
          <w:color w:val="231F20"/>
          <w:sz w:val="24"/>
          <w:szCs w:val="24"/>
          <w:lang w:val="ru-RU"/>
        </w:rPr>
        <w:t>МОДУЛЬ № 2 «БЕЗОПАСНОСТЬ В БЫТ У»:</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объяснять особенности жизнеобеспечения жилища;</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классифицировать источники опасности в быту (пожароопасные предметы, электроприборы, газовое оборудование, бытовая химия, медикаменты);</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знать права, обязанности и ответственность граждан в области пожарной безопасности;</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соблюдать правила безопасного поведения, позволяющие предупредить возникновение опасных ситуаций в быту;</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распознавать ситуации криминального характера;</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знать о правилах вызова экстренных служб и ответственности за ложные сообщения;</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безопасно действовать при возникновении аварийных ситуаций техногенного происхождения в коммунальных системах жизнеобеспечения (водо- и газоснабжение, канализация, электроэнергетические и тепловые сети);</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безопасно действовать в ситуациях криминального характера;</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pPr>
        <w:pStyle w:val="Normal"/>
        <w:spacing w:lineRule="auto" w:line="240"/>
        <w:ind w:left="0" w:right="0" w:firstLine="709"/>
        <w:jc w:val="left"/>
        <w:rPr>
          <w:rFonts w:eastAsia="OfficinaSansBoldITC" w:cs="Times New Roman"/>
          <w:b/>
          <w:b/>
          <w:color w:val="231F20"/>
          <w:sz w:val="24"/>
          <w:szCs w:val="24"/>
          <w:lang w:val="ru-RU"/>
        </w:rPr>
      </w:pPr>
      <w:r>
        <w:rPr>
          <w:rFonts w:eastAsia="OfficinaSansBoldITC" w:cs="Times New Roman"/>
          <w:b/>
          <w:color w:val="231F20"/>
          <w:sz w:val="24"/>
          <w:szCs w:val="24"/>
          <w:lang w:val="ru-RU"/>
        </w:rPr>
        <w:t>МОДУЛЬ № 3 «БЕЗОПАСНОСТЬ НА ТРАНСПОРТЕ»:</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классифицировать виды опасностей на транспорте (наземный, подземный, железнодорожный, водный, воздушный);</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соблюдать правила дорожного движения, установленные для пешехода, пассажира, водителя велосипеда и иных средств передвижения;</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pPr>
        <w:pStyle w:val="Normal"/>
        <w:spacing w:lineRule="auto" w:line="240"/>
        <w:ind w:left="0" w:right="0" w:firstLine="709"/>
        <w:jc w:val="left"/>
        <w:rPr>
          <w:rFonts w:eastAsia="OfficinaSansBoldITC" w:cs="Times New Roman"/>
          <w:b/>
          <w:b/>
          <w:color w:val="231F20"/>
          <w:sz w:val="24"/>
          <w:szCs w:val="24"/>
          <w:lang w:val="ru-RU"/>
        </w:rPr>
      </w:pPr>
      <w:r>
        <w:rPr>
          <w:rFonts w:eastAsia="OfficinaSansBoldITC" w:cs="Times New Roman"/>
          <w:b/>
          <w:color w:val="231F20"/>
          <w:sz w:val="24"/>
          <w:szCs w:val="24"/>
          <w:lang w:val="ru-RU"/>
        </w:rPr>
        <w:t>МОДУЛЬ № 4 «БЕЗОПАСНОСТЬ В ОБЩЕСТВЕННЫХ МЕСТАХ»:</w:t>
      </w:r>
    </w:p>
    <w:p>
      <w:pPr>
        <w:pStyle w:val="Normal"/>
        <w:spacing w:lineRule="auto" w:line="240"/>
        <w:ind w:left="0" w:right="0" w:firstLine="709"/>
        <w:rPr/>
      </w:pPr>
      <w:r>
        <w:rPr>
          <w:rFonts w:eastAsia="SchoolBookSanPin" w:cs="Times New Roman"/>
          <w:color w:val="231F20"/>
          <w:position w:val="1"/>
          <w:sz w:val="24"/>
          <w:szCs w:val="24"/>
          <w:lang w:val="ru-RU"/>
        </w:rPr>
        <w:t>характеризовать</w:t>
      </w:r>
      <w:r>
        <w:rPr>
          <w:rFonts w:eastAsia="SchoolBookSanPin" w:cs="Times New Roman"/>
          <w:color w:val="231F20"/>
          <w:sz w:val="24"/>
          <w:szCs w:val="24"/>
          <w:lang w:val="ru-RU"/>
        </w:rPr>
        <w:t xml:space="preserve"> потенциальные источники опасности в общественных местах, в том числе техногенного происхождения; распознавать и характеризовать ситуации криминогенного и антиобщественного характера (кража, грабёж, мошенничество, </w:t>
      </w:r>
      <w:r>
        <w:rPr>
          <w:rFonts w:eastAsia="SchoolBookSanPin" w:cs="Times New Roman"/>
          <w:color w:val="231F20"/>
          <w:position w:val="1"/>
          <w:sz w:val="24"/>
          <w:szCs w:val="24"/>
          <w:lang w:val="ru-RU"/>
        </w:rPr>
        <w:t>хулиганство, ксенофобия);</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соблюдать правила безопасного поведения в местах массового пребывания людей (в толпе);</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знать правила информирования экстренных служб;</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безопасно действовать при обнаружении в общественных местах бесхозных (потенциально опасных) вещей и предметов;</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эвакуироваться из общественных мест и зданий;</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безопасно действовать при возникновении пожара и происшествиях в общественных местах;</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безопасно действовать в условиях совершения террористического акта, в том числе при захвате и освобождении заложников;</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безопасно действовать в ситуациях криминогенного и антиобщественного характера.</w:t>
      </w:r>
    </w:p>
    <w:p>
      <w:pPr>
        <w:pStyle w:val="Normal"/>
        <w:spacing w:lineRule="auto" w:line="240"/>
        <w:ind w:left="0" w:right="0" w:firstLine="709"/>
        <w:jc w:val="left"/>
        <w:rPr>
          <w:rFonts w:eastAsia="OfficinaSansBoldITC" w:cs="Times New Roman"/>
          <w:b/>
          <w:b/>
          <w:color w:val="231F20"/>
          <w:sz w:val="24"/>
          <w:szCs w:val="24"/>
          <w:lang w:val="ru-RU"/>
        </w:rPr>
      </w:pPr>
      <w:r>
        <w:rPr>
          <w:rFonts w:eastAsia="OfficinaSansBoldITC" w:cs="Times New Roman"/>
          <w:b/>
          <w:color w:val="231F20"/>
          <w:sz w:val="24"/>
          <w:szCs w:val="24"/>
          <w:lang w:val="ru-RU"/>
        </w:rPr>
        <w:t>МОДУЛЬ № 5 «БЕЗОПАСНОСТЬ В ПРИРОДНОЙ СРЕДЕ»:</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раскрывать смысл понятия экологии, экологической культуры, значение экологии для устойчивого развития общества;</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помнить и выполнять правила безопасного поведения при неблагоприятной экологической обстановке;</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соблюдать правила безопасного поведения на природе;</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объяснять правила безопасного поведения на водоёмах в различное время года;</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характеризовать правила само- и взаимопомощи терпящим бедствие на воде;</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знать и применять способы подачи сигнала о помощи.</w:t>
      </w:r>
    </w:p>
    <w:p>
      <w:pPr>
        <w:pStyle w:val="Normal"/>
        <w:spacing w:lineRule="auto" w:line="240"/>
        <w:ind w:left="0" w:right="0" w:firstLine="709"/>
        <w:jc w:val="left"/>
        <w:rPr>
          <w:rFonts w:eastAsia="OfficinaSansBoldITC" w:cs="Times New Roman"/>
          <w:b/>
          <w:b/>
          <w:color w:val="231F20"/>
          <w:sz w:val="24"/>
          <w:szCs w:val="24"/>
          <w:lang w:val="ru-RU"/>
        </w:rPr>
      </w:pPr>
      <w:r>
        <w:rPr>
          <w:rFonts w:eastAsia="OfficinaSansBoldITC" w:cs="Times New Roman"/>
          <w:b/>
          <w:color w:val="231F20"/>
          <w:sz w:val="24"/>
          <w:szCs w:val="24"/>
          <w:lang w:val="ru-RU"/>
        </w:rPr>
        <w:t>МОДУЛЬ № 6 «ЗДОРОВЬЕ И КАК ЕГО СОХРАНИТЬ. ОСНОВЫ МЕДИЦИНСКИХ ЗНАНИЙ»:</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раскрывать смысл понятий здоровья (физического и психического) и здорового образа жизни;</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характеризовать факторы, влияющие на здоровье человека;</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сформировать негативное отношение к вредным привычкам (табакокурение, алкоголизм, наркомания, игровая зависимость);</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приводить примеры мер защиты от инфекционных и неинфекционных заболеваний;</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безопасно действовать в случае возникновения чрезвычайных ситуаций биолого-социального происхождения (эпидемии, пандемии);</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биолого-социального характера;</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оказывать первую помощь и самопомощь при неотложных состояниях.</w:t>
      </w:r>
    </w:p>
    <w:p>
      <w:pPr>
        <w:pStyle w:val="Normal"/>
        <w:spacing w:lineRule="auto" w:line="240"/>
        <w:ind w:left="0" w:right="0" w:firstLine="709"/>
        <w:jc w:val="left"/>
        <w:rPr>
          <w:rFonts w:eastAsia="OfficinaSansBoldITC" w:cs="Times New Roman"/>
          <w:b/>
          <w:b/>
          <w:color w:val="231F20"/>
          <w:sz w:val="24"/>
          <w:szCs w:val="24"/>
          <w:lang w:val="ru-RU"/>
        </w:rPr>
      </w:pPr>
      <w:r>
        <w:rPr>
          <w:rFonts w:eastAsia="OfficinaSansBoldITC" w:cs="Times New Roman"/>
          <w:b/>
          <w:color w:val="231F20"/>
          <w:sz w:val="24"/>
          <w:szCs w:val="24"/>
          <w:lang w:val="ru-RU"/>
        </w:rPr>
        <w:t>МОДУЛЬ № 7 «БЕЗОПАСНОСТЬ В СОЦИУМЕ»:</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приводить примеры межличностного и группового конфликта;</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характеризовать способы избегания и разрешения конфликтных ситуаций;</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характеризовать опасные проявления конфликтов (в том числе насилие, буллинг (травля));</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распознавать опасности и соблюдать правила безопасного поведения в практике современных молодёжных увлечений;</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безопасно действовать при опасных проявлениях конфликта и при возможных манипуляциях.</w:t>
      </w:r>
    </w:p>
    <w:p>
      <w:pPr>
        <w:pStyle w:val="Normal"/>
        <w:spacing w:lineRule="auto" w:line="240"/>
        <w:ind w:left="0" w:right="0" w:firstLine="709"/>
        <w:jc w:val="left"/>
        <w:rPr/>
      </w:pPr>
      <w:r>
        <w:rPr>
          <w:rFonts w:eastAsia="OfficinaSansBoldITC" w:cs="Times New Roman"/>
          <w:b/>
          <w:color w:val="231F20"/>
          <w:sz w:val="24"/>
          <w:szCs w:val="24"/>
          <w:lang w:val="ru-RU"/>
        </w:rPr>
        <w:t xml:space="preserve">МОДУЛЬ № 8 «БЕЗОПАСНОСТЬ </w:t>
      </w:r>
      <w:r>
        <w:rPr>
          <w:rFonts w:eastAsia="OfficinaSansBoldITC" w:cs="Times New Roman"/>
          <w:b/>
          <w:color w:val="231F20"/>
          <w:position w:val="1"/>
          <w:sz w:val="24"/>
          <w:szCs w:val="24"/>
          <w:lang w:val="ru-RU"/>
        </w:rPr>
        <w:t>В ИНФОРМАЦИОННОМ ПРОСТРАНСТВЕ»:</w:t>
      </w:r>
    </w:p>
    <w:p>
      <w:pPr>
        <w:pStyle w:val="Normal"/>
        <w:spacing w:lineRule="auto" w:line="240"/>
        <w:ind w:left="0" w:right="0" w:firstLine="709"/>
        <w:rPr/>
      </w:pPr>
      <w:r>
        <w:rPr>
          <w:rFonts w:eastAsia="SchoolBookSanPin" w:cs="Times New Roman"/>
          <w:color w:val="231F20"/>
          <w:sz w:val="24"/>
          <w:szCs w:val="24"/>
          <w:lang w:val="ru-RU"/>
        </w:rPr>
        <w:t>приводить примеры информационных и компьютерных угроз; 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w:t>
      </w:r>
      <w:r>
        <w:rPr>
          <w:rFonts w:eastAsia="SchoolBookSanPin" w:cs="Times New Roman"/>
          <w:color w:val="231F20"/>
          <w:position w:val="1"/>
          <w:sz w:val="24"/>
          <w:szCs w:val="24"/>
          <w:lang w:val="ru-RU"/>
        </w:rPr>
        <w:t>сообщества);</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владеть принципами безопасного использования Интернета, электронных изделий бытового назначения (игровые приставки, мобильные телефоны сотовой связи и другие);</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предупреждать возникновение сложных и опасных ситуаций;</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характеризовать и предотвращать потенциальные риски и угрозы при использовании Интернета (например: мошенничество, игромания, деструктивные сообщества в социальных сетях).</w:t>
      </w:r>
    </w:p>
    <w:p>
      <w:pPr>
        <w:pStyle w:val="Normal"/>
        <w:spacing w:lineRule="auto" w:line="240"/>
        <w:ind w:left="0" w:right="0" w:firstLine="709"/>
        <w:jc w:val="left"/>
        <w:rPr>
          <w:rFonts w:eastAsia="OfficinaSansBoldITC" w:cs="Times New Roman"/>
          <w:b/>
          <w:b/>
          <w:color w:val="231F20"/>
          <w:sz w:val="24"/>
          <w:szCs w:val="24"/>
          <w:lang w:val="ru-RU"/>
        </w:rPr>
      </w:pPr>
      <w:r>
        <w:rPr>
          <w:rFonts w:eastAsia="OfficinaSansBoldITC" w:cs="Times New Roman"/>
          <w:b/>
          <w:color w:val="231F20"/>
          <w:sz w:val="24"/>
          <w:szCs w:val="24"/>
          <w:lang w:val="ru-RU"/>
        </w:rPr>
        <w:t>МОДУЛЬ № 9 «ОСНОВЫ ПРОТИВОДЕЙСТВИЯ ЭКСТРЕМИЗМУ И ТЕРРОРИЗМУ»:</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объяснять понятия экстремизма, терроризма, их причины и последствия;</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сформировать негативное отношение к экстремистской и террористической деятельности;</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объяснять организационные основы системы противодействия терроризму и экстремизму в Российской Федерации;</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распознавать ситуации угрозы террористического акта в доме, в общественном месте;</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безопасно действовать при обнаружении в общественных местах бесхозных (или опасных) вещей и предметов;</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безопасно действовать в условиях совершения террористического акта, в том числе при захвате и освобождении заложников.</w:t>
      </w:r>
    </w:p>
    <w:p>
      <w:pPr>
        <w:pStyle w:val="Normal"/>
        <w:spacing w:lineRule="auto" w:line="240"/>
        <w:ind w:left="0" w:right="0" w:firstLine="709"/>
        <w:jc w:val="left"/>
        <w:rPr>
          <w:rFonts w:eastAsia="OfficinaSansBoldITC" w:cs="Times New Roman"/>
          <w:b/>
          <w:b/>
          <w:color w:val="231F20"/>
          <w:sz w:val="24"/>
          <w:szCs w:val="24"/>
          <w:lang w:val="ru-RU"/>
        </w:rPr>
      </w:pPr>
      <w:r>
        <w:rPr>
          <w:rFonts w:eastAsia="OfficinaSansBoldITC" w:cs="Times New Roman"/>
          <w:b/>
          <w:color w:val="231F20"/>
          <w:sz w:val="24"/>
          <w:szCs w:val="24"/>
          <w:lang w:val="ru-RU"/>
        </w:rPr>
        <w:t>МОДУЛЬ № 10 «ВЗАИМОДЕЙСТВИЕ ЛИЧНОСТИ, ОБЩЕСТВА И ГОС УДАРСТВА В ОБЕСПЕЧЕНИИ БЕЗОПАСНОСТИ ЖИЗНИ И ЗДОРОВЬЯ НАСЕЛЕНИЯ»:</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характеризовать роль человека, общества и государства при обеспечении безопасности жизни и здоровья населения в Российской Федерации;</w:t>
      </w:r>
    </w:p>
    <w:p>
      <w:pPr>
        <w:pStyle w:val="Normal"/>
        <w:spacing w:lineRule="auto" w:line="240"/>
        <w:ind w:left="0" w:right="0" w:firstLine="709"/>
        <w:rPr/>
      </w:pPr>
      <w:r>
        <w:rPr>
          <w:rFonts w:eastAsia="SchoolBookSanPin" w:cs="Times New Roman"/>
          <w:color w:val="231F20"/>
          <w:sz w:val="24"/>
          <w:szCs w:val="24"/>
          <w:lang w:val="ru-RU"/>
        </w:rPr>
        <w:t>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 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w:t>
      </w:r>
      <w:r>
        <w:rPr>
          <w:rFonts w:eastAsia="SchoolBookSanPin" w:cs="Times New Roman"/>
          <w:color w:val="231F20"/>
          <w:position w:val="1"/>
          <w:sz w:val="24"/>
          <w:szCs w:val="24"/>
          <w:lang w:val="ru-RU"/>
        </w:rPr>
        <w:t>рактера;</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объяснять правила оповещения и эвакуации населения в условиях чрезвычайных ситуаций;</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владеть правилами безопасного поведения и безопасно действовать в различных ситуациях;</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владеть способами антикоррупционного поведения с учётом возрастных обязанностей;</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информировать население и соответствующие органы о возникновении опасных ситуаций.</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r>
    </w:p>
    <w:p>
      <w:pPr>
        <w:pStyle w:val="2"/>
        <w:numPr>
          <w:ilvl w:val="1"/>
          <w:numId w:val="3"/>
        </w:numPr>
        <w:spacing w:before="0" w:after="0"/>
        <w:ind w:left="0" w:right="0" w:firstLine="709"/>
        <w:rPr/>
      </w:pPr>
      <w:bookmarkStart w:id="36" w:name="_Toc116043873"/>
      <w:bookmarkStart w:id="37" w:name="_Toc116045243"/>
      <w:r>
        <w:rPr/>
        <w:t>ПРОГРАММА ФОРМИРОВАНИЯ УНИВЕРСАЛЬНЫХ УЧЕБНЫХ ДЕЙСТВИЙ У ОБУЧАЮЩИХСЯ</w:t>
      </w:r>
      <w:bookmarkEnd w:id="36"/>
      <w:bookmarkEnd w:id="37"/>
    </w:p>
    <w:p>
      <w:pPr>
        <w:pStyle w:val="3"/>
        <w:numPr>
          <w:ilvl w:val="2"/>
          <w:numId w:val="3"/>
        </w:numPr>
        <w:spacing w:before="0" w:after="0"/>
        <w:ind w:left="0" w:right="0" w:firstLine="709"/>
        <w:jc w:val="left"/>
        <w:rPr>
          <w:rFonts w:eastAsia="OfficinaSansBoldITC"/>
          <w:lang w:val="ru-RU"/>
        </w:rPr>
      </w:pPr>
      <w:bookmarkStart w:id="38" w:name="_Toc116043874"/>
      <w:bookmarkStart w:id="39" w:name="_Toc116045244"/>
      <w:r>
        <w:rPr>
          <w:rFonts w:eastAsia="OfficinaSansBoldITC"/>
          <w:lang w:val="ru-RU"/>
        </w:rPr>
        <w:t>Целевой раздел</w:t>
      </w:r>
      <w:bookmarkEnd w:id="38"/>
      <w:bookmarkEnd w:id="39"/>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 xml:space="preserve">В ФГОС ООО указано, что программа формирования универсальных учебных действий </w:t>
        <w:br/>
        <w:t>у обучающихся должна обеспечивать:</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развитие способности к саморазвитию и самосовершенствованию;</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формирование внутренней позиции личности, регулятивных, познавательных, коммуникативных универсальных учебных действий у обучающихся;</w:t>
      </w:r>
    </w:p>
    <w:p>
      <w:pPr>
        <w:pStyle w:val="Normal"/>
        <w:spacing w:lineRule="auto" w:line="240"/>
        <w:ind w:left="0" w:right="0" w:firstLine="709"/>
        <w:rPr/>
      </w:pPr>
      <w:r>
        <w:rPr>
          <w:rFonts w:eastAsia="SchoolBookSanPin" w:cs="Times New Roman"/>
          <w:color w:val="231F20"/>
          <w:sz w:val="24"/>
          <w:szCs w:val="24"/>
          <w:lang w:val="ru-RU"/>
        </w:rPr>
        <w:t xml:space="preserve">формирование </w:t>
      </w:r>
      <w:r>
        <w:rPr>
          <w:rFonts w:eastAsia="SchoolBookSanPin" w:cs="Times New Roman"/>
          <w:i/>
          <w:color w:val="231F20"/>
          <w:sz w:val="24"/>
          <w:szCs w:val="24"/>
          <w:lang w:val="ru-RU"/>
        </w:rPr>
        <w:t xml:space="preserve">опыта </w:t>
      </w:r>
      <w:r>
        <w:rPr>
          <w:rFonts w:eastAsia="SchoolBookSanPin" w:cs="Times New Roman"/>
          <w:color w:val="231F20"/>
          <w:sz w:val="24"/>
          <w:szCs w:val="24"/>
          <w:lang w:val="ru-RU"/>
        </w:rPr>
        <w:t>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 готовности к решению практических задач;</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повышение эффективности усвоения знаний и учебных действий, формирования компетенций в предметных областях, учебно-исследовательской и проектной деятельности;</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формирование навыка участия в различных формах организации учебно-исследовательской и проектной деятельности, в том числе творческих конкурсах, олимпиадах, научных обществах, научно-практических конференциях, олимпиадах;</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овладение приемами учебного сотрудничества и социального взаимодействия со сверстниками, обучающимися младшего и старшего возраста и взрослыми в совместной учебно-исследовательской и проектной деятельности;</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 xml:space="preserve">формирование и развитие компетенций обучающихся в области использования ИКТ </w:t>
      </w:r>
    </w:p>
    <w:p>
      <w:pPr>
        <w:pStyle w:val="Normal"/>
        <w:spacing w:lineRule="auto" w:line="240"/>
        <w:ind w:left="0" w:right="0" w:firstLine="709"/>
        <w:rPr/>
      </w:pPr>
      <w:r>
        <w:rPr>
          <w:rFonts w:eastAsia="SchoolBookSanPin" w:cs="Times New Roman"/>
          <w:color w:val="231F20"/>
          <w:sz w:val="24"/>
          <w:szCs w:val="24"/>
          <w:lang w:val="ru-RU"/>
        </w:rPr>
        <w:t xml:space="preserve">на уровне общего пользования, включая владение ИКТ, поиском, анализом и передачей информации, презентацией выполненных работ, основами информационной безопасности, умением безопасного </w:t>
      </w:r>
      <w:r>
        <w:rPr>
          <w:rFonts w:eastAsia="SchoolBookSanPin" w:cs="Times New Roman"/>
          <w:i/>
          <w:color w:val="231F20"/>
          <w:sz w:val="24"/>
          <w:szCs w:val="24"/>
          <w:lang w:val="ru-RU"/>
        </w:rPr>
        <w:t xml:space="preserve">использования средств ИКТ </w:t>
      </w:r>
      <w:r>
        <w:rPr>
          <w:rFonts w:eastAsia="SchoolBookSanPin" w:cs="Times New Roman"/>
          <w:color w:val="231F20"/>
          <w:sz w:val="24"/>
          <w:szCs w:val="24"/>
          <w:lang w:val="ru-RU"/>
        </w:rPr>
        <w:t>и информационно-телекоммуникационной сети «Интернет» (далее — Интернет), формирование культуры пользования ИКТ;</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формирование знаний и навыков в области финансовой грамотности и устойчивого развития общества.</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 xml:space="preserve">Универсальные учебные действия трактуются в Стандарте как обобщенные учебные действия, позволяющие решать широкий круг задач в различных предметных областях </w:t>
        <w:br/>
        <w:t>и являющиеся результатами освоения обучающимися ООП ООО.</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Достижения обучающихся, полученные в результате изучения учебных предметов, учебных курсов, модулей, характеризующие совокупность познавательных, коммуникативных и регулятивных универсальных учебных действий, сгруппированы во ФГОС по трем направлениям и отражают способность обучающихся использовать на практике универсальные учебные действия, составляющие умение овладевать учебными знаково-символическими средствами, направленными на:</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овладение умениями замещения, моделирования, кодирования и декодирования информации, логическими операциями, включая общие приемы решения задач (универсальные учебные познавательные действия);</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приобретение ими умения учитывать позицию собеседника, организовывать и осуществлять сотрудничество, коррекцию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 (универсальные учебные коммуникативные действия);</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включающими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 (универсальные регулятивные действия).</w:t>
      </w:r>
    </w:p>
    <w:p>
      <w:pPr>
        <w:pStyle w:val="3"/>
        <w:numPr>
          <w:ilvl w:val="2"/>
          <w:numId w:val="3"/>
        </w:numPr>
        <w:spacing w:before="0" w:after="0"/>
        <w:ind w:left="0" w:right="0" w:firstLine="709"/>
        <w:jc w:val="left"/>
        <w:rPr>
          <w:rFonts w:eastAsia="OfficinaSansBoldITC"/>
          <w:lang w:val="ru-RU"/>
        </w:rPr>
      </w:pPr>
      <w:bookmarkStart w:id="40" w:name="_Toc116043875"/>
      <w:bookmarkStart w:id="41" w:name="_Toc116045245"/>
      <w:r>
        <w:rPr>
          <w:rFonts w:eastAsia="OfficinaSansBoldITC"/>
          <w:lang w:val="ru-RU"/>
        </w:rPr>
        <w:t>Содержательный раздел</w:t>
      </w:r>
      <w:bookmarkEnd w:id="40"/>
      <w:bookmarkEnd w:id="41"/>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Согласно ФГОС Программа формирования универсальных учебных действий у обучающихся должна содержать:</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описание взаимосвязи универсальных учебных действий с содержанием учебных предметов;</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описание особенностей реализации основных направлений и форм учебно-исследовательской деятельности в рамках урочной и внеурочной работы.</w:t>
      </w:r>
    </w:p>
    <w:p>
      <w:pPr>
        <w:pStyle w:val="Normal"/>
        <w:spacing w:lineRule="auto" w:line="240"/>
        <w:ind w:left="0" w:right="0" w:firstLine="709"/>
        <w:rPr>
          <w:rFonts w:eastAsia="OfficinaSansBoldITC" w:cs="Times New Roman"/>
          <w:b/>
          <w:b/>
          <w:color w:val="231F20"/>
          <w:sz w:val="24"/>
          <w:szCs w:val="24"/>
          <w:lang w:val="ru-RU"/>
        </w:rPr>
      </w:pPr>
      <w:r>
        <w:rPr>
          <w:rFonts w:eastAsia="OfficinaSansBoldITC" w:cs="Times New Roman"/>
          <w:b/>
          <w:color w:val="231F20"/>
          <w:sz w:val="24"/>
          <w:szCs w:val="24"/>
          <w:lang w:val="ru-RU"/>
        </w:rPr>
        <w:t>Описание взаимосвязи УУД с содержанием учебных предметов</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Содержание основного общего образования определяется программой основного общего образования. Предметное учебное содержание фиксируется в рабочих программах.</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Разработанные по всем учебным предметам федеральные рабочие программы (ФРП) отражают определенные во ФГОС ООО универсальные учебные действия в трех своих компонентах:</w:t>
      </w:r>
    </w:p>
    <w:p>
      <w:pPr>
        <w:pStyle w:val="Normal"/>
        <w:spacing w:lineRule="auto" w:line="240"/>
        <w:ind w:left="0" w:right="0" w:firstLine="709"/>
        <w:rPr/>
      </w:pPr>
      <w:r>
        <w:rPr>
          <w:rFonts w:eastAsia="SchoolBookSanPin" w:cs="Times New Roman"/>
          <w:color w:val="231F20"/>
          <w:sz w:val="24"/>
          <w:szCs w:val="24"/>
          <w:lang w:val="ru-RU"/>
        </w:rPr>
        <w:t xml:space="preserve">как часть метапредметных результатов обучения в разделе </w:t>
      </w:r>
      <w:r>
        <w:rPr>
          <w:rFonts w:eastAsia="SchoolBookSanPin" w:cs="Times New Roman"/>
          <w:color w:val="231F20"/>
          <w:position w:val="1"/>
          <w:sz w:val="24"/>
          <w:szCs w:val="24"/>
          <w:lang w:val="ru-RU"/>
        </w:rPr>
        <w:t>«Планируемые результаты освоения учебного предмета на уровне основного общего образования»;</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в соотнесении с предметными результатами по основным разделам и темам учебного содержания;</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в разделе «Основные виды деятельности» тематического планирования.</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Ниже дается описание реализации требований формирования УУД в предметных результатах и тематическом планировании по отдельным предметным областям.</w:t>
      </w:r>
    </w:p>
    <w:p>
      <w:pPr>
        <w:pStyle w:val="Normal"/>
        <w:spacing w:lineRule="auto" w:line="240"/>
        <w:ind w:left="0" w:right="0" w:firstLine="709"/>
        <w:jc w:val="left"/>
        <w:rPr>
          <w:rFonts w:eastAsia="OfficinaSansBoldITC" w:cs="Times New Roman"/>
          <w:b/>
          <w:b/>
          <w:color w:val="231F20"/>
          <w:sz w:val="24"/>
          <w:szCs w:val="24"/>
          <w:lang w:val="ru-RU"/>
        </w:rPr>
      </w:pPr>
      <w:r>
        <w:rPr>
          <w:rFonts w:eastAsia="OfficinaSansBoldITC" w:cs="Times New Roman"/>
          <w:b/>
          <w:color w:val="231F20"/>
          <w:sz w:val="24"/>
          <w:szCs w:val="24"/>
          <w:lang w:val="ru-RU"/>
        </w:rPr>
        <w:t>РУССКИЙ ЯЗЫК И ЛИТЕРАТУРА</w:t>
      </w:r>
    </w:p>
    <w:p>
      <w:pPr>
        <w:pStyle w:val="Normal"/>
        <w:spacing w:lineRule="auto" w:line="240"/>
        <w:ind w:left="0" w:right="0" w:firstLine="709"/>
        <w:rPr>
          <w:rFonts w:eastAsia="OfficinaSansBoldITC" w:cs="Times New Roman"/>
          <w:b/>
          <w:b/>
          <w:color w:val="231F20"/>
          <w:sz w:val="24"/>
          <w:szCs w:val="24"/>
          <w:lang w:val="ru-RU"/>
        </w:rPr>
      </w:pPr>
      <w:r>
        <w:rPr>
          <w:rFonts w:eastAsia="OfficinaSansBoldITC" w:cs="Times New Roman"/>
          <w:b/>
          <w:color w:val="231F20"/>
          <w:sz w:val="24"/>
          <w:szCs w:val="24"/>
          <w:lang w:val="ru-RU"/>
        </w:rPr>
        <w:t>Формирование универсальных учебных познавательных действий</w:t>
      </w:r>
    </w:p>
    <w:p>
      <w:pPr>
        <w:pStyle w:val="Normal"/>
        <w:spacing w:lineRule="auto" w:line="240"/>
        <w:ind w:left="0" w:right="0" w:firstLine="709"/>
        <w:rPr>
          <w:rFonts w:eastAsia="SchoolBookSanPin" w:cs="Times New Roman"/>
          <w:b/>
          <w:b/>
          <w:bCs/>
          <w:i/>
          <w:i/>
          <w:color w:val="231F20"/>
          <w:sz w:val="24"/>
          <w:szCs w:val="24"/>
          <w:lang w:val="ru-RU"/>
        </w:rPr>
      </w:pPr>
      <w:r>
        <w:rPr>
          <w:rFonts w:eastAsia="SchoolBookSanPin" w:cs="Times New Roman"/>
          <w:b/>
          <w:bCs/>
          <w:i/>
          <w:color w:val="231F20"/>
          <w:sz w:val="24"/>
          <w:szCs w:val="24"/>
          <w:lang w:val="ru-RU"/>
        </w:rPr>
        <w:t>Формирование базовых логических действий</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Анализировать, классифицировать, сравнивать языковые единицы, а также тексты различных функциональных разновидностей языка, функционально-смысловых типов речи и жанров.</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Выявлять и характеризовать существенные признаки классификации, основания для обобщения и сравнения, критерии проводимого анализа языковых единиц, текстов различных функциональных разновидностей языка, функциональносмысловых типов речи и жанров.</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Устанавливать существенный признак классификации и классифицировать литературные объекты, устанавливать основания для их обобщения и сравнения, определять критерии проводимого анализа.</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Выявлять и комментировать закономерности при изучении языковых процессов; формулировать выводы с использованием дедуктивных и индуктивных умозаключений, умозаключений по аналогии.</w:t>
      </w:r>
    </w:p>
    <w:p>
      <w:pPr>
        <w:pStyle w:val="Normal"/>
        <w:spacing w:lineRule="auto" w:line="240"/>
        <w:ind w:left="0" w:right="0" w:firstLine="709"/>
        <w:rPr/>
      </w:pPr>
      <w:r>
        <w:rPr>
          <w:rFonts w:eastAsia="SchoolBookSanPin" w:cs="Times New Roman"/>
          <w:color w:val="231F20"/>
          <w:position w:val="1"/>
          <w:sz w:val="24"/>
          <w:szCs w:val="24"/>
          <w:lang w:val="ru-RU"/>
        </w:rPr>
        <w:t xml:space="preserve">Самостоятельно выбирать способ решения учебной задачи при работе с разными единицами языка, разными типами </w:t>
      </w:r>
      <w:r>
        <w:rPr>
          <w:rFonts w:eastAsia="SchoolBookSanPin" w:cs="Times New Roman"/>
          <w:color w:val="231F20"/>
          <w:sz w:val="24"/>
          <w:szCs w:val="24"/>
          <w:lang w:val="ru-RU"/>
        </w:rPr>
        <w:t>текстов, сравнивая варианты решения и выбирая оптимальный вариант с учётом самостоятельно выделенных критериев.</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Выявлять (в рамках предложенной задачи) критерии определения закономерностей и противоречий в рассматриваемых литературных фактах и наблюдениях над текстом.</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Выявлять дефицит литературной и другой информации, данных, необходимых для решения поставленной учебной задачи.</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Устанавливать причинно-следственные связи при изучении литературных явлений и процессов, формулировать гипотезы об их взаимосвязях.</w:t>
      </w:r>
    </w:p>
    <w:p>
      <w:pPr>
        <w:pStyle w:val="Normal"/>
        <w:spacing w:lineRule="auto" w:line="240"/>
        <w:ind w:left="0" w:right="0" w:firstLine="709"/>
        <w:rPr>
          <w:rFonts w:eastAsia="SchoolBookSanPin" w:cs="Times New Roman"/>
          <w:b/>
          <w:b/>
          <w:bCs/>
          <w:i/>
          <w:i/>
          <w:color w:val="231F20"/>
          <w:sz w:val="24"/>
          <w:szCs w:val="24"/>
          <w:lang w:val="ru-RU"/>
        </w:rPr>
      </w:pPr>
      <w:r>
        <w:rPr>
          <w:rFonts w:eastAsia="SchoolBookSanPin" w:cs="Times New Roman"/>
          <w:b/>
          <w:bCs/>
          <w:i/>
          <w:color w:val="231F20"/>
          <w:sz w:val="24"/>
          <w:szCs w:val="24"/>
          <w:lang w:val="ru-RU"/>
        </w:rPr>
        <w:t>Формирование базовых исследовательских действий</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Самостоятельно определять и формулировать цели лингвистических мини-исследований, формулировать и использовать вопросы как исследовательский инструмент.</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Формулировать в устной и письменной форме гипотезу предстоящего исследования (исследовательского проекта) языкового материала; осуществлять проверку гипотезы; аргументировать свою позицию, мнение.</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Проводить по самостоятельно составленному плану небольшое исследование по установлению особенностей языковых единиц, языковых процессов, особенностей причинно-следственных связей и зависимостей объектов между собой.</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Самостоятельно формулировать обобщения и выводы по результатам проведённого наблюдения за языковым материалом и языковыми явлениями, лингвистического мини-исследования, представлять результаты исследования в устной и письменной форме, в виде электронной презентации, схемы, таблицы, диаграммы и т. п.</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Формулировать гипотезу об истинности собственных суждений и суждений других, аргументировать свою позицию в выборе и интерпретации литературного объекта исследования.</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Самостоятельно составлять план исследования особенностей литературного объекта изучения, причинно-следственных связей и зависимостей объектов между собой.</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Овладеть инструментами оценки достоверности полученных выводов и обобщений.</w:t>
      </w:r>
    </w:p>
    <w:p>
      <w:pPr>
        <w:pStyle w:val="Normal"/>
        <w:spacing w:lineRule="auto" w:line="240"/>
        <w:ind w:left="0" w:right="0" w:firstLine="709"/>
        <w:rPr/>
      </w:pPr>
      <w:r>
        <w:rPr>
          <w:rFonts w:eastAsia="SchoolBookSanPin" w:cs="Times New Roman"/>
          <w:color w:val="231F20"/>
          <w:position w:val="1"/>
          <w:sz w:val="24"/>
          <w:szCs w:val="24"/>
          <w:lang w:val="ru-RU"/>
        </w:rPr>
        <w:t xml:space="preserve">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w:t>
      </w:r>
      <w:r>
        <w:rPr>
          <w:rFonts w:eastAsia="SchoolBookSanPin" w:cs="Times New Roman"/>
          <w:color w:val="231F20"/>
          <w:sz w:val="24"/>
          <w:szCs w:val="24"/>
          <w:lang w:val="ru-RU"/>
        </w:rPr>
        <w:t>условиях и контекстах, в том числе в литературных произведениях.</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Публично представлять результаты учебного исследования проектной деятельности на уроке или во внеурочной деятельности (устный журнал, виртуальная экскурсия, научная конференция, стендовый доклад и другие).</w:t>
      </w:r>
    </w:p>
    <w:p>
      <w:pPr>
        <w:pStyle w:val="Normal"/>
        <w:spacing w:lineRule="auto" w:line="240"/>
        <w:ind w:left="0" w:right="0" w:firstLine="709"/>
        <w:rPr>
          <w:rFonts w:eastAsia="SchoolBookSanPin" w:cs="Times New Roman"/>
          <w:b/>
          <w:b/>
          <w:bCs/>
          <w:i/>
          <w:i/>
          <w:color w:val="231F20"/>
          <w:sz w:val="24"/>
          <w:szCs w:val="24"/>
          <w:lang w:val="ru-RU"/>
        </w:rPr>
      </w:pPr>
      <w:r>
        <w:rPr>
          <w:rFonts w:eastAsia="SchoolBookSanPin" w:cs="Times New Roman"/>
          <w:b/>
          <w:bCs/>
          <w:i/>
          <w:color w:val="231F20"/>
          <w:position w:val="1"/>
          <w:sz w:val="24"/>
          <w:szCs w:val="24"/>
          <w:lang w:val="ru-RU"/>
        </w:rPr>
        <w:t>Работа с информацией</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Выбирать, анализировать, обобщать, систематизировать интерпретировать и комментировать информацию, представленную в текстах, таблицах, схемах; представлять текст в виде таблицы, графики; извлекать информацию из различных источников (энциклопедий, словарей, справочников;</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средств массовой информации, государственных электронных ресурсов учебного назначения), передавать информацию в сжатом и развёрнутом виде в соответствии с учебной задачей.</w:t>
      </w:r>
    </w:p>
    <w:p>
      <w:pPr>
        <w:pStyle w:val="ListBullet"/>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Использовать различные виды аудирования (выборочное, ознакомительное, детальное) и чтения (изучающее, ознакомительное, просмотровое, поисковое) в зависимости от поставленной учебной задачи (цели); извлекать необходимую информацию из прослушанных и прочитанных текстов различных функциональных разновидностей языка и жанров; оценивать прочитанный или прослушанный текст с точки зрения использованных в нем языковых средств; оценивать достоверность содержащейся в тексте информации.</w:t>
      </w:r>
    </w:p>
    <w:p>
      <w:pPr>
        <w:pStyle w:val="ListBullet"/>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Выделять главную и дополнительную информацию текстов; выявлять дефицит информации текста, необходимой для решения поставленной задачи, и восполнять его путем использования других источников информации.</w:t>
      </w:r>
    </w:p>
    <w:p>
      <w:pPr>
        <w:pStyle w:val="ListBullet"/>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В процессе чтения текста прогнозировать его содержание (по названию, ключевым словам, по первому и последнему абзацу и т. п.), выдвигать предположения о дальнейшем развитии мысли автора и проверять их в процессе чтения текста, вести диалог с текстом.</w:t>
      </w:r>
    </w:p>
    <w:p>
      <w:pPr>
        <w:pStyle w:val="ListBullet"/>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Находить и формулировать аргументы, подтверждающую или опровергающую позицию автора текста и собственную точку зрения на проблему текста, в анализируемом тексте и других источниках.</w:t>
      </w:r>
    </w:p>
    <w:p>
      <w:pPr>
        <w:pStyle w:val="ListBullet"/>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Самостоятельно выбирать оптимальную форму представления литературной и другой информации (текст, презентация, таблица, схема) в зависимости от коммуникативной установки.</w:t>
      </w:r>
    </w:p>
    <w:p>
      <w:pPr>
        <w:pStyle w:val="ListBullet"/>
        <w:ind w:left="0" w:right="0" w:firstLine="709"/>
        <w:rPr/>
      </w:pPr>
      <w:r>
        <w:rPr>
          <w:rFonts w:cs="Times New Roman"/>
          <w:sz w:val="24"/>
          <w:szCs w:val="24"/>
          <w:lang w:val="ru-RU"/>
        </w:rPr>
        <w:t xml:space="preserve"> </w:t>
      </w:r>
      <w:r>
        <w:rPr>
          <w:rFonts w:eastAsia="SchoolBookSanPin" w:cs="Times New Roman"/>
          <w:color w:val="231F20"/>
          <w:sz w:val="24"/>
          <w:szCs w:val="24"/>
          <w:lang w:val="ru-RU"/>
        </w:rPr>
        <w:t>Оценивать надежность литературной и другой информации по критериям, предложенным учителем или сформулированным самостоятельно; эффективно запоминать и систематизировать эту информацию.</w:t>
      </w:r>
    </w:p>
    <w:p>
      <w:pPr>
        <w:pStyle w:val="Normal"/>
        <w:spacing w:lineRule="auto" w:line="240"/>
        <w:ind w:left="0" w:right="0" w:firstLine="709"/>
        <w:rPr>
          <w:rFonts w:eastAsia="SchoolBookSanPin" w:cs="Times New Roman"/>
          <w:b/>
          <w:b/>
          <w:bCs/>
          <w:i/>
          <w:i/>
          <w:color w:val="231F20"/>
          <w:sz w:val="24"/>
          <w:szCs w:val="24"/>
          <w:lang w:val="ru-RU"/>
        </w:rPr>
      </w:pPr>
      <w:r>
        <w:rPr>
          <w:rFonts w:eastAsia="SchoolBookSanPin" w:cs="Times New Roman"/>
          <w:b/>
          <w:bCs/>
          <w:i/>
          <w:color w:val="231F20"/>
          <w:sz w:val="24"/>
          <w:szCs w:val="24"/>
          <w:lang w:val="ru-RU"/>
        </w:rPr>
        <w:t>Формирование универсальных учебных коммуникативных действий</w:t>
      </w:r>
    </w:p>
    <w:p>
      <w:pPr>
        <w:pStyle w:val="ListBullet"/>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Владеть различными видами монолога и диалога, формулировать в устной и письменной форме суждения на социально-культурные, нравственно-этические, бытовые, учебные темы в соответствии с темой, целью, сферой и ситуацией общения; правильно, логично, аргументированно излагать свою точку зрения по поставленной проблеме.</w:t>
      </w:r>
    </w:p>
    <w:p>
      <w:pPr>
        <w:pStyle w:val="ListBullet"/>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Выражать свою точку зрения и аргументировать ее в диалогах и дискуссиях; сопоставлять свои суждения с суждениями других участников диалога и полилога, обнаруживать различие и сходство позиций; корректно выражать свое отношение к суждениям собеседников.</w:t>
      </w:r>
    </w:p>
    <w:p>
      <w:pPr>
        <w:pStyle w:val="ListBullet"/>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Формулировать цель учебной деятельности, планировать ее, осуществлять самоконтроль, самооценку, самокоррекцию; объяснять причины достижения (недостижения) результата деятельности.</w:t>
      </w:r>
    </w:p>
    <w:p>
      <w:pPr>
        <w:pStyle w:val="ListBullet"/>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Осуществлять речевую рефлексию (выявлять коммуникативные неудачи и их причины, уметь предупреждать их), давать оценку приобретенному речевому опыту и корректировать собственную речь с учетом целей и условий общения; оценивать соответствие результата поставленной цели и условиям общения.</w:t>
      </w:r>
    </w:p>
    <w:p>
      <w:pPr>
        <w:pStyle w:val="ListBullet"/>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Управлять собственными эмоциями, корректно выражать их в процессе речевого общения.</w:t>
      </w:r>
    </w:p>
    <w:p>
      <w:pPr>
        <w:pStyle w:val="Normal"/>
        <w:spacing w:lineRule="auto" w:line="240"/>
        <w:ind w:left="0" w:right="0" w:firstLine="709"/>
        <w:rPr>
          <w:rFonts w:eastAsia="SchoolBookSanPin" w:cs="Times New Roman"/>
          <w:b/>
          <w:b/>
          <w:bCs/>
          <w:i/>
          <w:i/>
          <w:color w:val="231F20"/>
          <w:sz w:val="24"/>
          <w:szCs w:val="24"/>
          <w:lang w:val="ru-RU"/>
        </w:rPr>
      </w:pPr>
      <w:r>
        <w:rPr>
          <w:rFonts w:eastAsia="SchoolBookSanPin" w:cs="Times New Roman"/>
          <w:b/>
          <w:bCs/>
          <w:i/>
          <w:color w:val="231F20"/>
          <w:sz w:val="24"/>
          <w:szCs w:val="24"/>
          <w:lang w:val="ru-RU"/>
        </w:rPr>
        <w:t>Формирование универсальных учебных регулятивных действий</w:t>
      </w:r>
    </w:p>
    <w:p>
      <w:pPr>
        <w:pStyle w:val="ListBullet"/>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Владеть социокультурными нормами и нормами речевого поведения в актуальных сферах речевого общения, соблюдать нормы современного русского литературного языка и нормы речевого этикета; уместно пользоваться внеязыковыми средствами общения (жестами, мимикой).</w:t>
      </w:r>
    </w:p>
    <w:p>
      <w:pPr>
        <w:pStyle w:val="ListBullet"/>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Публично представлять результаты проведенного языкового анализа, выполненного лингвистического эксперимента, исследования, проекта; самостоятельно выбирать формат выступления с учетом цели презентации и особенностей аудитории и в соответствии с этим составлять устные и письменные тексты с использованием иллюстративного материала.</w:t>
      </w:r>
    </w:p>
    <w:p>
      <w:pPr>
        <w:pStyle w:val="Normal"/>
        <w:spacing w:lineRule="auto" w:line="240"/>
        <w:ind w:left="0" w:right="0" w:firstLine="709"/>
        <w:rPr/>
      </w:pPr>
      <w:r>
        <w:rPr>
          <w:rFonts w:cs="Times New Roman"/>
          <w:sz w:val="24"/>
          <w:szCs w:val="24"/>
          <w:lang w:val="ru-RU"/>
        </w:rPr>
        <w:t xml:space="preserve"> </w:t>
      </w:r>
      <w:r>
        <w:rPr>
          <w:rFonts w:eastAsia="OfficinaSansBoldITC" w:cs="Times New Roman"/>
          <w:b/>
          <w:color w:val="231F20"/>
          <w:sz w:val="24"/>
          <w:szCs w:val="24"/>
          <w:lang w:val="ru-RU"/>
        </w:rPr>
        <w:t>ИНОСТРАННЫЙ ЯЗЫК (НА ПРИМЕРЕ АНГЛИЙСКОГО ЯЗЫКА) Формирование универсальных учебных познавательных действий</w:t>
      </w:r>
    </w:p>
    <w:p>
      <w:pPr>
        <w:pStyle w:val="Normal"/>
        <w:spacing w:lineRule="auto" w:line="240"/>
        <w:ind w:left="0" w:right="0" w:firstLine="709"/>
        <w:rPr>
          <w:rFonts w:eastAsia="SchoolBookSanPin" w:cs="Times New Roman"/>
          <w:b/>
          <w:b/>
          <w:bCs/>
          <w:i/>
          <w:i/>
          <w:color w:val="231F20"/>
          <w:sz w:val="24"/>
          <w:szCs w:val="24"/>
          <w:lang w:val="ru-RU"/>
        </w:rPr>
      </w:pPr>
      <w:r>
        <w:rPr>
          <w:rFonts w:eastAsia="SchoolBookSanPin" w:cs="Times New Roman"/>
          <w:b/>
          <w:bCs/>
          <w:i/>
          <w:color w:val="231F20"/>
          <w:position w:val="2"/>
          <w:sz w:val="24"/>
          <w:szCs w:val="24"/>
          <w:lang w:val="ru-RU"/>
        </w:rPr>
        <w:t>Формирование базовых логических действий</w:t>
      </w:r>
    </w:p>
    <w:p>
      <w:pPr>
        <w:pStyle w:val="ListBullet"/>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Выявлять признаки и свойства языковых единиц и языковых явлений иностранного языка; применять изученные правила, алгоритмы.</w:t>
      </w:r>
    </w:p>
    <w:p>
      <w:pPr>
        <w:pStyle w:val="ListBullet"/>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Анализировать, устанавливать аналогии, между способами выражения мысли средствами родного и иностранного языков.</w:t>
      </w:r>
    </w:p>
    <w:p>
      <w:pPr>
        <w:pStyle w:val="ListBullet"/>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Сравнивать, упорядочивать, классифицировать языковые единицы и языковые явления иностранного языка, разные типы высказывания.</w:t>
      </w:r>
    </w:p>
    <w:p>
      <w:pPr>
        <w:pStyle w:val="ListBullet"/>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Моделировать отношения между объектами (членами предложения, структурными единицами диалога и другие).</w:t>
      </w:r>
    </w:p>
    <w:p>
      <w:pPr>
        <w:pStyle w:val="ListBullet"/>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Использовать информацию, извлеченную из несплошных текстов (таблицы, диаграммы), в собственных устных и письменных высказываниях.</w:t>
      </w:r>
    </w:p>
    <w:p>
      <w:pPr>
        <w:pStyle w:val="ListBullet"/>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Выдвигать гипотезы (например, об употреблении глагола-связки в иностранном языке); обосновывать, аргументировать свои суждения, выводы.</w:t>
      </w:r>
    </w:p>
    <w:p>
      <w:pPr>
        <w:pStyle w:val="ListBullet"/>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Распознавать свойства и признаки языковых единиц и языковых явлений (например, с помощью словообразовательных элементов).</w:t>
      </w:r>
    </w:p>
    <w:p>
      <w:pPr>
        <w:pStyle w:val="ListBullet"/>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Сравнивать языковые единицы разного уровня (звуки, буквы, слова, речевые клише, грамматические явления, тексты и т. п.).</w:t>
      </w:r>
    </w:p>
    <w:p>
      <w:pPr>
        <w:pStyle w:val="ListBullet"/>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Пользоваться классификациями (по типу чтения, по типу высказывания и т. п.).</w:t>
      </w:r>
    </w:p>
    <w:p>
      <w:pPr>
        <w:pStyle w:val="ListBullet"/>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Выбирать, анализировать, интерпретировать, систематизировать информацию, представленную в разных формах: сплошных текстах, иллюстрациях, графически (в таблицах, диаграммах).</w:t>
      </w:r>
    </w:p>
    <w:p>
      <w:pPr>
        <w:pStyle w:val="Normal"/>
        <w:spacing w:lineRule="auto" w:line="240"/>
        <w:ind w:left="0" w:right="0" w:firstLine="709"/>
        <w:rPr>
          <w:rFonts w:eastAsia="SchoolBookSanPin" w:cs="Times New Roman"/>
          <w:b/>
          <w:b/>
          <w:bCs/>
          <w:i/>
          <w:i/>
          <w:color w:val="231F20"/>
          <w:sz w:val="24"/>
          <w:szCs w:val="24"/>
          <w:lang w:val="ru-RU"/>
        </w:rPr>
      </w:pPr>
      <w:r>
        <w:rPr>
          <w:rFonts w:eastAsia="SchoolBookSanPin" w:cs="Times New Roman"/>
          <w:b/>
          <w:bCs/>
          <w:i/>
          <w:color w:val="231F20"/>
          <w:position w:val="1"/>
          <w:sz w:val="24"/>
          <w:szCs w:val="24"/>
          <w:lang w:val="ru-RU"/>
        </w:rPr>
        <w:t>Работа с информацией</w:t>
      </w:r>
    </w:p>
    <w:p>
      <w:pPr>
        <w:pStyle w:val="ListBullet"/>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Использовать в соответствии с коммуникативной задачей различные стратегии чтения и аудирования для получения информации (с пониманием основного содержания, с пониманием запрашиваемой информации, с полным пониманием).</w:t>
      </w:r>
    </w:p>
    <w:p>
      <w:pPr>
        <w:pStyle w:val="ListBullet"/>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Прогнозировать содержание текста по заголовку; прогнозировать возможное дальнейшее развитие событий по началу текста; устанавливать логическую последовательность основных фактов; восстанавливать текст из разрозненных абзацев.</w:t>
      </w:r>
    </w:p>
    <w:p>
      <w:pPr>
        <w:pStyle w:val="ListBullet"/>
        <w:ind w:left="0" w:right="0" w:firstLine="709"/>
        <w:rPr/>
      </w:pPr>
      <w:r>
        <w:rPr>
          <w:rFonts w:cs="Times New Roman"/>
          <w:sz w:val="24"/>
          <w:szCs w:val="24"/>
          <w:lang w:val="ru-RU"/>
        </w:rPr>
        <w:t xml:space="preserve"> </w:t>
      </w:r>
      <w:r>
        <w:rPr>
          <w:rFonts w:eastAsia="SchoolBookSanPin" w:cs="Times New Roman"/>
          <w:color w:val="231F20"/>
          <w:sz w:val="24"/>
          <w:szCs w:val="24"/>
          <w:lang w:val="ru-RU"/>
        </w:rPr>
        <w:t>Полно и точно понимать прочитанный текст на основе его информационной переработки (смыслового и структурного анализа отдельных частей текста, выборочного перевода);</w:t>
      </w:r>
    </w:p>
    <w:p>
      <w:pPr>
        <w:pStyle w:val="ListBullet"/>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использовать внешние формальные элементы текста (подзаголовки, иллюстрации, сноски) для понимания его содержания.</w:t>
      </w:r>
    </w:p>
    <w:p>
      <w:pPr>
        <w:pStyle w:val="ListBullet"/>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Фиксировать информацию доступными средствами (в виде ключевых слов, плана).</w:t>
      </w:r>
    </w:p>
    <w:p>
      <w:pPr>
        <w:pStyle w:val="ListBullet"/>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Оценивать достоверность информации, полученной из иноязычных источников.</w:t>
      </w:r>
    </w:p>
    <w:p>
      <w:pPr>
        <w:pStyle w:val="ListBullet"/>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Находить аргументы, подтверждающие или опровергающие одну и ту же идею, в различных информационных источниках;</w:t>
      </w:r>
    </w:p>
    <w:p>
      <w:pPr>
        <w:pStyle w:val="ListBullet"/>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выдвигать предположения (например, о значении слова в контексте) и аргументировать его.</w:t>
      </w:r>
    </w:p>
    <w:p>
      <w:pPr>
        <w:pStyle w:val="Normal"/>
        <w:spacing w:lineRule="auto" w:line="240"/>
        <w:ind w:left="0" w:right="0" w:firstLine="709"/>
        <w:rPr>
          <w:rFonts w:eastAsia="SchoolBookSanPin" w:cs="Times New Roman"/>
          <w:b/>
          <w:b/>
          <w:bCs/>
          <w:i/>
          <w:i/>
          <w:color w:val="231F20"/>
          <w:sz w:val="24"/>
          <w:szCs w:val="24"/>
          <w:lang w:val="ru-RU"/>
        </w:rPr>
      </w:pPr>
      <w:r>
        <w:rPr>
          <w:rFonts w:eastAsia="SchoolBookSanPin" w:cs="Times New Roman"/>
          <w:b/>
          <w:bCs/>
          <w:i/>
          <w:color w:val="231F20"/>
          <w:sz w:val="24"/>
          <w:szCs w:val="24"/>
          <w:lang w:val="ru-RU"/>
        </w:rPr>
        <w:t>Формирование универсальных учебных коммуникативных действий</w:t>
      </w:r>
    </w:p>
    <w:p>
      <w:pPr>
        <w:pStyle w:val="ListBullet"/>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Воспринимать и создавать собственные диалогические и монологические высказывания, участвуя в обсуждениях, выступлениях; выражать эмоции в соответствии с условиями и целями общения.</w:t>
      </w:r>
    </w:p>
    <w:p>
      <w:pPr>
        <w:pStyle w:val="ListBullet"/>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Осуществлять смысловое чтение текста с учетом коммуникативной задачи и вида текста, используя разные стратегии чтения (с пониманием основного содержания, с полным пониманием, с нахождением интересующей информации).</w:t>
      </w:r>
    </w:p>
    <w:p>
      <w:pPr>
        <w:pStyle w:val="ListBullet"/>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Анализировать и восстанавливать текст с опущенными в учебных целях фрагментами.</w:t>
      </w:r>
    </w:p>
    <w:p>
      <w:pPr>
        <w:pStyle w:val="ListBullet"/>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Выстраивать и представлять в письменной форме логику решения коммуникативной задачи (например, в виде плана высказывания, состоящего из вопросов или утверждений).</w:t>
      </w:r>
    </w:p>
    <w:p>
      <w:pPr>
        <w:pStyle w:val="ListBullet"/>
        <w:ind w:left="0" w:right="0" w:firstLine="709"/>
        <w:rPr/>
      </w:pPr>
      <w:r>
        <w:rPr>
          <w:rFonts w:eastAsia="SchoolBookSanPin" w:cs="Times New Roman"/>
          <w:color w:val="231F20"/>
          <w:sz w:val="24"/>
          <w:szCs w:val="24"/>
          <w:lang w:val="ru-RU"/>
        </w:rPr>
        <w:t xml:space="preserve">Публично представлять на иностранном языке результаты выполненной проектной работы, самостоятельно выбирая формат выступления с учетом особенностей аудитории. </w:t>
      </w:r>
      <w:r>
        <w:rPr>
          <w:rFonts w:eastAsia="SchoolBookSanPin" w:cs="Times New Roman"/>
          <w:b/>
          <w:bCs/>
          <w:i/>
          <w:color w:val="231F20"/>
          <w:sz w:val="24"/>
          <w:szCs w:val="24"/>
          <w:lang w:val="ru-RU"/>
        </w:rPr>
        <w:t>Формирование универсальных учебных регулятивных действий</w:t>
      </w:r>
    </w:p>
    <w:p>
      <w:pPr>
        <w:pStyle w:val="ListBullet"/>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Удерживать цель деятельности; планировать выполнение учебной задачи, выбирать и аргументировать способ деятельности.</w:t>
      </w:r>
    </w:p>
    <w:p>
      <w:pPr>
        <w:pStyle w:val="ListBullet"/>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Планировать организацию совместной работы, определять свою роль, распределять задачи между членами команды, участвовать в групповых формах работы.</w:t>
      </w:r>
    </w:p>
    <w:p>
      <w:pPr>
        <w:pStyle w:val="ListBullet"/>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Оказывать влияние на речевое поведение партнера (например, поощряя его продолжать поиск совместного решения поставленной задачи).</w:t>
      </w:r>
    </w:p>
    <w:p>
      <w:pPr>
        <w:pStyle w:val="ListBullet"/>
        <w:ind w:left="0" w:right="0" w:firstLine="709"/>
        <w:rPr/>
      </w:pPr>
      <w:r>
        <w:rPr>
          <w:rFonts w:cs="Times New Roman"/>
          <w:sz w:val="24"/>
          <w:szCs w:val="24"/>
          <w:lang w:val="ru-RU"/>
        </w:rPr>
        <w:t xml:space="preserve"> </w:t>
      </w:r>
      <w:r>
        <w:rPr>
          <w:rFonts w:eastAsia="SchoolBookSanPin" w:cs="Times New Roman"/>
          <w:color w:val="231F20"/>
          <w:sz w:val="24"/>
          <w:szCs w:val="24"/>
          <w:lang w:val="ru-RU"/>
        </w:rPr>
        <w:t>Корректировать деятельность с учетом возникших трудностей, ошибок, новых данных или информации.</w:t>
      </w:r>
    </w:p>
    <w:p>
      <w:pPr>
        <w:pStyle w:val="ListBullet"/>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Оценивать процесс и общий результат деятельности; анализировать и оценивать собственную работу: меру собственной самостоятельности, затруднения, дефициты, ошибки и пр.</w:t>
      </w:r>
    </w:p>
    <w:p>
      <w:pPr>
        <w:pStyle w:val="Normal"/>
        <w:spacing w:lineRule="auto" w:line="240"/>
        <w:ind w:left="0" w:right="0" w:firstLine="709"/>
        <w:jc w:val="left"/>
        <w:rPr>
          <w:rFonts w:eastAsia="OfficinaSansBoldITC" w:cs="Times New Roman"/>
          <w:b/>
          <w:b/>
          <w:color w:val="231F20"/>
          <w:sz w:val="24"/>
          <w:szCs w:val="24"/>
          <w:lang w:val="ru-RU"/>
        </w:rPr>
      </w:pPr>
      <w:r>
        <w:rPr>
          <w:rFonts w:eastAsia="OfficinaSansBoldITC" w:cs="Times New Roman"/>
          <w:b/>
          <w:color w:val="231F20"/>
          <w:sz w:val="24"/>
          <w:szCs w:val="24"/>
          <w:lang w:val="ru-RU"/>
        </w:rPr>
        <w:t>МАТЕМАТИКА И ИНФОРМАТИКА</w:t>
      </w:r>
    </w:p>
    <w:p>
      <w:pPr>
        <w:pStyle w:val="Normal"/>
        <w:spacing w:lineRule="auto" w:line="240"/>
        <w:ind w:left="0" w:right="0" w:firstLine="709"/>
        <w:rPr>
          <w:rFonts w:eastAsia="OfficinaSansBoldITC" w:cs="Times New Roman"/>
          <w:b/>
          <w:b/>
          <w:color w:val="231F20"/>
          <w:sz w:val="24"/>
          <w:szCs w:val="24"/>
          <w:lang w:val="ru-RU"/>
        </w:rPr>
      </w:pPr>
      <w:r>
        <w:rPr>
          <w:rFonts w:eastAsia="OfficinaSansBoldITC" w:cs="Times New Roman"/>
          <w:b/>
          <w:color w:val="231F20"/>
          <w:sz w:val="24"/>
          <w:szCs w:val="24"/>
          <w:lang w:val="ru-RU"/>
        </w:rPr>
        <w:t>Формирование универсальных учебных познавательных действий</w:t>
      </w:r>
    </w:p>
    <w:p>
      <w:pPr>
        <w:pStyle w:val="Normal"/>
        <w:spacing w:lineRule="auto" w:line="240"/>
        <w:ind w:left="0" w:right="0" w:firstLine="709"/>
        <w:rPr>
          <w:rFonts w:eastAsia="SchoolBookSanPin" w:cs="Times New Roman"/>
          <w:b/>
          <w:b/>
          <w:bCs/>
          <w:i/>
          <w:i/>
          <w:color w:val="231F20"/>
          <w:sz w:val="24"/>
          <w:szCs w:val="24"/>
          <w:lang w:val="ru-RU"/>
        </w:rPr>
      </w:pPr>
      <w:r>
        <w:rPr>
          <w:rFonts w:eastAsia="SchoolBookSanPin" w:cs="Times New Roman"/>
          <w:b/>
          <w:bCs/>
          <w:i/>
          <w:color w:val="231F20"/>
          <w:sz w:val="24"/>
          <w:szCs w:val="24"/>
          <w:lang w:val="ru-RU"/>
        </w:rPr>
        <w:t>Формирование базовых логических действий</w:t>
      </w:r>
    </w:p>
    <w:p>
      <w:pPr>
        <w:pStyle w:val="ListBullet"/>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Выявлять качества, свойства, характеристики математических объектов.</w:t>
      </w:r>
    </w:p>
    <w:p>
      <w:pPr>
        <w:pStyle w:val="ListBullet"/>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Различать свойства и признаки объектов.</w:t>
      </w:r>
    </w:p>
    <w:p>
      <w:pPr>
        <w:pStyle w:val="ListBullet"/>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Сравнивать, упорядочивать, классифицировать числа, величины, выражения, формулы, графики, геометрические фигуры и т. п.</w:t>
      </w:r>
    </w:p>
    <w:p>
      <w:pPr>
        <w:pStyle w:val="ListBullet"/>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Устанавливать связи и отношения, проводить аналогии, распознавать зависимости между объектами.</w:t>
      </w:r>
    </w:p>
    <w:p>
      <w:pPr>
        <w:pStyle w:val="ListBullet"/>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Анализировать изменения и находить закономерности.</w:t>
      </w:r>
    </w:p>
    <w:p>
      <w:pPr>
        <w:pStyle w:val="ListBullet"/>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Формулировать и использовать определения понятий, теоремы; выводить следствия, строить отрицания, формулировать обратные теоремы.</w:t>
      </w:r>
    </w:p>
    <w:p>
      <w:pPr>
        <w:pStyle w:val="ListBullet"/>
        <w:ind w:left="0" w:right="0" w:firstLine="709"/>
        <w:rPr/>
      </w:pPr>
      <w:r>
        <w:rPr>
          <w:rFonts w:eastAsia="SchoolBookSanPin" w:cs="Times New Roman"/>
          <w:color w:val="231F20"/>
          <w:position w:val="1"/>
          <w:sz w:val="24"/>
          <w:szCs w:val="24"/>
          <w:lang w:val="ru-RU"/>
        </w:rPr>
        <w:t xml:space="preserve">Использовать логические связки «и», «или», </w:t>
      </w:r>
      <w:r>
        <w:rPr>
          <w:rFonts w:eastAsia="SchoolBookSanPin" w:cs="Times New Roman"/>
          <w:i/>
          <w:color w:val="231F20"/>
          <w:position w:val="1"/>
          <w:sz w:val="24"/>
          <w:szCs w:val="24"/>
          <w:lang w:val="ru-RU"/>
        </w:rPr>
        <w:t>«</w:t>
      </w:r>
      <w:r>
        <w:rPr>
          <w:rFonts w:eastAsia="SchoolBookSanPin" w:cs="Times New Roman"/>
          <w:color w:val="231F20"/>
          <w:position w:val="1"/>
          <w:sz w:val="24"/>
          <w:szCs w:val="24"/>
          <w:lang w:val="ru-RU"/>
        </w:rPr>
        <w:t>если ..., то ...».</w:t>
      </w:r>
    </w:p>
    <w:p>
      <w:pPr>
        <w:pStyle w:val="ListBullet"/>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Обобщать и конкретизировать; строить заключения от общего к частному и от частного к общему.</w:t>
      </w:r>
    </w:p>
    <w:p>
      <w:pPr>
        <w:pStyle w:val="ListBullet"/>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Использовать кванторы «все», «всякий», «любой», «некоторый», «существует»; приводить пример и контрпример.</w:t>
      </w:r>
    </w:p>
    <w:p>
      <w:pPr>
        <w:pStyle w:val="ListBullet"/>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Различать, распознавать верные и неверные утверждения.</w:t>
      </w:r>
    </w:p>
    <w:p>
      <w:pPr>
        <w:pStyle w:val="ListBullet"/>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Выражать отношения, зависимости, правила, закономерности с помощью формул.</w:t>
      </w:r>
    </w:p>
    <w:p>
      <w:pPr>
        <w:pStyle w:val="ListBullet"/>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Моделировать отношения между объектами, использовать символьные и графические модели.</w:t>
      </w:r>
    </w:p>
    <w:p>
      <w:pPr>
        <w:pStyle w:val="ListBullet"/>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Воспроизводить и строить логические цепочки утверждений, прямые и от противного.</w:t>
      </w:r>
    </w:p>
    <w:p>
      <w:pPr>
        <w:pStyle w:val="ListBullet"/>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Устанавливать противоречия в рассуждениях.</w:t>
      </w:r>
    </w:p>
    <w:p>
      <w:pPr>
        <w:pStyle w:val="ListBullet"/>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Создавать, применять и преобразовывать знаки и символы, модели и схемы для решения учебных и познавательных задач.</w:t>
      </w:r>
    </w:p>
    <w:p>
      <w:pPr>
        <w:pStyle w:val="ListBullet"/>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pPr>
        <w:pStyle w:val="Normal"/>
        <w:spacing w:lineRule="auto" w:line="240"/>
        <w:ind w:left="0" w:right="0" w:firstLine="709"/>
        <w:rPr>
          <w:rFonts w:eastAsia="SchoolBookSanPin" w:cs="Times New Roman"/>
          <w:b/>
          <w:b/>
          <w:bCs/>
          <w:i/>
          <w:i/>
          <w:color w:val="231F20"/>
          <w:sz w:val="24"/>
          <w:szCs w:val="24"/>
          <w:lang w:val="ru-RU"/>
        </w:rPr>
      </w:pPr>
      <w:r>
        <w:rPr>
          <w:rFonts w:eastAsia="SchoolBookSanPin" w:cs="Times New Roman"/>
          <w:b/>
          <w:bCs/>
          <w:i/>
          <w:color w:val="231F20"/>
          <w:sz w:val="24"/>
          <w:szCs w:val="24"/>
          <w:lang w:val="ru-RU"/>
        </w:rPr>
        <w:t>Формирование базовых исследовательских действий</w:t>
      </w:r>
    </w:p>
    <w:p>
      <w:pPr>
        <w:pStyle w:val="ListBullet"/>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Формулировать вопросы исследовательского характера о свойствах математических объектов, влиянии на свойства отдельных элементов и параметров; выдвигать гипотезы, разбирать различные варианты; использовать пример, аналогию и обобщение.</w:t>
      </w:r>
    </w:p>
    <w:p>
      <w:pPr>
        <w:pStyle w:val="ListBullet"/>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Доказывать, обосновывать, аргументировать свои суждения, выводы, закономерности и результаты.</w:t>
      </w:r>
    </w:p>
    <w:p>
      <w:pPr>
        <w:pStyle w:val="ListBullet"/>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Дописывать выводы, результаты опытов, экспериментов, исследований, используя математический язык и символику.</w:t>
      </w:r>
    </w:p>
    <w:p>
      <w:pPr>
        <w:pStyle w:val="ListBullet"/>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Оценивать надежность информации по критериям, предложенным учителем или сформулированным самостоятельно.</w:t>
      </w:r>
    </w:p>
    <w:p>
      <w:pPr>
        <w:pStyle w:val="Normal"/>
        <w:spacing w:lineRule="auto" w:line="240"/>
        <w:ind w:left="0" w:right="0" w:firstLine="709"/>
        <w:rPr>
          <w:rFonts w:eastAsia="SchoolBookSanPin" w:cs="Times New Roman"/>
          <w:b/>
          <w:b/>
          <w:bCs/>
          <w:i/>
          <w:i/>
          <w:color w:val="231F20"/>
          <w:sz w:val="24"/>
          <w:szCs w:val="24"/>
          <w:lang w:val="ru-RU"/>
        </w:rPr>
      </w:pPr>
      <w:r>
        <w:rPr>
          <w:rFonts w:eastAsia="SchoolBookSanPin" w:cs="Times New Roman"/>
          <w:b/>
          <w:bCs/>
          <w:i/>
          <w:color w:val="231F20"/>
          <w:position w:val="1"/>
          <w:sz w:val="24"/>
          <w:szCs w:val="24"/>
          <w:lang w:val="ru-RU"/>
        </w:rPr>
        <w:t>Работа с информацией</w:t>
      </w:r>
    </w:p>
    <w:p>
      <w:pPr>
        <w:pStyle w:val="ListBullet"/>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Использовать таблицы и схемы для структурированного представления информации, графические способы представления данных.</w:t>
      </w:r>
    </w:p>
    <w:p>
      <w:pPr>
        <w:pStyle w:val="ListBullet"/>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Переводить вербальную информацию в графическую форму и наоборот.</w:t>
      </w:r>
    </w:p>
    <w:p>
      <w:pPr>
        <w:pStyle w:val="ListBullet"/>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Выявлять недостаточность и избыточность информации, данных, необходимых для решения учебной или практической задачи.</w:t>
      </w:r>
    </w:p>
    <w:p>
      <w:pPr>
        <w:pStyle w:val="ListBullet"/>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Распознавать неверную информацию, данные, утверждения;</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устанавливать противоречия в фактах, данных.</w:t>
      </w:r>
    </w:p>
    <w:p>
      <w:pPr>
        <w:pStyle w:val="ListBullet"/>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Находить ошибки в неверных утверждениях и исправлять их.</w:t>
      </w:r>
    </w:p>
    <w:p>
      <w:pPr>
        <w:pStyle w:val="ListBullet"/>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Оценивать надежность информации по критериям, предложенным учителем или сформулированным самостоятельно.</w:t>
      </w:r>
    </w:p>
    <w:p>
      <w:pPr>
        <w:pStyle w:val="Normal"/>
        <w:spacing w:lineRule="auto" w:line="240"/>
        <w:ind w:left="0" w:right="0" w:firstLine="709"/>
        <w:rPr>
          <w:rFonts w:eastAsia="SchoolBookSanPin" w:cs="Times New Roman"/>
          <w:b/>
          <w:b/>
          <w:bCs/>
          <w:i/>
          <w:i/>
          <w:color w:val="231F20"/>
          <w:sz w:val="24"/>
          <w:szCs w:val="24"/>
          <w:lang w:val="ru-RU"/>
        </w:rPr>
      </w:pPr>
      <w:r>
        <w:rPr>
          <w:rFonts w:eastAsia="SchoolBookSanPin" w:cs="Times New Roman"/>
          <w:b/>
          <w:bCs/>
          <w:i/>
          <w:color w:val="231F20"/>
          <w:position w:val="1"/>
          <w:sz w:val="24"/>
          <w:szCs w:val="24"/>
          <w:lang w:val="ru-RU"/>
        </w:rPr>
        <w:t>Формирование универсальных учебных коммуникативных действий</w:t>
      </w:r>
    </w:p>
    <w:p>
      <w:pPr>
        <w:pStyle w:val="ListBullet"/>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Выстраивать и представлять в письменной форме логику решения задачи, доказательства, исследования, подкрепляя пояснениями, обоснованиями в текстовом и графическом виде.</w:t>
      </w:r>
    </w:p>
    <w:p>
      <w:pPr>
        <w:pStyle w:val="ListBullet"/>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Владеть базовыми нормами информационной этики и права, основами информационной безопасности, определяющими правила общественного поведения, формы социальной жизни в группах и сообществах, существующих в виртуальном пространстве.</w:t>
      </w:r>
    </w:p>
    <w:p>
      <w:pPr>
        <w:pStyle w:val="ListBullet"/>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Понимать и использовать преимущества командной и индивидуальной работы при решении конкретной проблемы, в том числе при создании информационного продукта.</w:t>
      </w:r>
    </w:p>
    <w:p>
      <w:pPr>
        <w:pStyle w:val="ListBullet"/>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Принимать цель совместной информационной деятельности по сбору, обработке, передаче, формализации информации.</w:t>
      </w:r>
    </w:p>
    <w:p>
      <w:pPr>
        <w:pStyle w:val="ListBullet"/>
        <w:ind w:left="0" w:right="0" w:firstLine="709"/>
        <w:rPr/>
      </w:pPr>
      <w:r>
        <w:rPr>
          <w:rFonts w:cs="Times New Roman"/>
          <w:sz w:val="24"/>
          <w:szCs w:val="24"/>
          <w:lang w:val="ru-RU"/>
        </w:rPr>
        <w:t xml:space="preserve"> </w:t>
      </w:r>
      <w:r>
        <w:rPr>
          <w:rFonts w:eastAsia="SchoolBookSanPin" w:cs="Times New Roman"/>
          <w:color w:val="231F20"/>
          <w:sz w:val="24"/>
          <w:szCs w:val="24"/>
          <w:lang w:val="ru-RU"/>
        </w:rPr>
        <w:t>Коллективно строить действия по ее достижению: распределять роли, договариваться, обсуждать процесс и результат совместной работы.</w:t>
      </w:r>
    </w:p>
    <w:p>
      <w:pPr>
        <w:pStyle w:val="ListBullet"/>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Выполнять свою часть работы с информацией или информационным продуктом, достигая качественного результата по своему направлению и координируя свои действия с другими членами команды.</w:t>
      </w:r>
    </w:p>
    <w:p>
      <w:pPr>
        <w:pStyle w:val="ListBullet"/>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Оценивать качество своего вклада в общий информационный продукт по критериям, самостоятельно сформулированным участниками взаимодействия.</w:t>
      </w:r>
    </w:p>
    <w:p>
      <w:pPr>
        <w:pStyle w:val="Normal"/>
        <w:spacing w:lineRule="auto" w:line="240"/>
        <w:ind w:left="0" w:right="0" w:firstLine="709"/>
        <w:rPr>
          <w:rFonts w:eastAsia="SchoolBookSanPin" w:cs="Times New Roman"/>
          <w:b/>
          <w:b/>
          <w:bCs/>
          <w:i/>
          <w:i/>
          <w:color w:val="231F20"/>
          <w:sz w:val="24"/>
          <w:szCs w:val="24"/>
          <w:lang w:val="ru-RU"/>
        </w:rPr>
      </w:pPr>
      <w:r>
        <w:rPr>
          <w:rFonts w:eastAsia="SchoolBookSanPin" w:cs="Times New Roman"/>
          <w:b/>
          <w:bCs/>
          <w:i/>
          <w:color w:val="231F20"/>
          <w:position w:val="1"/>
          <w:sz w:val="24"/>
          <w:szCs w:val="24"/>
          <w:lang w:val="ru-RU"/>
        </w:rPr>
        <w:t>Формирование универсальных учебных регулятивных действий</w:t>
      </w:r>
    </w:p>
    <w:p>
      <w:pPr>
        <w:pStyle w:val="ListBullet"/>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Удерживать цель деятельности.</w:t>
      </w:r>
    </w:p>
    <w:p>
      <w:pPr>
        <w:pStyle w:val="ListBullet"/>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Планировать выполнение учебной задачи, выбирать и аргументировать способ деятельности.</w:t>
      </w:r>
    </w:p>
    <w:p>
      <w:pPr>
        <w:pStyle w:val="ListBullet"/>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Корректировать деятельность с учетом возникших трудностей, ошибок, новых данных или информации.</w:t>
      </w:r>
    </w:p>
    <w:p>
      <w:pPr>
        <w:pStyle w:val="ListBullet"/>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Анализировать и оценивать собственную работу: меру собственной самостоятельности, затруднения, дефициты, ошибки и пр.</w:t>
      </w:r>
    </w:p>
    <w:p>
      <w:pPr>
        <w:pStyle w:val="Normal"/>
        <w:spacing w:lineRule="auto" w:line="240"/>
        <w:ind w:left="0" w:right="0" w:firstLine="709"/>
        <w:jc w:val="left"/>
        <w:rPr>
          <w:rFonts w:eastAsia="OfficinaSansBoldITC" w:cs="Times New Roman"/>
          <w:b/>
          <w:b/>
          <w:color w:val="231F20"/>
          <w:sz w:val="24"/>
          <w:szCs w:val="24"/>
          <w:lang w:val="ru-RU"/>
        </w:rPr>
      </w:pPr>
      <w:r>
        <w:rPr>
          <w:rFonts w:eastAsia="OfficinaSansBoldITC" w:cs="Times New Roman"/>
          <w:b/>
          <w:color w:val="231F20"/>
          <w:sz w:val="24"/>
          <w:szCs w:val="24"/>
          <w:lang w:val="ru-RU"/>
        </w:rPr>
        <w:t>ЕСТЕСТВЕННО-НАУЧНЫЕ ПРЕДМЕТЫ</w:t>
      </w:r>
    </w:p>
    <w:p>
      <w:pPr>
        <w:pStyle w:val="Normal"/>
        <w:spacing w:lineRule="auto" w:line="240"/>
        <w:ind w:left="0" w:right="0" w:firstLine="709"/>
        <w:rPr>
          <w:rFonts w:eastAsia="OfficinaSansBoldITC" w:cs="Times New Roman"/>
          <w:b/>
          <w:b/>
          <w:color w:val="231F20"/>
          <w:sz w:val="24"/>
          <w:szCs w:val="24"/>
          <w:lang w:val="ru-RU"/>
        </w:rPr>
      </w:pPr>
      <w:r>
        <w:rPr>
          <w:rFonts w:eastAsia="OfficinaSansBoldITC" w:cs="Times New Roman"/>
          <w:b/>
          <w:color w:val="231F20"/>
          <w:sz w:val="24"/>
          <w:szCs w:val="24"/>
          <w:lang w:val="ru-RU"/>
        </w:rPr>
        <w:t>Формирование универсальных учебных познавательных действий</w:t>
      </w:r>
    </w:p>
    <w:p>
      <w:pPr>
        <w:pStyle w:val="Normal"/>
        <w:spacing w:lineRule="auto" w:line="240"/>
        <w:ind w:left="0" w:right="0" w:firstLine="709"/>
        <w:rPr>
          <w:rFonts w:eastAsia="SchoolBookSanPin" w:cs="Times New Roman"/>
          <w:b/>
          <w:b/>
          <w:bCs/>
          <w:i/>
          <w:i/>
          <w:color w:val="231F20"/>
          <w:sz w:val="24"/>
          <w:szCs w:val="24"/>
          <w:lang w:val="ru-RU"/>
        </w:rPr>
      </w:pPr>
      <w:r>
        <w:rPr>
          <w:rFonts w:eastAsia="SchoolBookSanPin" w:cs="Times New Roman"/>
          <w:b/>
          <w:bCs/>
          <w:i/>
          <w:color w:val="231F20"/>
          <w:sz w:val="24"/>
          <w:szCs w:val="24"/>
          <w:lang w:val="ru-RU"/>
        </w:rPr>
        <w:t>Формирование базовых логических действий</w:t>
      </w:r>
    </w:p>
    <w:p>
      <w:pPr>
        <w:pStyle w:val="ListBullet"/>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Выдвигать гипотезы, объясняющие простые явления, например:</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почему останавливается движущееся по горизонтальной поверхности тело;</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почему в жаркую погоду в светлой одежде прохладнее, чем в темной.</w:t>
      </w:r>
    </w:p>
    <w:p>
      <w:pPr>
        <w:pStyle w:val="ListBullet"/>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Строить простейшие модели физических явлений (в виде рисунков или схем), например: падение предмета; отражение света от зеркальной поверхности.</w:t>
      </w:r>
    </w:p>
    <w:p>
      <w:pPr>
        <w:pStyle w:val="ListBullet"/>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Прогнозировать свойства веществ на основе общих химических свойств изученных классов/групп веществ, к которым они относятся.</w:t>
      </w:r>
    </w:p>
    <w:p>
      <w:pPr>
        <w:pStyle w:val="ListBullet"/>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Объяснять общности происхождения и эволюции систематических групп растений на примере сопоставления биологических растительных объектов.</w:t>
      </w:r>
    </w:p>
    <w:p>
      <w:pPr>
        <w:pStyle w:val="Normal"/>
        <w:spacing w:lineRule="auto" w:line="240"/>
        <w:ind w:left="0" w:right="0" w:firstLine="709"/>
        <w:rPr>
          <w:rFonts w:eastAsia="SchoolBookSanPin" w:cs="Times New Roman"/>
          <w:b/>
          <w:b/>
          <w:bCs/>
          <w:i/>
          <w:i/>
          <w:color w:val="231F20"/>
          <w:sz w:val="24"/>
          <w:szCs w:val="24"/>
          <w:lang w:val="ru-RU"/>
        </w:rPr>
      </w:pPr>
      <w:r>
        <w:rPr>
          <w:rFonts w:eastAsia="SchoolBookSanPin" w:cs="Times New Roman"/>
          <w:b/>
          <w:bCs/>
          <w:i/>
          <w:color w:val="231F20"/>
          <w:position w:val="1"/>
          <w:sz w:val="24"/>
          <w:szCs w:val="24"/>
          <w:lang w:val="ru-RU"/>
        </w:rPr>
        <w:t>Формирование базовых исследовательских действий</w:t>
      </w:r>
    </w:p>
    <w:p>
      <w:pPr>
        <w:pStyle w:val="ListBullet"/>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Исследование явления теплообмена при смешивании холодной и горячей воды.</w:t>
      </w:r>
    </w:p>
    <w:p>
      <w:pPr>
        <w:pStyle w:val="ListBullet"/>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Исследование процесса испарения различных жидкостей.</w:t>
      </w:r>
    </w:p>
    <w:p>
      <w:pPr>
        <w:pStyle w:val="ListBullet"/>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Планирование и осуществление на практике химических экспериментов, проведение наблюдений, получение выводов по результатам эксперимента: обнаружение сульфат-ионов, взимодействие разбавленной серной кислоты с цинком.</w:t>
      </w:r>
    </w:p>
    <w:p>
      <w:pPr>
        <w:pStyle w:val="Normal"/>
        <w:spacing w:lineRule="auto" w:line="240"/>
        <w:ind w:left="0" w:right="0" w:firstLine="709"/>
        <w:rPr>
          <w:rFonts w:eastAsia="SchoolBookSanPin" w:cs="Times New Roman"/>
          <w:b/>
          <w:b/>
          <w:bCs/>
          <w:i/>
          <w:i/>
          <w:color w:val="231F20"/>
          <w:sz w:val="24"/>
          <w:szCs w:val="24"/>
          <w:lang w:val="ru-RU"/>
        </w:rPr>
      </w:pPr>
      <w:r>
        <w:rPr>
          <w:rFonts w:eastAsia="SchoolBookSanPin" w:cs="Times New Roman"/>
          <w:b/>
          <w:bCs/>
          <w:i/>
          <w:color w:val="231F20"/>
          <w:position w:val="1"/>
          <w:sz w:val="24"/>
          <w:szCs w:val="24"/>
          <w:lang w:val="ru-RU"/>
        </w:rPr>
        <w:t>Работа с информацией</w:t>
      </w:r>
    </w:p>
    <w:p>
      <w:pPr>
        <w:pStyle w:val="ListBullet"/>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Анализировать оригинальный текст, посвященный использованию звука (или ультразвука) в технике (эхолокация, ультразвук в медицине и другие).</w:t>
      </w:r>
    </w:p>
    <w:p>
      <w:pPr>
        <w:pStyle w:val="ListBullet"/>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Выполнять задания по тексту (смысловое чтение).</w:t>
      </w:r>
    </w:p>
    <w:p>
      <w:pPr>
        <w:pStyle w:val="ListBullet"/>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Использование при выполнении учебных заданий и в процессе исследовательской деятельности научно-популярную литературу химического содержания, справочные материалы, ресурсы Интернета.</w:t>
      </w:r>
    </w:p>
    <w:p>
      <w:pPr>
        <w:pStyle w:val="ListBullet"/>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Анализировать современные источники о вакцинах и вакцинировании. Обсуждать роли вакцин и лечебных сывороток для сохранения здоровья человека.</w:t>
      </w:r>
    </w:p>
    <w:p>
      <w:pPr>
        <w:pStyle w:val="Normal"/>
        <w:spacing w:lineRule="auto" w:line="240"/>
        <w:ind w:left="0" w:right="0" w:firstLine="709"/>
        <w:rPr>
          <w:rFonts w:eastAsia="SchoolBookSanPin" w:cs="Times New Roman"/>
          <w:b/>
          <w:b/>
          <w:bCs/>
          <w:i/>
          <w:i/>
          <w:color w:val="231F20"/>
          <w:sz w:val="24"/>
          <w:szCs w:val="24"/>
          <w:lang w:val="ru-RU"/>
        </w:rPr>
      </w:pPr>
      <w:r>
        <w:rPr>
          <w:rFonts w:eastAsia="SchoolBookSanPin" w:cs="Times New Roman"/>
          <w:b/>
          <w:bCs/>
          <w:i/>
          <w:color w:val="231F20"/>
          <w:position w:val="1"/>
          <w:sz w:val="24"/>
          <w:szCs w:val="24"/>
          <w:lang w:val="ru-RU"/>
        </w:rPr>
        <w:t>Формирование универсальных учебных коммуникативных действий</w:t>
      </w:r>
    </w:p>
    <w:p>
      <w:pPr>
        <w:pStyle w:val="ListBullet"/>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Сопоставлять свои суждения с суждениями других участников дискуссии, при выявлении различий и сходства позиций по отношению к обсуждаемой естественно-научной проблеме.</w:t>
      </w:r>
    </w:p>
    <w:p>
      <w:pPr>
        <w:pStyle w:val="ListBullet"/>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Выражать свою точку зрения на решение естественно-научной задачи в устных и письменных текстах.</w:t>
      </w:r>
    </w:p>
    <w:p>
      <w:pPr>
        <w:pStyle w:val="ListBullet"/>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Публично представлять результаты выполненного естественно-научного исследования или проекта, физического или химического опыта, биологического наблюдения.</w:t>
      </w:r>
    </w:p>
    <w:p>
      <w:pPr>
        <w:pStyle w:val="ListBullet"/>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Определять и принимать цель совместной деятельности по решению естественно-научной проблемы, организация действий по ее достижению: обсуждение процесса и результатов совместной работы; обобщение мнений нескольких людей.</w:t>
      </w:r>
    </w:p>
    <w:p>
      <w:pPr>
        <w:pStyle w:val="ListBullet"/>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Координировать свои действия с другими членами команды при решении задачи, выполнении естественно-научного исследования или проекта.</w:t>
      </w:r>
    </w:p>
    <w:p>
      <w:pPr>
        <w:pStyle w:val="ListBullet"/>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Оценивать свой вклад в решение естественно-научной проблемы по критериям, самостоятельно сформулированным участниками команды.</w:t>
      </w:r>
    </w:p>
    <w:p>
      <w:pPr>
        <w:pStyle w:val="Normal"/>
        <w:spacing w:lineRule="auto" w:line="240"/>
        <w:ind w:left="0" w:right="0" w:firstLine="709"/>
        <w:rPr>
          <w:rFonts w:eastAsia="SchoolBookSanPin" w:cs="Times New Roman"/>
          <w:b/>
          <w:b/>
          <w:bCs/>
          <w:i/>
          <w:i/>
          <w:color w:val="231F20"/>
          <w:sz w:val="24"/>
          <w:szCs w:val="24"/>
          <w:lang w:val="ru-RU"/>
        </w:rPr>
      </w:pPr>
      <w:r>
        <w:rPr>
          <w:rFonts w:eastAsia="SchoolBookSanPin" w:cs="Times New Roman"/>
          <w:b/>
          <w:bCs/>
          <w:i/>
          <w:color w:val="231F20"/>
          <w:position w:val="1"/>
          <w:sz w:val="24"/>
          <w:szCs w:val="24"/>
          <w:lang w:val="ru-RU"/>
        </w:rPr>
        <w:t>Формирование универсальных учебных регулятивных действий</w:t>
      </w:r>
    </w:p>
    <w:p>
      <w:pPr>
        <w:pStyle w:val="ListBullet"/>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Выявление проблем в жизненных и учебных ситуациях, требующих для решения проявлений естественно-научной грамотности.</w:t>
      </w:r>
    </w:p>
    <w:p>
      <w:pPr>
        <w:pStyle w:val="ListBullet"/>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Анализ и выбор различных подходов к принятию решений в ситуациях, требующих естественно-научной грамотности и знакомства с современными технологиями (индивидуальное, принятие решения в группе, принятие решений группой).</w:t>
      </w:r>
    </w:p>
    <w:p>
      <w:pPr>
        <w:pStyle w:val="ListBullet"/>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Самостоятельное составление алгоритмов решения естественно-научной задачи или плана естественно-научного исследования с учетом собственных возможностей.</w:t>
      </w:r>
    </w:p>
    <w:p>
      <w:pPr>
        <w:pStyle w:val="ListBullet"/>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Выработка адекватной оценки ситуации, возникшей при решении естественно-научной задачи, и при выдвижении плана изменения ситуации в случае необходимости.</w:t>
      </w:r>
    </w:p>
    <w:p>
      <w:pPr>
        <w:pStyle w:val="ListBullet"/>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Объяснение причин достижения (недостижения) результатов деятельности по решению естественно-научной задачи, выполнении естественно-научного исследования.</w:t>
      </w:r>
    </w:p>
    <w:p>
      <w:pPr>
        <w:pStyle w:val="ListBullet"/>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Оценка соответствия результата решения естественно-научной проблемы поставленным целям и условиям.</w:t>
      </w:r>
    </w:p>
    <w:p>
      <w:pPr>
        <w:pStyle w:val="ListBullet"/>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Готовность ставить себя на место другого человека в ходе спора или дискуссии по естественно-научной проблеме, интерпретации результатов естественно-научного исследования; готовность понимать мотивы, намерения и логику другого.</w:t>
      </w:r>
    </w:p>
    <w:p>
      <w:pPr>
        <w:pStyle w:val="Normal"/>
        <w:spacing w:lineRule="auto" w:line="240"/>
        <w:ind w:left="0" w:right="0" w:firstLine="709"/>
        <w:jc w:val="left"/>
        <w:rPr>
          <w:rFonts w:eastAsia="OfficinaSansBoldITC" w:cs="Times New Roman"/>
          <w:b/>
          <w:b/>
          <w:color w:val="231F20"/>
          <w:sz w:val="24"/>
          <w:szCs w:val="24"/>
          <w:lang w:val="ru-RU"/>
        </w:rPr>
      </w:pPr>
      <w:r>
        <w:rPr>
          <w:rFonts w:eastAsia="OfficinaSansBoldITC" w:cs="Times New Roman"/>
          <w:b/>
          <w:color w:val="231F20"/>
          <w:sz w:val="24"/>
          <w:szCs w:val="24"/>
          <w:lang w:val="ru-RU"/>
        </w:rPr>
        <w:t>ОБЩЕСТВЕННО-НАУЧНЫЕ ПРЕДМЕТЫ</w:t>
      </w:r>
    </w:p>
    <w:p>
      <w:pPr>
        <w:pStyle w:val="Normal"/>
        <w:spacing w:lineRule="auto" w:line="240"/>
        <w:ind w:left="0" w:right="0" w:firstLine="709"/>
        <w:rPr>
          <w:rFonts w:eastAsia="OfficinaSansBoldITC" w:cs="Times New Roman"/>
          <w:b/>
          <w:b/>
          <w:color w:val="231F20"/>
          <w:sz w:val="24"/>
          <w:szCs w:val="24"/>
          <w:lang w:val="ru-RU"/>
        </w:rPr>
      </w:pPr>
      <w:r>
        <w:rPr>
          <w:rFonts w:eastAsia="OfficinaSansBoldITC" w:cs="Times New Roman"/>
          <w:b/>
          <w:color w:val="231F20"/>
          <w:sz w:val="24"/>
          <w:szCs w:val="24"/>
          <w:lang w:val="ru-RU"/>
        </w:rPr>
        <w:t>Формирование универсальных учебных познавательных действий</w:t>
      </w:r>
    </w:p>
    <w:p>
      <w:pPr>
        <w:pStyle w:val="Normal"/>
        <w:spacing w:lineRule="auto" w:line="240"/>
        <w:ind w:left="0" w:right="0" w:firstLine="709"/>
        <w:rPr>
          <w:rFonts w:eastAsia="SchoolBookSanPin" w:cs="Times New Roman"/>
          <w:b/>
          <w:b/>
          <w:bCs/>
          <w:i/>
          <w:i/>
          <w:color w:val="231F20"/>
          <w:sz w:val="24"/>
          <w:szCs w:val="24"/>
          <w:lang w:val="ru-RU"/>
        </w:rPr>
      </w:pPr>
      <w:r>
        <w:rPr>
          <w:rFonts w:eastAsia="SchoolBookSanPin" w:cs="Times New Roman"/>
          <w:b/>
          <w:bCs/>
          <w:i/>
          <w:color w:val="231F20"/>
          <w:sz w:val="24"/>
          <w:szCs w:val="24"/>
          <w:lang w:val="ru-RU"/>
        </w:rPr>
        <w:t>Формирование базовых логических действий</w:t>
      </w:r>
    </w:p>
    <w:p>
      <w:pPr>
        <w:pStyle w:val="ListBullet"/>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Систематизировать, классифицировать и обобщать исторические факты.</w:t>
      </w:r>
    </w:p>
    <w:p>
      <w:pPr>
        <w:pStyle w:val="ListBullet"/>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Составлять синхронистические и систематические таблицы.</w:t>
      </w:r>
    </w:p>
    <w:p>
      <w:pPr>
        <w:pStyle w:val="ListBullet"/>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Выявлять и характеризовать существенные признаки исторических явлений, процессов.</w:t>
      </w:r>
    </w:p>
    <w:p>
      <w:pPr>
        <w:pStyle w:val="ListBullet"/>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Сравнивать исторические явления, процессы (политическое устройство государств, социально-экономические отношения, пути модернизации и другие) по горизонтали (существовавшие синхронно в разных сообществах) и в динамике («было — стало») по заданным или самостоятельно определенным основаниям.</w:t>
      </w:r>
    </w:p>
    <w:p>
      <w:pPr>
        <w:pStyle w:val="ListBullet"/>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Использовать понятия и категории современного исторического знания (эпоха, цивилизация, исторический источник, исторический факт, историзм и другие).</w:t>
      </w:r>
    </w:p>
    <w:p>
      <w:pPr>
        <w:pStyle w:val="ListBullet"/>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Выявлять причины и следствия исторических событий и процессов.</w:t>
      </w:r>
    </w:p>
    <w:p>
      <w:pPr>
        <w:pStyle w:val="ListBullet"/>
        <w:ind w:left="0" w:right="0" w:firstLine="709"/>
        <w:rPr/>
      </w:pPr>
      <w:r>
        <w:rPr>
          <w:rFonts w:eastAsia="SchoolBookSanPin" w:cs="Times New Roman"/>
          <w:color w:val="231F20"/>
          <w:position w:val="1"/>
          <w:sz w:val="24"/>
          <w:szCs w:val="24"/>
          <w:lang w:val="ru-RU"/>
        </w:rPr>
        <w:t xml:space="preserve">Осуществлять по самостоятельно составленному плану учебный исследовательский проект по истории (например, по </w:t>
      </w:r>
      <w:r>
        <w:rPr>
          <w:rFonts w:eastAsia="SchoolBookSanPin" w:cs="Times New Roman"/>
          <w:color w:val="231F20"/>
          <w:sz w:val="24"/>
          <w:szCs w:val="24"/>
          <w:lang w:val="ru-RU"/>
        </w:rPr>
        <w:t>истории своего края, города, села), привлекая материалы музеев, библиотек, средств массовой информации.</w:t>
      </w:r>
    </w:p>
    <w:p>
      <w:pPr>
        <w:pStyle w:val="ListBullet"/>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Соотносить результаты своего исследования с уже имеющимися данными, оценивать их значимость.</w:t>
      </w:r>
    </w:p>
    <w:p>
      <w:pPr>
        <w:pStyle w:val="ListBullet"/>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Классифицировать (выделять основания, заполнять составлять схему, таблицу) виды деятельности человека: виды юридической ответственности по отраслям права, механизмы государственного регулирования экономики: современные государства по форме правления, государственно-территориальному устройству, типы политических партий, общественно-политических организаций.</w:t>
      </w:r>
    </w:p>
    <w:p>
      <w:pPr>
        <w:pStyle w:val="ListBullet"/>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Сравнивать формы политического участия (выборы и референдум), проступок и преступление, дееспособность малолетних в возрасте от 6 до 14 лет и несовершеннолетних в возрасте от 14 до 18 лет, мораль и право.</w:t>
      </w:r>
    </w:p>
    <w:p>
      <w:pPr>
        <w:pStyle w:val="ListBullet"/>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Определять конструктивные модели поведения в конфликтной ситуации, находить конструктивное разрешение конфликта.</w:t>
      </w:r>
    </w:p>
    <w:p>
      <w:pPr>
        <w:pStyle w:val="ListBullet"/>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Преобразовывать статистическую и визуальную информацию о достижениях России в текст.</w:t>
      </w:r>
    </w:p>
    <w:p>
      <w:pPr>
        <w:pStyle w:val="ListBullet"/>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Вносить коррективы в моделируемую экономическую деятельность на основе изменившихся ситуаций.</w:t>
      </w:r>
    </w:p>
    <w:p>
      <w:pPr>
        <w:pStyle w:val="ListBullet"/>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Использовать полученные знания для публичного представления результатов своей деятельности в сфере духовной культуры.</w:t>
      </w:r>
    </w:p>
    <w:p>
      <w:pPr>
        <w:pStyle w:val="ListBullet"/>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Выступать с сообщениями в соответствии с особенностями аудитории и регламентом.</w:t>
      </w:r>
    </w:p>
    <w:p>
      <w:pPr>
        <w:pStyle w:val="ListBullet"/>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Устанавливать и объяснять взаимосвязи между правами человека и гражданина и обязанностями граждан.</w:t>
      </w:r>
    </w:p>
    <w:p>
      <w:pPr>
        <w:pStyle w:val="ListBullet"/>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Объяснять причины смены дня и ночи и времен года.</w:t>
      </w:r>
    </w:p>
    <w:p>
      <w:pPr>
        <w:pStyle w:val="ListBullet"/>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w:t>
      </w:r>
    </w:p>
    <w:p>
      <w:pPr>
        <w:pStyle w:val="ListBullet"/>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Классифицировать формы рельефа суши по высоте и по внешнему облику.</w:t>
      </w:r>
    </w:p>
    <w:p>
      <w:pPr>
        <w:pStyle w:val="ListBullet"/>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Классифицировать острова по происхождению.</w:t>
      </w:r>
    </w:p>
    <w:p>
      <w:pPr>
        <w:pStyle w:val="ListBullet"/>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pPr>
        <w:pStyle w:val="ListBullet"/>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Самостоятельно составлять план решения учебной географической задачи.</w:t>
      </w:r>
    </w:p>
    <w:p>
      <w:pPr>
        <w:pStyle w:val="Normal"/>
        <w:spacing w:lineRule="auto" w:line="240"/>
        <w:ind w:left="0" w:right="0" w:firstLine="709"/>
        <w:rPr>
          <w:rFonts w:eastAsia="SchoolBookSanPin" w:cs="Times New Roman"/>
          <w:b/>
          <w:b/>
          <w:bCs/>
          <w:i/>
          <w:i/>
          <w:color w:val="231F20"/>
          <w:sz w:val="24"/>
          <w:szCs w:val="24"/>
          <w:lang w:val="ru-RU"/>
        </w:rPr>
      </w:pPr>
      <w:r>
        <w:rPr>
          <w:rFonts w:eastAsia="SchoolBookSanPin" w:cs="Times New Roman"/>
          <w:b/>
          <w:bCs/>
          <w:i/>
          <w:color w:val="231F20"/>
          <w:sz w:val="24"/>
          <w:szCs w:val="24"/>
          <w:lang w:val="ru-RU"/>
        </w:rPr>
        <w:t>Формирование базовых исследовательских действий</w:t>
      </w:r>
    </w:p>
    <w:p>
      <w:pPr>
        <w:pStyle w:val="ListBullet"/>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pPr>
        <w:pStyle w:val="ListBullet"/>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Формулировать вопросы, поиск ответов на которые необходим для прогнозирования изменения численности населения</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Российской Федерации в будущем.</w:t>
      </w:r>
    </w:p>
    <w:p>
      <w:pPr>
        <w:pStyle w:val="ListBullet"/>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pPr>
        <w:pStyle w:val="ListBullet"/>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Проводить по самостоятельно составленному плану небольшое исследование роли традиций в обществе.</w:t>
      </w:r>
    </w:p>
    <w:p>
      <w:pPr>
        <w:pStyle w:val="ListBullet"/>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Исследовать несложные практические ситуации, связанные с использованием различных способов повышения эффективности производства.</w:t>
      </w:r>
    </w:p>
    <w:p>
      <w:pPr>
        <w:pStyle w:val="Normal"/>
        <w:spacing w:lineRule="auto" w:line="240"/>
        <w:ind w:left="0" w:right="0" w:firstLine="709"/>
        <w:rPr>
          <w:rFonts w:eastAsia="SchoolBookSanPin" w:cs="Times New Roman"/>
          <w:b/>
          <w:b/>
          <w:bCs/>
          <w:i/>
          <w:i/>
          <w:color w:val="231F20"/>
          <w:sz w:val="24"/>
          <w:szCs w:val="24"/>
          <w:lang w:val="ru-RU"/>
        </w:rPr>
      </w:pPr>
      <w:r>
        <w:rPr>
          <w:rFonts w:eastAsia="SchoolBookSanPin" w:cs="Times New Roman"/>
          <w:b/>
          <w:bCs/>
          <w:i/>
          <w:color w:val="231F20"/>
          <w:position w:val="1"/>
          <w:sz w:val="24"/>
          <w:szCs w:val="24"/>
          <w:lang w:val="ru-RU"/>
        </w:rPr>
        <w:t>Работа с информацией</w:t>
      </w:r>
    </w:p>
    <w:p>
      <w:pPr>
        <w:pStyle w:val="ListBullet"/>
        <w:ind w:left="0" w:right="0" w:firstLine="709"/>
        <w:rPr/>
      </w:pPr>
      <w:r>
        <w:rPr>
          <w:rFonts w:eastAsia="SchoolBookSanPin" w:cs="Times New Roman"/>
          <w:color w:val="231F20"/>
          <w:position w:val="1"/>
          <w:sz w:val="24"/>
          <w:szCs w:val="24"/>
          <w:lang w:val="ru-RU"/>
        </w:rPr>
        <w:t>Проводить поиск необходимой исторической информации в учебной и научной литературе, аутентичных источниках</w:t>
      </w:r>
      <w:r>
        <w:rPr>
          <w:rFonts w:eastAsia="SchoolBookSanPin" w:cs="Times New Roman"/>
          <w:sz w:val="24"/>
          <w:szCs w:val="24"/>
          <w:lang w:val="ru-RU"/>
        </w:rPr>
        <w:t xml:space="preserve"> (</w:t>
      </w:r>
      <w:r>
        <w:rPr>
          <w:rFonts w:eastAsia="SchoolBookSanPin" w:cs="Times New Roman"/>
          <w:color w:val="231F20"/>
          <w:position w:val="1"/>
          <w:sz w:val="24"/>
          <w:szCs w:val="24"/>
          <w:lang w:val="ru-RU"/>
        </w:rPr>
        <w:t>материальных, письменных, визуальных), публицистике и другие в соответствии с предложенной познавательной задачей.</w:t>
      </w:r>
    </w:p>
    <w:p>
      <w:pPr>
        <w:pStyle w:val="ListBullet"/>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Анализировать и интерпретировать историческую информацию, применяя приемы критики источника, высказывать суждение о его информационных особенностях и ценности (по заданным или самостоятельно определяемым критериям).</w:t>
      </w:r>
    </w:p>
    <w:p>
      <w:pPr>
        <w:pStyle w:val="ListBullet"/>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Сравнивать данные разных источников исторической информации, выявлять их сходство и различия, в том числе, связанные со степенью информированности и позицией авторов.</w:t>
      </w:r>
    </w:p>
    <w:p>
      <w:pPr>
        <w:pStyle w:val="ListBullet"/>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Выбирать оптимальную форму представления результатов самостоятельной работы с исторической информацией (сообщение, эссе, презентация, учебный проект и другие).</w:t>
      </w:r>
    </w:p>
    <w:p>
      <w:pPr>
        <w:pStyle w:val="ListBullet"/>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Проводить поиск необходимой исторической информации в учебной и научной литературе, аутентичных источниках (материальных, письменных, визуальных), публицистике и другие</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в соответствии с предложенной познавательной задачей.</w:t>
      </w:r>
    </w:p>
    <w:p>
      <w:pPr>
        <w:pStyle w:val="ListBullet"/>
        <w:ind w:left="0" w:right="0" w:firstLine="709"/>
        <w:rPr/>
      </w:pPr>
      <w:r>
        <w:rPr>
          <w:rFonts w:eastAsia="SchoolBookSanPin" w:cs="Times New Roman"/>
          <w:color w:val="231F20"/>
          <w:position w:val="1"/>
          <w:sz w:val="24"/>
          <w:szCs w:val="24"/>
          <w:lang w:val="ru-RU"/>
        </w:rPr>
        <w:t xml:space="preserve">Анализировать и интерпретировать историческую информацию, применяя приемы критики источника, высказывать суждение о его информационных особенностях и ценности </w:t>
      </w:r>
      <w:r>
        <w:rPr>
          <w:rFonts w:eastAsia="SchoolBookSanPin" w:cs="Times New Roman"/>
          <w:color w:val="231F20"/>
          <w:sz w:val="24"/>
          <w:szCs w:val="24"/>
          <w:lang w:val="ru-RU"/>
        </w:rPr>
        <w:t>(по заданным или самостоятельно определяемым критериям).</w:t>
      </w:r>
    </w:p>
    <w:p>
      <w:pPr>
        <w:pStyle w:val="ListBullet"/>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Выбирать источники географической информации (картографические, статистические, текстовые, видео- и фотоизо- бражения, компьютерные базы данных), необходимые для изучения особенностей хозяйства России.</w:t>
      </w:r>
    </w:p>
    <w:p>
      <w:pPr>
        <w:pStyle w:val="ListBullet"/>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Находить, извлекать и использовать информацию, характеризующую отраслевую, функциональную и территориальную структуру хозяйства России, выделять географическую информацию, которая является противоречивой или может быть недостоверной.</w:t>
      </w:r>
    </w:p>
    <w:p>
      <w:pPr>
        <w:pStyle w:val="ListBullet"/>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Определять информацию, недостающую для решения той или иной задачи.</w:t>
      </w:r>
    </w:p>
    <w:p>
      <w:pPr>
        <w:pStyle w:val="ListBullet"/>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Извлекать информацию о правах и обязанностях учащегося из разных адаптированных источников (в том числе учебных материалов): заполнять таблицу и составлять план.</w:t>
      </w:r>
    </w:p>
    <w:p>
      <w:pPr>
        <w:pStyle w:val="ListBullet"/>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Анализировать и обобщать текстовую и статистическую информацию об отклоняющемся поведении, его причинах и негативных последствиях из адаптированных источников (в том числе учебных материалов) и публикаций СМИ.</w:t>
      </w:r>
    </w:p>
    <w:p>
      <w:pPr>
        <w:pStyle w:val="ListBullet"/>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Представлять информацию в виде кратких выводов и обобщений.</w:t>
      </w:r>
    </w:p>
    <w:p>
      <w:pPr>
        <w:pStyle w:val="ListBullet"/>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Осуществлять поиск информации о роли непрерывного образования в современном обществе в разных источниках информации: сопоставлять и обобщать информацию, представленную в разных формах (описательную, графическую, аудиовизуальную).</w:t>
      </w:r>
    </w:p>
    <w:p>
      <w:pPr>
        <w:pStyle w:val="Normal"/>
        <w:spacing w:lineRule="auto" w:line="240"/>
        <w:ind w:left="0" w:right="0" w:firstLine="709"/>
        <w:rPr>
          <w:rFonts w:eastAsia="SchoolBookSanPin" w:cs="Times New Roman"/>
          <w:b/>
          <w:b/>
          <w:bCs/>
          <w:i/>
          <w:i/>
          <w:color w:val="231F20"/>
          <w:sz w:val="24"/>
          <w:szCs w:val="24"/>
          <w:lang w:val="ru-RU"/>
        </w:rPr>
      </w:pPr>
      <w:r>
        <w:rPr>
          <w:rFonts w:eastAsia="SchoolBookSanPin" w:cs="Times New Roman"/>
          <w:b/>
          <w:bCs/>
          <w:i/>
          <w:color w:val="231F20"/>
          <w:sz w:val="24"/>
          <w:szCs w:val="24"/>
          <w:lang w:val="ru-RU"/>
        </w:rPr>
        <w:t>Формирование универсальных учебных коммуникативных действий</w:t>
      </w:r>
    </w:p>
    <w:p>
      <w:pPr>
        <w:pStyle w:val="ListBullet"/>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Определять характер отношений между людьми в различных исторических и современных ситуациях, событиях.</w:t>
      </w:r>
    </w:p>
    <w:p>
      <w:pPr>
        <w:pStyle w:val="ListBullet"/>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Раскрывать значение совместной деятельности, сотрудничества людей в разных сферах в различные исторические эпохи.</w:t>
      </w:r>
    </w:p>
    <w:p>
      <w:pPr>
        <w:pStyle w:val="ListBullet"/>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Принимать участие в обсуждении открытых (в том числе дискуссионных) вопросов истории, высказывая и аргументируя свои суждения.</w:t>
      </w:r>
    </w:p>
    <w:p>
      <w:pPr>
        <w:pStyle w:val="ListBullet"/>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Осуществлять презентацию выполненной самостоятельной работы по истории, проявляя способность к диалогу с аудиторией.</w:t>
      </w:r>
    </w:p>
    <w:p>
      <w:pPr>
        <w:pStyle w:val="ListBullet"/>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Оценивать собственные поступки и поведение других людей с точки зрения их соответствия правовым и нравственным нормам.</w:t>
      </w:r>
    </w:p>
    <w:p>
      <w:pPr>
        <w:pStyle w:val="ListBullet"/>
        <w:ind w:left="0" w:right="0" w:firstLine="709"/>
        <w:rPr/>
      </w:pPr>
      <w:r>
        <w:rPr>
          <w:rFonts w:cs="Times New Roman"/>
          <w:sz w:val="24"/>
          <w:szCs w:val="24"/>
          <w:lang w:val="ru-RU"/>
        </w:rPr>
        <w:t xml:space="preserve"> </w:t>
      </w:r>
      <w:r>
        <w:rPr>
          <w:rFonts w:eastAsia="SchoolBookSanPin" w:cs="Times New Roman"/>
          <w:color w:val="231F20"/>
          <w:sz w:val="24"/>
          <w:szCs w:val="24"/>
          <w:lang w:val="ru-RU"/>
        </w:rPr>
        <w:t>Анализировать причины социальных и межличностных конфликтов, моделировать варианты выхода из конфликтной ситуации.</w:t>
      </w:r>
    </w:p>
    <w:p>
      <w:pPr>
        <w:pStyle w:val="ListBullet"/>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Выражать свою точку зрения, участвовать в дискуссии.</w:t>
      </w:r>
    </w:p>
    <w:p>
      <w:pPr>
        <w:pStyle w:val="ListBullet"/>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 с точки зрения их соответствия духовным традициям общества.</w:t>
      </w:r>
    </w:p>
    <w:p>
      <w:pPr>
        <w:pStyle w:val="ListBullet"/>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pPr>
        <w:pStyle w:val="ListBullet"/>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Планировать организацию совместной работы при выполнении учебного проекта о повышении уровня Мирового океана в связи с глобальными изменениями климата.</w:t>
      </w:r>
    </w:p>
    <w:p>
      <w:pPr>
        <w:pStyle w:val="ListBullet"/>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При выполнении практической работы «Определение, сравнение темпов изменения численности населения отдельных регионов мира по статистическим материалам» обмениваться с партнером важной информацией, участвовать в обсуждении.</w:t>
      </w:r>
    </w:p>
    <w:p>
      <w:pPr>
        <w:pStyle w:val="ListBullet"/>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Сравнивать результаты выполнения учебного географического проекта с исходной задачей и вклад каждого члена команды в достижение результатов.</w:t>
      </w:r>
    </w:p>
    <w:p>
      <w:pPr>
        <w:pStyle w:val="ListBullet"/>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Разделять сферу ответственности.</w:t>
      </w:r>
    </w:p>
    <w:p>
      <w:pPr>
        <w:pStyle w:val="Normal"/>
        <w:spacing w:lineRule="auto" w:line="240"/>
        <w:ind w:left="0" w:right="0" w:firstLine="709"/>
        <w:rPr>
          <w:rFonts w:eastAsia="SchoolBookSanPin" w:cs="Times New Roman"/>
          <w:b/>
          <w:b/>
          <w:bCs/>
          <w:i/>
          <w:i/>
          <w:color w:val="231F20"/>
          <w:sz w:val="24"/>
          <w:szCs w:val="24"/>
          <w:lang w:val="ru-RU"/>
        </w:rPr>
      </w:pPr>
      <w:r>
        <w:rPr>
          <w:rFonts w:eastAsia="SchoolBookSanPin" w:cs="Times New Roman"/>
          <w:b/>
          <w:bCs/>
          <w:i/>
          <w:color w:val="231F20"/>
          <w:position w:val="1"/>
          <w:sz w:val="24"/>
          <w:szCs w:val="24"/>
          <w:lang w:val="ru-RU"/>
        </w:rPr>
        <w:t>Формирование универсальных учебных регулятивных действий</w:t>
      </w:r>
    </w:p>
    <w:p>
      <w:pPr>
        <w:pStyle w:val="ListBullet"/>
        <w:ind w:left="0" w:right="0" w:firstLine="709"/>
        <w:rPr/>
      </w:pPr>
      <w:r>
        <w:rPr>
          <w:rFonts w:eastAsia="SchoolBookSanPin" w:cs="Times New Roman"/>
          <w:color w:val="231F20"/>
          <w:position w:val="1"/>
          <w:sz w:val="24"/>
          <w:szCs w:val="24"/>
          <w:lang w:val="ru-RU"/>
        </w:rPr>
        <w:t>Раскрывать смысл и значение целенаправленной деятельности людей в истории — на уровне отдельно взятых личностей</w:t>
      </w:r>
      <w:r>
        <w:rPr>
          <w:rFonts w:eastAsia="SchoolBookSanPin" w:cs="Times New Roman"/>
          <w:sz w:val="24"/>
          <w:szCs w:val="24"/>
          <w:lang w:val="ru-RU"/>
        </w:rPr>
        <w:t xml:space="preserve"> (</w:t>
      </w:r>
      <w:r>
        <w:rPr>
          <w:rFonts w:eastAsia="SchoolBookSanPin" w:cs="Times New Roman"/>
          <w:color w:val="231F20"/>
          <w:position w:val="1"/>
          <w:sz w:val="24"/>
          <w:szCs w:val="24"/>
          <w:lang w:val="ru-RU"/>
        </w:rPr>
        <w:t>правителей, общественных деятелей, ученых, деятелей культуры и другие) и общества в целом (при характеристике целей и задач социальных движений, реформ и революций и т. д.).</w:t>
      </w:r>
    </w:p>
    <w:p>
      <w:pPr>
        <w:pStyle w:val="ListBullet"/>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Определять способ решения поисковых, исследовательских, творческих задач по истории (включая использование на разных этапах обучения сначала предложенных, а затем самостоятельно определяемых плана и источников информации).</w:t>
      </w:r>
    </w:p>
    <w:p>
      <w:pPr>
        <w:pStyle w:val="ListBullet"/>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Осуществлять самоконтроль и рефлексию применительно к результатам своей учебной деятельности, соотнося их с исторической информацией, содержащейся в учебной и исторической литературе.</w:t>
      </w:r>
    </w:p>
    <w:p>
      <w:pPr>
        <w:pStyle w:val="ListBullet"/>
        <w:ind w:left="0" w:right="0" w:firstLine="709"/>
        <w:rPr/>
      </w:pPr>
      <w:r>
        <w:rPr>
          <w:rFonts w:cs="Times New Roman"/>
          <w:sz w:val="24"/>
          <w:szCs w:val="24"/>
          <w:lang w:val="ru-RU"/>
        </w:rPr>
        <w:t xml:space="preserve"> </w:t>
      </w:r>
      <w:r>
        <w:rPr>
          <w:rFonts w:eastAsia="SchoolBookSanPin" w:cs="Times New Roman"/>
          <w:color w:val="231F20"/>
          <w:sz w:val="24"/>
          <w:szCs w:val="24"/>
          <w:lang w:val="ru-RU"/>
        </w:rPr>
        <w:t>Самостоятельно составлять алгоритм решения географических задач и выбирать способ их решения с учетом имеющихся ресурсов и собственных возможностей, аргументировать предлагаемые варианты решений.</w:t>
      </w:r>
    </w:p>
    <w:p>
      <w:pPr>
        <w:pStyle w:val="Normal"/>
        <w:spacing w:lineRule="auto" w:line="240"/>
        <w:ind w:left="0" w:right="0" w:firstLine="709"/>
        <w:rPr/>
      </w:pPr>
      <w:r>
        <w:rPr>
          <w:rFonts w:eastAsia="OfficinaSansBoldITC" w:cs="Times New Roman"/>
          <w:b/>
          <w:color w:val="231F20"/>
          <w:sz w:val="24"/>
          <w:szCs w:val="24"/>
          <w:lang w:val="ru-RU"/>
        </w:rPr>
        <w:t xml:space="preserve">Особенности реализации основных направлений и форм учебно-исследовательской и проектной деятельности </w:t>
      </w:r>
      <w:r>
        <w:rPr>
          <w:rFonts w:eastAsia="OfficinaSansBoldITC" w:cs="Times New Roman"/>
          <w:b/>
          <w:color w:val="231F20"/>
          <w:position w:val="1"/>
          <w:sz w:val="24"/>
          <w:szCs w:val="24"/>
          <w:lang w:val="ru-RU"/>
        </w:rPr>
        <w:t>в рамках урочной и внеурочной деятельности</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Одним из важнейших путей формирования универсальных учебных действий (УУД) на уровне основного общего образования является включение обучающихся в учебно-исследовательскую и проектную деятельность (УИПД), которая должна быть организована во всех видах образовательных организаций при получении основного общего образования на основе программы формирования УУД, разработанной в каждой организации.</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Организация УИПД призвана обеспечивать формирование у обучающихся опыта применения УУД в жизненных ситуациях, навыков учебного сотрудничества и социального взаимодействия со сверстниками, обучающимися младшего и старшего возраста, взрослыми.</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УИПД обучающихся должна быть сориентирована на формирование и развитие у школьников научного способа мышления, устойчивого познавательного интереса, готовности к постоянному саморазвитию и самообразованию, способности к проявлению самостоятельности и творчества при решении личностно и социально значимых проблем.</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УИПД может осуществляться обучающимися индивидуально и коллективно (в составе малых групп, класса).</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Результаты учебных исследований и проектов, реализуемых обучающимися в рамках урочной и внеурочной деятельности, являются важнейшими показателями уровня сформированности у школьников комплекса познавательных, коммуникативных и регулятивных учебных действий, исследовательских и проектных компетенций, предметных и междисциплинарных знаний. В ходе оценивания учебно-исследовательской и проектной деятельности универсальные учебные действия оцениваются на протяжении всего процесса их формирования.</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Материально-техническое оснащение образовательного процесса должно обеспечивать возможность включения всех обучающихся в УИПД.</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С учетом вероятности возникновения особых условий организации образовательного процесса (сложные погодные условия и эпидемиологическая обстановка; удаленность образовательной организации от места проживания обучающихся; возникшие у обучающегося проблемы со здоровьем; выбор обучающимся индивидуальной траектории или заочной формы обучения) учебно-исследовательская и проектная деятельность обучающихся может быть реализована в дистанционном формате.</w:t>
      </w:r>
    </w:p>
    <w:p>
      <w:pPr>
        <w:pStyle w:val="Normal"/>
        <w:spacing w:lineRule="auto" w:line="240"/>
        <w:ind w:left="0" w:right="0" w:firstLine="709"/>
        <w:rPr>
          <w:rFonts w:eastAsia="SchoolBookSanPin" w:cs="Times New Roman"/>
          <w:b/>
          <w:b/>
          <w:bCs/>
          <w:i/>
          <w:i/>
          <w:color w:val="231F20"/>
          <w:sz w:val="24"/>
          <w:szCs w:val="24"/>
          <w:lang w:val="ru-RU"/>
        </w:rPr>
      </w:pPr>
      <w:r>
        <w:rPr>
          <w:rFonts w:eastAsia="SchoolBookSanPin" w:cs="Times New Roman"/>
          <w:b/>
          <w:bCs/>
          <w:i/>
          <w:color w:val="231F20"/>
          <w:sz w:val="24"/>
          <w:szCs w:val="24"/>
          <w:lang w:val="ru-RU"/>
        </w:rPr>
        <w:t>Особенности реализации учебно-исследовательской деятельности</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Особенность учебно-исследовательской деятельности (далее — УИД) состоит в том, что она нацелена на решение обучающимися познавательной проблемы, носит теоретический характер, ориентирована на получение обучающимися субъективно нового знания (ранее неизвестного или мало известного), на организацию его теоретической опытно-экспериментальной проверки.</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Исследовательские задачи представляют собой особый вид педагогической установки, ориентированной:</w:t>
      </w:r>
    </w:p>
    <w:p>
      <w:pPr>
        <w:pStyle w:val="ListBullet"/>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на формирование и развитие у школьников навыков поиска ответов на проблемные вопросы, предполагающие не использование имеющихся у школьников знаний, а получение новых посредством размышлений, рассуждений, предположений, экспериментирования;</w:t>
      </w:r>
    </w:p>
    <w:p>
      <w:pPr>
        <w:pStyle w:val="ListBullet"/>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на овладение школьниками основными научно-исследовательскими умениями (умения формулировать гипотезу и прогноз, планировать и осуществлять анализ, опыт и эксперимент, делать обобщения и формулировать выводы на основе анализа полученных данных).</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Осуществление УИД обучающимися включает в себя ряд этапов:</w:t>
      </w:r>
    </w:p>
    <w:p>
      <w:pPr>
        <w:pStyle w:val="ListBullet"/>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обоснование актуальности исследования;</w:t>
      </w:r>
    </w:p>
    <w:p>
      <w:pPr>
        <w:pStyle w:val="ListBullet"/>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планирование/проектирование исследовательских работ (выдвижение гипотезы, постановка цели и задач), выбор необходимых средств/инструментария;</w:t>
      </w:r>
    </w:p>
    <w:p>
      <w:pPr>
        <w:pStyle w:val="ListBullet"/>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собственно проведение исследования с обязательным поэтапным контролем и коррекцией результатов работ, проверка гипотезы;</w:t>
      </w:r>
    </w:p>
    <w:p>
      <w:pPr>
        <w:pStyle w:val="ListBullet"/>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описание процесса исследования, оформление результатов учебно-исследовательской деятельности в виде конечного продукта;</w:t>
      </w:r>
    </w:p>
    <w:p>
      <w:pPr>
        <w:pStyle w:val="ListBullet"/>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представление результатов исследования, где в любое исследование может быть включена прикладная составляющая в виде предложений и рекомендаций относительно того, как полученные в ходе исследования новые знания могут быть применены на практике.</w:t>
      </w:r>
    </w:p>
    <w:p>
      <w:pPr>
        <w:pStyle w:val="Normal"/>
        <w:spacing w:lineRule="auto" w:line="240"/>
        <w:ind w:left="0" w:right="0" w:firstLine="709"/>
        <w:rPr>
          <w:rFonts w:eastAsia="SchoolBookSanPin" w:cs="Times New Roman"/>
          <w:b/>
          <w:b/>
          <w:bCs/>
          <w:i/>
          <w:i/>
          <w:color w:val="231F20"/>
          <w:sz w:val="24"/>
          <w:szCs w:val="24"/>
          <w:lang w:val="ru-RU"/>
        </w:rPr>
      </w:pPr>
      <w:r>
        <w:rPr>
          <w:rFonts w:eastAsia="SchoolBookSanPin" w:cs="Times New Roman"/>
          <w:b/>
          <w:bCs/>
          <w:i/>
          <w:color w:val="231F20"/>
          <w:sz w:val="24"/>
          <w:szCs w:val="24"/>
          <w:lang w:val="ru-RU"/>
        </w:rPr>
        <w:t>Особенности организации учебно-исследовательской деятельности в рамках урочной деятельности</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Особенность организации УИД обучающихся в рамках урочной деятельности связана с тем, что учебное время, которое может быть специально выделено на осуществление полноценной исследовательской работы в классе и в рамках выполнения домашних заданий, крайне ограничено и ориентировано в первую очередь на реализацию задач предметного обучения.</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С учетом этого при организации УИД обучающихся в урочное время целесообразно ориентироваться на реализацию двух основных направлений исследований:</w:t>
      </w:r>
    </w:p>
    <w:p>
      <w:pPr>
        <w:pStyle w:val="ListBullet"/>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предметные учебные исследования;</w:t>
      </w:r>
    </w:p>
    <w:p>
      <w:pPr>
        <w:pStyle w:val="ListBullet"/>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междисциплинарные учебные исследования.</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В отличие от предметных учебных исследований, нацеленных на решение задач связанных с освоением содержания одного учебного предмета, междисциплинарные учебные исследования ориентированы на интеграцию различных областей знания об окружающем мире, изучаемых на нескольких учебных предметах.</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УИД в рамках урочной деятельности выполняется обучающимся самостоятельно под руководством учителя по выбранной теме в рамках одного или нескольких изучаемых учебных предметов (курсов) в любой избранной области учебной деятельности в индивидуальном и групповом форматах.</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Формы организации исследовательской деятельности обучающихся могут быть следующие:</w:t>
      </w:r>
    </w:p>
    <w:p>
      <w:pPr>
        <w:pStyle w:val="ListBullet"/>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урок-исследование;</w:t>
      </w:r>
    </w:p>
    <w:p>
      <w:pPr>
        <w:pStyle w:val="ListBullet"/>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урок с использованием интерактивной беседы в исследовательском ключе;</w:t>
      </w:r>
    </w:p>
    <w:p>
      <w:pPr>
        <w:pStyle w:val="ListBullet"/>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урок-эксперимент, позволяющий освоить элементы исследовательской деятельности (планирование и проведение эксперимента, обработка и анализ его результатов);</w:t>
      </w:r>
    </w:p>
    <w:p>
      <w:pPr>
        <w:pStyle w:val="ListBullet"/>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урок-консультация;</w:t>
      </w:r>
    </w:p>
    <w:p>
      <w:pPr>
        <w:pStyle w:val="ListBullet"/>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мини-исследование в рамках домашнего задания.</w:t>
      </w:r>
    </w:p>
    <w:p>
      <w:pPr>
        <w:pStyle w:val="Normal"/>
        <w:spacing w:lineRule="auto" w:line="240"/>
        <w:ind w:left="0" w:right="0" w:firstLine="709"/>
        <w:rPr/>
      </w:pPr>
      <w:r>
        <w:rPr>
          <w:rFonts w:eastAsia="SchoolBookSanPin" w:cs="Times New Roman"/>
          <w:color w:val="231F20"/>
          <w:position w:val="1"/>
          <w:sz w:val="24"/>
          <w:szCs w:val="24"/>
          <w:lang w:val="ru-RU"/>
        </w:rPr>
        <w:t>В связи с недостаточностью времени на проведение развернутого полноценного исследования на уроке наиболее целесо</w:t>
      </w:r>
      <w:r>
        <w:rPr>
          <w:rFonts w:eastAsia="SchoolBookSanPin" w:cs="Times New Roman"/>
          <w:color w:val="231F20"/>
          <w:sz w:val="24"/>
          <w:szCs w:val="24"/>
          <w:lang w:val="ru-RU"/>
        </w:rPr>
        <w:t>образным с методической точки зрения и оптимальным с точки зрения временных затрат является использование:</w:t>
      </w:r>
    </w:p>
    <w:p>
      <w:pPr>
        <w:pStyle w:val="ListBullet"/>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учебных исследовательских задач, предполагающих деятельность учащихся в проблемной ситуации, поставленной перед ними учителем в рамках следующих теоретических вопросов:</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 xml:space="preserve">— </w:t>
      </w:r>
      <w:r>
        <w:rPr>
          <w:rFonts w:eastAsia="SchoolBookSanPin" w:cs="Times New Roman"/>
          <w:color w:val="231F20"/>
          <w:sz w:val="24"/>
          <w:szCs w:val="24"/>
          <w:lang w:val="ru-RU"/>
        </w:rPr>
        <w:t>Как (в каком направлении)... в какой степени… изменилось... ?</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 xml:space="preserve">— </w:t>
      </w:r>
      <w:r>
        <w:rPr>
          <w:rFonts w:eastAsia="SchoolBookSanPin" w:cs="Times New Roman"/>
          <w:color w:val="231F20"/>
          <w:sz w:val="24"/>
          <w:szCs w:val="24"/>
          <w:lang w:val="ru-RU"/>
        </w:rPr>
        <w:t>Как (каким образом)... в какой степени повлияло... на… ?</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 xml:space="preserve">— </w:t>
      </w:r>
      <w:r>
        <w:rPr>
          <w:rFonts w:eastAsia="SchoolBookSanPin" w:cs="Times New Roman"/>
          <w:color w:val="231F20"/>
          <w:position w:val="1"/>
          <w:sz w:val="24"/>
          <w:szCs w:val="24"/>
          <w:lang w:val="ru-RU"/>
        </w:rPr>
        <w:t>Какой (в чем проявилась)... насколько важной… была роль... ?</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 xml:space="preserve">— </w:t>
      </w:r>
      <w:r>
        <w:rPr>
          <w:rFonts w:eastAsia="SchoolBookSanPin" w:cs="Times New Roman"/>
          <w:color w:val="231F20"/>
          <w:position w:val="1"/>
          <w:sz w:val="24"/>
          <w:szCs w:val="24"/>
          <w:lang w:val="ru-RU"/>
        </w:rPr>
        <w:t>Каково (в чем проявилось)... как можно оценить… значение... ?</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 xml:space="preserve">— </w:t>
      </w:r>
      <w:r>
        <w:rPr>
          <w:rFonts w:eastAsia="SchoolBookSanPin" w:cs="Times New Roman"/>
          <w:color w:val="231F20"/>
          <w:position w:val="1"/>
          <w:sz w:val="24"/>
          <w:szCs w:val="24"/>
          <w:lang w:val="ru-RU"/>
        </w:rPr>
        <w:t>Что произойдет... как измениться..., если... ? И т. д.;</w:t>
      </w:r>
    </w:p>
    <w:p>
      <w:pPr>
        <w:pStyle w:val="ListBullet"/>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мини-исследований, организуемых педагогом в течение одного или 2 уроков («сдвоенный урок») и ориентирующих обучающихся на поиск ответов на один или несколько проблемных вопросов.</w:t>
      </w:r>
    </w:p>
    <w:p>
      <w:pPr>
        <w:pStyle w:val="ListBullet"/>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Основными формами представления итогов учебных исследований являются:</w:t>
      </w:r>
    </w:p>
    <w:p>
      <w:pPr>
        <w:pStyle w:val="ListBullet"/>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доклад, реферат;</w:t>
      </w:r>
    </w:p>
    <w:p>
      <w:pPr>
        <w:pStyle w:val="ListBullet"/>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статьи, обзоры, отчеты и заключения по итогам исследований по различным предметным областям.</w:t>
      </w:r>
    </w:p>
    <w:p>
      <w:pPr>
        <w:pStyle w:val="Normal"/>
        <w:spacing w:lineRule="auto" w:line="240"/>
        <w:ind w:left="0" w:right="0" w:firstLine="709"/>
        <w:rPr>
          <w:rFonts w:eastAsia="SchoolBookSanPin" w:cs="Times New Roman"/>
          <w:b/>
          <w:b/>
          <w:bCs/>
          <w:i/>
          <w:i/>
          <w:color w:val="231F20"/>
          <w:sz w:val="24"/>
          <w:szCs w:val="24"/>
          <w:lang w:val="ru-RU"/>
        </w:rPr>
      </w:pPr>
      <w:r>
        <w:rPr>
          <w:rFonts w:eastAsia="SchoolBookSanPin" w:cs="Times New Roman"/>
          <w:b/>
          <w:bCs/>
          <w:i/>
          <w:color w:val="231F20"/>
          <w:position w:val="1"/>
          <w:sz w:val="24"/>
          <w:szCs w:val="24"/>
          <w:lang w:val="ru-RU"/>
        </w:rPr>
        <w:t>Особенности организации учебной исследовательской деятельности в рамках внеурочной деятельности</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Особенность УИД обучающихся в рамках внеурочной деятельности связана с тем, что в данном случае имеется достаточно времени на организацию и проведение развернутого и полноценного исследования.</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С учетом этого при организации УИД обучающихся во внеурочное время целесообразно ориентироваться на реализацию нескольких направлений учебных исследований, основными являются:</w:t>
      </w:r>
    </w:p>
    <w:p>
      <w:pPr>
        <w:pStyle w:val="ListBullet"/>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социально-гуманитарное;</w:t>
      </w:r>
    </w:p>
    <w:p>
      <w:pPr>
        <w:pStyle w:val="ListBullet"/>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филологическое;</w:t>
      </w:r>
    </w:p>
    <w:p>
      <w:pPr>
        <w:pStyle w:val="ListBullet"/>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естественно-научное;</w:t>
      </w:r>
    </w:p>
    <w:p>
      <w:pPr>
        <w:pStyle w:val="ListBullet"/>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информационно-технологическое;</w:t>
      </w:r>
    </w:p>
    <w:p>
      <w:pPr>
        <w:pStyle w:val="ListBullet"/>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междисциплинарное.</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Основными формами организации УИД во внеурочное время являются:</w:t>
      </w:r>
    </w:p>
    <w:p>
      <w:pPr>
        <w:pStyle w:val="ListBullet"/>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конференция, семинар, дискуссия, диспут;</w:t>
      </w:r>
    </w:p>
    <w:p>
      <w:pPr>
        <w:pStyle w:val="ListBullet"/>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брифинг, интервью, телемост;</w:t>
      </w:r>
    </w:p>
    <w:p>
      <w:pPr>
        <w:pStyle w:val="ListBullet"/>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исследовательская практика, образовательные экспедиции, походы, поездки, экскурсии;</w:t>
      </w:r>
    </w:p>
    <w:p>
      <w:pPr>
        <w:pStyle w:val="ListBullet"/>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научно-исследовательское общество учащихся.</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Для представления итогов УИД во внеурочное время наиболее целесообразно использование следующих форм предъявления результатов:</w:t>
      </w:r>
    </w:p>
    <w:p>
      <w:pPr>
        <w:pStyle w:val="ListBullet"/>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письменная исследовательская работа (эссе, доклад, реферат);</w:t>
      </w:r>
    </w:p>
    <w:p>
      <w:pPr>
        <w:pStyle w:val="ListBullet"/>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статьи, обзоры, отчеты и заключения по итогам исследований, проводимых в рамках исследовательских экспедиций, обработки архивов, исследований по различным предметным областям.</w:t>
      </w:r>
    </w:p>
    <w:p>
      <w:pPr>
        <w:pStyle w:val="Normal"/>
        <w:spacing w:lineRule="auto" w:line="240"/>
        <w:ind w:left="0" w:right="0" w:firstLine="709"/>
        <w:rPr>
          <w:rFonts w:eastAsia="SchoolBookSanPin" w:cs="Times New Roman"/>
          <w:b/>
          <w:b/>
          <w:bCs/>
          <w:i/>
          <w:i/>
          <w:color w:val="231F20"/>
          <w:sz w:val="24"/>
          <w:szCs w:val="24"/>
          <w:lang w:val="ru-RU"/>
        </w:rPr>
      </w:pPr>
      <w:r>
        <w:rPr>
          <w:rFonts w:eastAsia="SchoolBookSanPin" w:cs="Times New Roman"/>
          <w:b/>
          <w:bCs/>
          <w:i/>
          <w:color w:val="231F20"/>
          <w:position w:val="1"/>
          <w:sz w:val="24"/>
          <w:szCs w:val="24"/>
          <w:lang w:val="ru-RU"/>
        </w:rPr>
        <w:t>Общие рекомендации по оцениванию учебной исследовательской деятельности</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При оценивании результатов УИД следует ориентироваться на то, что основными критериями учебного исследования является то, насколько доказательно и корректно решена поставленная проблема, насколько полно и последовательно достигнуты сформулированные цель, задачи, гипотеза.</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Оценка результатов УИД должна учитывать то, насколько обучающимся в рамках проведения исследования удалось продемонстрировать базовые исследовательские действия:</w:t>
      </w:r>
    </w:p>
    <w:p>
      <w:pPr>
        <w:pStyle w:val="ListBullet"/>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использовать вопросы как исследовательский инструмент познания;</w:t>
      </w:r>
    </w:p>
    <w:p>
      <w:pPr>
        <w:pStyle w:val="ListBullet"/>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pPr>
        <w:pStyle w:val="ListBullet"/>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формировать гипотезу об истинности собственных суждений и суждений других, аргументировать свою позицию, мнение;</w:t>
      </w:r>
    </w:p>
    <w:p>
      <w:pPr>
        <w:pStyle w:val="ListBullet"/>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проводить по самостоятельно составленному плану опыт, несложный эксперимент, небольшое исследование;</w:t>
      </w:r>
    </w:p>
    <w:p>
      <w:pPr>
        <w:pStyle w:val="ListBullet"/>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оценивать на применимость и достоверность информацию, полученную в ходе исследования (эксперимента);</w:t>
      </w:r>
    </w:p>
    <w:p>
      <w:pPr>
        <w:pStyle w:val="ListBullet"/>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pPr>
        <w:pStyle w:val="ListBullet"/>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pPr>
        <w:pStyle w:val="Normal"/>
        <w:spacing w:lineRule="auto" w:line="240"/>
        <w:ind w:left="0" w:right="0" w:firstLine="709"/>
        <w:rPr>
          <w:rFonts w:eastAsia="OfficinaSansBoldITC" w:cs="Times New Roman"/>
          <w:b/>
          <w:b/>
          <w:color w:val="231F20"/>
          <w:sz w:val="24"/>
          <w:szCs w:val="24"/>
          <w:lang w:val="ru-RU"/>
        </w:rPr>
      </w:pPr>
      <w:r>
        <w:rPr>
          <w:rFonts w:eastAsia="OfficinaSansBoldITC" w:cs="Times New Roman"/>
          <w:b/>
          <w:color w:val="231F20"/>
          <w:sz w:val="24"/>
          <w:szCs w:val="24"/>
          <w:lang w:val="ru-RU"/>
        </w:rPr>
        <w:t>Особенности организации проектной деятельности</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Особенность проектной деятельности (далее — ПД) заключается в том, что она нацелена на получение конкретного результата («продукта»), с учетом заранее заданных требований и запланированных ресурсов. ПД имеет прикладной характер и ориентирована на поиск, нахождение обучающимися практического средства (инструмента и пр.) для решения жизненной, социально-значимой или познавательной проблемы.</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Проектные задачи отличаются от исследовательских иной логикой решения, а также тем, что нацелены на формирование и развитие у обучающихся умений:</w:t>
      </w:r>
    </w:p>
    <w:p>
      <w:pPr>
        <w:pStyle w:val="ListBullet"/>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определять оптимальный путь решения проблемного вопроса, прогнозировать проектный результат и оформлять его в виде реального «продукта»;</w:t>
      </w:r>
    </w:p>
    <w:p>
      <w:pPr>
        <w:pStyle w:val="ListBullet"/>
        <w:ind w:left="0" w:right="0" w:firstLine="709"/>
        <w:rPr/>
      </w:pPr>
      <w:r>
        <w:rPr>
          <w:rFonts w:eastAsia="SchoolBookSanPin" w:cs="Times New Roman"/>
          <w:color w:val="231F20"/>
          <w:sz w:val="24"/>
          <w:szCs w:val="24"/>
          <w:lang w:val="ru-RU"/>
        </w:rPr>
        <w:t>максимально использовать для создания проектного «продукта» имеющиеся знания и освоенные способы действия, а при их недостаточности — производить поиск и отбор необходимых знаний и методов (причем не только научных). Проектная работа должна ответить на вопрос «Что необходимо СДЕЛАТЬ (сконструировать, смоделировать, изготовить и другие), чтобы решить реально существующую или потенциально значимую проблему?».</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Осуществление ПД обучающимися включает в себя ряд этапов:</w:t>
      </w:r>
    </w:p>
    <w:p>
      <w:pPr>
        <w:pStyle w:val="ListBullet"/>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анализ и формулирование проблемы;</w:t>
      </w:r>
    </w:p>
    <w:p>
      <w:pPr>
        <w:pStyle w:val="ListBullet"/>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формулирование темы проекта;</w:t>
      </w:r>
    </w:p>
    <w:p>
      <w:pPr>
        <w:pStyle w:val="ListBullet"/>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постановка цели и задач проекта;</w:t>
      </w:r>
    </w:p>
    <w:p>
      <w:pPr>
        <w:pStyle w:val="ListBullet"/>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составление плана работы;</w:t>
      </w:r>
    </w:p>
    <w:p>
      <w:pPr>
        <w:pStyle w:val="ListBullet"/>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сбор информации/исследование;</w:t>
      </w:r>
    </w:p>
    <w:p>
      <w:pPr>
        <w:pStyle w:val="ListBullet"/>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выполнение технологического этапа;</w:t>
      </w:r>
    </w:p>
    <w:p>
      <w:pPr>
        <w:pStyle w:val="ListBullet"/>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подготовка и защита проекта;</w:t>
      </w:r>
    </w:p>
    <w:p>
      <w:pPr>
        <w:pStyle w:val="ListBullet"/>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рефлексия, анализ результатов выполнения проекта, оценка качества выполнения.</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При организации ПД необходимо учитывать, что в любом проекте должна присутствовать исследовательская составляющая, в связи с чем обучающиеся должны быть сориентированы на то, что, прежде чем создать требуемое для решения проблемы новое практическое средство, им сначала предстоит найти основания для доказательства актуальности, действенности и эффективности планируемого результата («продукта»).</w:t>
      </w:r>
    </w:p>
    <w:p>
      <w:pPr>
        <w:pStyle w:val="Normal"/>
        <w:spacing w:lineRule="auto" w:line="240"/>
        <w:ind w:left="0" w:right="0" w:firstLine="709"/>
        <w:rPr>
          <w:rFonts w:eastAsia="SchoolBookSanPin" w:cs="Times New Roman"/>
          <w:b/>
          <w:b/>
          <w:bCs/>
          <w:i/>
          <w:i/>
          <w:color w:val="231F20"/>
          <w:sz w:val="24"/>
          <w:szCs w:val="24"/>
          <w:lang w:val="ru-RU"/>
        </w:rPr>
      </w:pPr>
      <w:r>
        <w:rPr>
          <w:rFonts w:eastAsia="SchoolBookSanPin" w:cs="Times New Roman"/>
          <w:b/>
          <w:bCs/>
          <w:i/>
          <w:color w:val="231F20"/>
          <w:sz w:val="24"/>
          <w:szCs w:val="24"/>
          <w:lang w:val="ru-RU"/>
        </w:rPr>
        <w:t>Особенности организации проектной деятельности в рамках урочной деятельности</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Особенности организации проектной деятельности обучающихся в рамках урочной деятельности так же, как и при организации учебных исследований, связаны с тем, что учебное время ограничено и не может быть направлено на осуществление полноценной проектной работы в классе и в рамках выполнения домашних заданий.</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С учетом этого при организации ПД обучающихся в урочное время целесообразно ориентироваться на реализацию двух основных направлений проектирования:</w:t>
      </w:r>
    </w:p>
    <w:p>
      <w:pPr>
        <w:pStyle w:val="ListBullet"/>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предметные проекты;</w:t>
      </w:r>
    </w:p>
    <w:p>
      <w:pPr>
        <w:pStyle w:val="ListBullet"/>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метапредметные проекты.</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В отличие от предметных проектов, нацеленных на решение задач предметного обучения, метапредметные проекты могут быть сориентированы на решение прикладных проблем, связанных с задачами жизненно-практического, социального характера и выходящих за рамки содержания предметного обучения.</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Формы организации проектной деятельности обучающихся могут быть следующие:</w:t>
      </w:r>
    </w:p>
    <w:p>
      <w:pPr>
        <w:pStyle w:val="ListBullet"/>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монопроект (использование содержания одного предмета);</w:t>
      </w:r>
    </w:p>
    <w:p>
      <w:pPr>
        <w:pStyle w:val="ListBullet"/>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межпредметный проект (использование интегрированного знания и способов учебной деятельности различных предметов);</w:t>
      </w:r>
    </w:p>
    <w:p>
      <w:pPr>
        <w:pStyle w:val="ListBullet"/>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метапроект (использование областей знания и методов деятельности, выходящих за рамки предметного обучения).</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В связи с недостаточностью времени на реализацию полноценного проекта на уроке, наиболее целесообразным с методической точки зрения и оптимальным с точки зрения временных затрат является использование на уроках учебных задач, нацеливающих обучающихся на решение следующих практикоориентированных проблем:</w:t>
      </w:r>
    </w:p>
    <w:p>
      <w:pPr>
        <w:pStyle w:val="ListBullet"/>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Какое средство поможет в решении проблемы... (опишите, объясните)?</w:t>
      </w:r>
    </w:p>
    <w:p>
      <w:pPr>
        <w:pStyle w:val="ListBullet"/>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Каким должно быть средство для решения проблемы... (опишите, смоделируйте)?</w:t>
      </w:r>
    </w:p>
    <w:p>
      <w:pPr>
        <w:pStyle w:val="ListBullet"/>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Как сделать средство для решения проблемы (дайте инструкцию)?</w:t>
      </w:r>
    </w:p>
    <w:p>
      <w:pPr>
        <w:pStyle w:val="ListBullet"/>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Как выглядело... (опишите, реконструируйте)?</w:t>
      </w:r>
    </w:p>
    <w:p>
      <w:pPr>
        <w:pStyle w:val="ListBullet"/>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Как будет выглядеть... (опишите, спрогнозируйте)? И т. д.</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Основными формами представления итогов проектной деятельности являются:</w:t>
      </w:r>
    </w:p>
    <w:p>
      <w:pPr>
        <w:pStyle w:val="ListBullet"/>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материальный объект, макет, конструкторское изделие;</w:t>
      </w:r>
    </w:p>
    <w:p>
      <w:pPr>
        <w:pStyle w:val="ListBullet"/>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отчетные материалы по проекту (тексты, мультимедийные продукты).</w:t>
      </w:r>
    </w:p>
    <w:p>
      <w:pPr>
        <w:pStyle w:val="Normal"/>
        <w:spacing w:lineRule="auto" w:line="240"/>
        <w:ind w:left="0" w:right="0" w:firstLine="709"/>
        <w:rPr>
          <w:rFonts w:eastAsia="SchoolBookSanPin" w:cs="Times New Roman"/>
          <w:b/>
          <w:b/>
          <w:bCs/>
          <w:i/>
          <w:i/>
          <w:color w:val="231F20"/>
          <w:sz w:val="24"/>
          <w:szCs w:val="24"/>
          <w:lang w:val="ru-RU"/>
        </w:rPr>
      </w:pPr>
      <w:r>
        <w:rPr>
          <w:rFonts w:eastAsia="SchoolBookSanPin" w:cs="Times New Roman"/>
          <w:b/>
          <w:bCs/>
          <w:i/>
          <w:color w:val="231F20"/>
          <w:sz w:val="24"/>
          <w:szCs w:val="24"/>
          <w:lang w:val="ru-RU"/>
        </w:rPr>
        <w:t>Особенности организации проектной деятельности в рамках внеурочной деятельности</w:t>
      </w:r>
    </w:p>
    <w:p>
      <w:pPr>
        <w:pStyle w:val="Normal"/>
        <w:spacing w:lineRule="auto" w:line="240"/>
        <w:ind w:left="0" w:right="0" w:firstLine="709"/>
        <w:rPr/>
      </w:pPr>
      <w:r>
        <w:rPr>
          <w:rFonts w:eastAsia="SchoolBookSanPin" w:cs="Times New Roman"/>
          <w:color w:val="231F20"/>
          <w:sz w:val="24"/>
          <w:szCs w:val="24"/>
          <w:lang w:val="ru-RU"/>
        </w:rPr>
        <w:t>Особенности организации проектной деятельности обучающихся в рамках внеурочной деятельности так же, как и при организации учебных исследований, связаны с тем, что имеющееся время предоставляет большие возможности для организации, подготовки и реализации развернутого и полноценного учебного проекта.</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С учетом этого при организации ПД обучающихся во внеурочное время целесообразно ориентироваться на реализацию следующих направлений учебного проектирования:</w:t>
      </w:r>
    </w:p>
    <w:p>
      <w:pPr>
        <w:pStyle w:val="ListBullet"/>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гуманитарное;</w:t>
      </w:r>
    </w:p>
    <w:p>
      <w:pPr>
        <w:pStyle w:val="ListBullet"/>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естественно-научное;</w:t>
      </w:r>
    </w:p>
    <w:p>
      <w:pPr>
        <w:pStyle w:val="ListBullet"/>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социально-ориентированное;</w:t>
      </w:r>
    </w:p>
    <w:p>
      <w:pPr>
        <w:pStyle w:val="ListBullet"/>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инженерно-техническое;</w:t>
      </w:r>
    </w:p>
    <w:p>
      <w:pPr>
        <w:pStyle w:val="ListBullet"/>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художественно-творческое;</w:t>
      </w:r>
    </w:p>
    <w:p>
      <w:pPr>
        <w:pStyle w:val="ListBullet"/>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спортивно-оздоровительное;</w:t>
      </w:r>
    </w:p>
    <w:p>
      <w:pPr>
        <w:pStyle w:val="ListBullet"/>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туристско-краеведческое.</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В качестве основных форм организации ПД могут быть использованы:</w:t>
      </w:r>
    </w:p>
    <w:p>
      <w:pPr>
        <w:pStyle w:val="ListBullet"/>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творческие мастерские;</w:t>
      </w:r>
    </w:p>
    <w:p>
      <w:pPr>
        <w:pStyle w:val="ListBullet"/>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экспериментальные лаборатории;</w:t>
      </w:r>
    </w:p>
    <w:p>
      <w:pPr>
        <w:pStyle w:val="ListBullet"/>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конструкторское бюро;</w:t>
      </w:r>
    </w:p>
    <w:p>
      <w:pPr>
        <w:pStyle w:val="ListBullet"/>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проектные недели;</w:t>
      </w:r>
    </w:p>
    <w:p>
      <w:pPr>
        <w:pStyle w:val="ListBullet"/>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практикумы.</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Формами представления итогов проектной деятельности во внеурочное время являются:</w:t>
      </w:r>
    </w:p>
    <w:p>
      <w:pPr>
        <w:pStyle w:val="ListBullet"/>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материальный продукт (объект, макет, конструкторское изделие и пр.);</w:t>
      </w:r>
    </w:p>
    <w:p>
      <w:pPr>
        <w:pStyle w:val="ListBullet"/>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медийный продукт (плакат, газета, журнал, рекламная продукция, фильм и другие);</w:t>
      </w:r>
    </w:p>
    <w:p>
      <w:pPr>
        <w:pStyle w:val="ListBullet"/>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публичное мероприятие (образовательное событие, социальное мероприятие/акция, театральная постановка и пр.);</w:t>
      </w:r>
    </w:p>
    <w:p>
      <w:pPr>
        <w:pStyle w:val="ListBullet"/>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отчетные материалы по проекту (тексты, мультимедийные продукты).</w:t>
      </w:r>
    </w:p>
    <w:p>
      <w:pPr>
        <w:pStyle w:val="Normal"/>
        <w:spacing w:lineRule="auto" w:line="240"/>
        <w:ind w:left="0" w:right="0" w:firstLine="709"/>
        <w:rPr>
          <w:rFonts w:eastAsia="SchoolBookSanPin" w:cs="Times New Roman"/>
          <w:b/>
          <w:b/>
          <w:bCs/>
          <w:i/>
          <w:i/>
          <w:color w:val="231F20"/>
          <w:sz w:val="24"/>
          <w:szCs w:val="24"/>
          <w:lang w:val="ru-RU"/>
        </w:rPr>
      </w:pPr>
      <w:r>
        <w:rPr>
          <w:rFonts w:eastAsia="SchoolBookSanPin" w:cs="Times New Roman"/>
          <w:b/>
          <w:bCs/>
          <w:i/>
          <w:color w:val="231F20"/>
          <w:position w:val="1"/>
          <w:sz w:val="24"/>
          <w:szCs w:val="24"/>
          <w:lang w:val="ru-RU"/>
        </w:rPr>
        <w:t>Общие рекомендации по оцениванию проектной деятельности</w:t>
      </w:r>
    </w:p>
    <w:p>
      <w:pPr>
        <w:pStyle w:val="Normal"/>
        <w:spacing w:lineRule="auto" w:line="240"/>
        <w:ind w:left="0" w:right="0" w:firstLine="709"/>
        <w:rPr/>
      </w:pPr>
      <w:r>
        <w:rPr>
          <w:rFonts w:eastAsia="SchoolBookSanPin" w:cs="Times New Roman"/>
          <w:color w:val="231F20"/>
          <w:position w:val="1"/>
          <w:sz w:val="24"/>
          <w:szCs w:val="24"/>
          <w:lang w:val="ru-RU"/>
        </w:rPr>
        <w:t xml:space="preserve">При оценивании результатов ПД следует ориентироваться на то, что основными критериями учебного проекта является то, насколько практичен полученный результат, т. е. насколько </w:t>
      </w:r>
      <w:r>
        <w:rPr>
          <w:rFonts w:eastAsia="SchoolBookSanPin" w:cs="Times New Roman"/>
          <w:color w:val="231F20"/>
          <w:sz w:val="24"/>
          <w:szCs w:val="24"/>
          <w:lang w:val="ru-RU"/>
        </w:rPr>
        <w:t>эффективно этот результат (техническое устройство, программный продукт, инженерная конструкция и другие) помогает решить заявленную проблему.</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Оценка результатов УИД должна учитывать то, насколько обучающимся в рамках проведения исследования удалось продемонстрировать базовые проектные действия:</w:t>
      </w:r>
    </w:p>
    <w:p>
      <w:pPr>
        <w:pStyle w:val="ListBullet"/>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понимание проблемы, связанных с нею цели и задач;</w:t>
      </w:r>
    </w:p>
    <w:p>
      <w:pPr>
        <w:pStyle w:val="ListBullet"/>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умение определить оптимальный путь решения проблемы;</w:t>
      </w:r>
    </w:p>
    <w:p>
      <w:pPr>
        <w:pStyle w:val="ListBullet"/>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умение планировать и работать по плану;</w:t>
      </w:r>
    </w:p>
    <w:p>
      <w:pPr>
        <w:pStyle w:val="ListBullet"/>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умение реализовать проектный замысел и оформить его в виде реального «продукта»;</w:t>
      </w:r>
    </w:p>
    <w:p>
      <w:pPr>
        <w:pStyle w:val="ListBullet"/>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умение осуществлять самооценку деятельности и результата, взаимоценку деятельности в группе.</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В процессе публичной презентации результатов проекта оценивается:</w:t>
      </w:r>
    </w:p>
    <w:p>
      <w:pPr>
        <w:pStyle w:val="ListBullet"/>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качество защиты проекта (четкость и ясность изложения задачи; убедительность рассуждений; последовательность в аргументации; логичность и оригинальность);</w:t>
      </w:r>
    </w:p>
    <w:p>
      <w:pPr>
        <w:pStyle w:val="ListBullet"/>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качество наглядного представления проекта (использование рисунков, схем, графиков, моделей и других средств наглядной презентации);</w:t>
      </w:r>
    </w:p>
    <w:p>
      <w:pPr>
        <w:pStyle w:val="ListBullet"/>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качество письменного текста (соответствие плану, оформление работы, грамотность изложения);</w:t>
      </w:r>
    </w:p>
    <w:p>
      <w:pPr>
        <w:pStyle w:val="ListBullet"/>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уровень коммуникативных умений (умение отвечать на поставленные вопросы, аргументировать и отстаивать собственную точку зрения, участвовать в дискуссии).</w:t>
      </w:r>
    </w:p>
    <w:p>
      <w:pPr>
        <w:pStyle w:val="3"/>
        <w:spacing w:before="0" w:after="0"/>
        <w:ind w:left="0" w:right="0" w:firstLine="709"/>
        <w:jc w:val="left"/>
        <w:rPr>
          <w:rFonts w:eastAsia="OfficinaSansBoldITC"/>
          <w:lang w:val="ru-RU"/>
        </w:rPr>
      </w:pPr>
      <w:bookmarkStart w:id="42" w:name="_Toc116043876"/>
      <w:bookmarkStart w:id="43" w:name="_Toc116045246"/>
      <w:r>
        <w:rPr>
          <w:rFonts w:eastAsia="OfficinaSansBoldITC"/>
          <w:lang w:val="ru-RU"/>
        </w:rPr>
        <w:t>2.2.3 Организационный раздел</w:t>
      </w:r>
      <w:bookmarkEnd w:id="42"/>
      <w:bookmarkEnd w:id="43"/>
    </w:p>
    <w:p>
      <w:pPr>
        <w:pStyle w:val="Normal"/>
        <w:spacing w:lineRule="auto" w:line="240"/>
        <w:ind w:left="0" w:right="0" w:firstLine="709"/>
        <w:rPr>
          <w:rFonts w:eastAsia="SchoolBookSanPin" w:cs="Times New Roman"/>
          <w:b/>
          <w:b/>
          <w:bCs/>
          <w:i/>
          <w:i/>
          <w:color w:val="231F20"/>
          <w:sz w:val="24"/>
          <w:szCs w:val="24"/>
          <w:lang w:val="ru-RU"/>
        </w:rPr>
      </w:pPr>
      <w:r>
        <w:rPr>
          <w:rFonts w:eastAsia="SchoolBookSanPin" w:cs="Times New Roman"/>
          <w:b/>
          <w:bCs/>
          <w:i/>
          <w:color w:val="231F20"/>
          <w:sz w:val="24"/>
          <w:szCs w:val="24"/>
          <w:lang w:val="ru-RU"/>
        </w:rPr>
        <w:t>Формы взаимодействия участников образовательного процесса при создании и реализации программы развития универсальных учебных действий</w:t>
      </w:r>
    </w:p>
    <w:p>
      <w:pPr>
        <w:pStyle w:val="Normal"/>
        <w:spacing w:lineRule="auto" w:line="240"/>
        <w:ind w:left="0" w:right="0" w:firstLine="709"/>
        <w:rPr/>
      </w:pPr>
      <w:r>
        <w:rPr>
          <w:rFonts w:eastAsia="SchoolBookSanPin" w:cs="Times New Roman"/>
          <w:color w:val="231F20"/>
          <w:sz w:val="24"/>
          <w:szCs w:val="24"/>
        </w:rPr>
        <w:t>C</w:t>
      </w:r>
      <w:r>
        <w:rPr>
          <w:rFonts w:eastAsia="SchoolBookSanPin" w:cs="Times New Roman"/>
          <w:color w:val="231F20"/>
          <w:sz w:val="24"/>
          <w:szCs w:val="24"/>
          <w:lang w:val="ru-RU"/>
        </w:rPr>
        <w:t xml:space="preserve"> целью разработки и реализации программы развития УУД в образовательной организации может быть создана рабочая группа, реализующая свою деятельность по следующим направлениям:</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разработка плана координации деятельности учителей-предметников, направленной на формирование универсальных учебных действий на основе ФООП и ФРП; выделение общих для всех предметов планируемых результатов в овладении познавательными, коммуникативными, регулятивными учебными действиями; определение образовательной предметности, которая может быть положена в основу работы по развитию УУД;</w:t>
      </w:r>
    </w:p>
    <w:p>
      <w:pPr>
        <w:pStyle w:val="ListBullet"/>
        <w:ind w:left="0" w:right="0" w:firstLine="709"/>
        <w:rPr/>
      </w:pPr>
      <w:r>
        <w:rPr>
          <w:rFonts w:cs="Times New Roman"/>
          <w:sz w:val="24"/>
          <w:szCs w:val="24"/>
          <w:lang w:val="ru-RU"/>
        </w:rPr>
        <w:t xml:space="preserve"> </w:t>
      </w:r>
      <w:r>
        <w:rPr>
          <w:rFonts w:eastAsia="SchoolBookSanPin" w:cs="Times New Roman"/>
          <w:color w:val="231F20"/>
          <w:sz w:val="24"/>
          <w:szCs w:val="24"/>
          <w:lang w:val="ru-RU"/>
        </w:rPr>
        <w:t>определение способов межпредметной интеграции, обеспечивающей достижение данных результатов (междисциплинарный модуль, интегративные уроки и т. п.);</w:t>
      </w:r>
    </w:p>
    <w:p>
      <w:pPr>
        <w:pStyle w:val="ListBullet"/>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определение этапов и форм постепенного усложнения деятельности учащихся по овладению универсальными учебными действиями;</w:t>
      </w:r>
    </w:p>
    <w:p>
      <w:pPr>
        <w:pStyle w:val="ListBullet"/>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разработка общего алгоритма (технологической схемы) урока, имеющего два целевых фокуса: предметный и метапредметный;</w:t>
      </w:r>
    </w:p>
    <w:p>
      <w:pPr>
        <w:pStyle w:val="ListBullet"/>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разработка основных подходов к конструированию задач на применение универсальных учебных действий;</w:t>
      </w:r>
    </w:p>
    <w:p>
      <w:pPr>
        <w:pStyle w:val="ListBullet"/>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конкретизация основных подходов к организации учебно-исследовательской и проектной деятельности обучающихся в рамках урочной и внеурочной деятельности;</w:t>
      </w:r>
    </w:p>
    <w:p>
      <w:pPr>
        <w:pStyle w:val="ListBullet"/>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разработка основных подходов к организации учебной деятельности по формированию и развитию ИКТ-компетенций;</w:t>
      </w:r>
    </w:p>
    <w:p>
      <w:pPr>
        <w:pStyle w:val="ListBullet"/>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разработка комплекса мер по организации системы оценки деятельности образовательной организации по формированию и развитию универсальных учебных действий у обучающихся;</w:t>
      </w:r>
    </w:p>
    <w:p>
      <w:pPr>
        <w:pStyle w:val="ListBullet"/>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разработка методики и инструментария мониторинга успешности освоения и применения обучающимися универсальных учебных действий;</w:t>
      </w:r>
    </w:p>
    <w:p>
      <w:pPr>
        <w:pStyle w:val="ListBullet"/>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организация и проведение серии семинаров с учителями, работающими на уровне начального общего образования в целях реализации принципа преемственности в плане развития УУД;</w:t>
      </w:r>
    </w:p>
    <w:p>
      <w:pPr>
        <w:pStyle w:val="ListBullet"/>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организация и проведение систематических консультаций с педагогами-предметниками по проблемам, связанным с развитием универсальных учебных действий в образовательном процессе;</w:t>
      </w:r>
    </w:p>
    <w:p>
      <w:pPr>
        <w:pStyle w:val="ListBullet"/>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организация и проведение методических семинаров с педагогами-предметниками и школьными психологами по анализу и способам минимизации рисков развития УУД у учащихся;</w:t>
      </w:r>
    </w:p>
    <w:p>
      <w:pPr>
        <w:pStyle w:val="ListBullet"/>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организация разъяснительной/просветительской работы с родителями по проблемам развития УУД у учащихся;</w:t>
      </w:r>
    </w:p>
    <w:p>
      <w:pPr>
        <w:pStyle w:val="ListBullet"/>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организация отражения результатов работы по формированию УУД учащихся на сайте образовательной организации. Рабочей группой может быть реализовано несколько этапов с соблюдением необходимых процедур контроля, коррекции и согласования (конкретные процедуры разрабатываются рабочей группой и утверждаются руководителем).</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На подготовительном этапе команда образовательной организации может провести следующие аналитические работы:</w:t>
      </w:r>
    </w:p>
    <w:p>
      <w:pPr>
        <w:pStyle w:val="ListBullet"/>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рассматривать, какие рекомендательные, теоретические, методические материалы могут быть использованы в данной образовательной организации для наиболее эффективного выполнения задач программы;</w:t>
      </w:r>
    </w:p>
    <w:p>
      <w:pPr>
        <w:pStyle w:val="ListBullet"/>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определять состав детей с особыми образовательными потребностями, в том числе лиц, проявивших выдающиеся способности, детей с ОВЗ, а также возможности построения их индивидуальных образовательных траекторий;</w:t>
      </w:r>
    </w:p>
    <w:p>
      <w:pPr>
        <w:pStyle w:val="ListBullet"/>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анализировать результаты учащихся по линии развития</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УУД на предыдущем уровне;</w:t>
      </w:r>
    </w:p>
    <w:p>
      <w:pPr>
        <w:pStyle w:val="ListBullet"/>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анализировать и обсуждать опыт применения успешных практик, в том числе с использованием информационных ресурсов образовательной организации.</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На основном этапе может проводиться работа по разработке общей стратегии развития УУД, организации и механизма реализации задач программы, могут быть описаны специальные требования к условиям реализации программы развития УУД.</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На заключительном этапе может проводиться обсуждение хода реализации программы на школьных методических семинарах (возможно, с привлечением внешних консультантов из других образовательных, научных, социальных организаций).</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В целях соотнесения формирования метапредметных результатов с рабочими программами по учебным предметам необходимо, чтобы образовательная организация на регулярной основе проводила методические советы для определения, как с учетом используемой базы образовательных технологий, так и методик, возможности обеспечения формирования универсальных учебных действий (УУД), аккумулируя потенциал разных специалистов-предметников.</w:t>
      </w:r>
    </w:p>
    <w:p>
      <w:pPr>
        <w:pStyle w:val="Normal"/>
        <w:spacing w:lineRule="auto" w:line="240"/>
        <w:ind w:left="0" w:right="0" w:firstLine="709"/>
        <w:rPr>
          <w:rFonts w:eastAsia="SchoolBookSanPin" w:cs="Times New Roman"/>
          <w:sz w:val="24"/>
          <w:szCs w:val="24"/>
          <w:lang w:val="ru-RU"/>
        </w:rPr>
      </w:pPr>
      <w:r>
        <w:rPr>
          <w:rFonts w:eastAsia="SchoolBookSanPin" w:cs="Times New Roman"/>
          <w:sz w:val="24"/>
          <w:szCs w:val="24"/>
          <w:lang w:val="ru-RU"/>
        </w:rPr>
      </w:r>
    </w:p>
    <w:p>
      <w:pPr>
        <w:pStyle w:val="Normal"/>
        <w:spacing w:lineRule="auto" w:line="240"/>
        <w:ind w:left="0" w:right="0" w:firstLine="709"/>
        <w:rPr>
          <w:rFonts w:eastAsia="SchoolBookSanPin" w:cs="Times New Roman"/>
          <w:sz w:val="24"/>
          <w:szCs w:val="24"/>
          <w:lang w:val="ru-RU"/>
        </w:rPr>
      </w:pPr>
      <w:r>
        <w:rPr>
          <w:rFonts w:eastAsia="SchoolBookSanPin" w:cs="Times New Roman"/>
          <w:sz w:val="24"/>
          <w:szCs w:val="24"/>
          <w:lang w:val="ru-RU"/>
        </w:rPr>
      </w:r>
    </w:p>
    <w:p>
      <w:pPr>
        <w:pStyle w:val="2"/>
        <w:numPr>
          <w:ilvl w:val="1"/>
          <w:numId w:val="3"/>
        </w:numPr>
        <w:spacing w:before="0" w:after="0"/>
        <w:ind w:left="0" w:right="0" w:firstLine="709"/>
        <w:rPr/>
      </w:pPr>
      <w:bookmarkStart w:id="44" w:name="_Toc116043877"/>
      <w:bookmarkStart w:id="45" w:name="_Toc116045247"/>
      <w:r>
        <w:rPr/>
        <w:t>ФЕДЕРАЛЬНАЯ ПРОГРАММА ВОСПИТАНИЯ</w:t>
      </w:r>
      <w:bookmarkEnd w:id="44"/>
      <w:bookmarkEnd w:id="45"/>
    </w:p>
    <w:p>
      <w:pPr>
        <w:pStyle w:val="3"/>
        <w:numPr>
          <w:ilvl w:val="2"/>
          <w:numId w:val="3"/>
        </w:numPr>
        <w:spacing w:before="0" w:after="0"/>
        <w:ind w:left="0" w:right="0" w:firstLine="709"/>
        <w:jc w:val="left"/>
        <w:rPr>
          <w:rFonts w:eastAsia="OfficinaSansBoldITC"/>
          <w:lang w:val="ru-RU"/>
        </w:rPr>
      </w:pPr>
      <w:bookmarkStart w:id="46" w:name="_Toc116043878"/>
      <w:bookmarkStart w:id="47" w:name="_Toc116045248"/>
      <w:r>
        <w:rPr>
          <w:rFonts w:eastAsia="OfficinaSansBoldITC"/>
          <w:lang w:val="ru-RU"/>
        </w:rPr>
        <w:t>Пояснительная записка</w:t>
      </w:r>
      <w:bookmarkEnd w:id="46"/>
      <w:bookmarkEnd w:id="47"/>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 xml:space="preserve">Программа основывается на единстве и преемственности образовательного процесса всех уровней общего образования, соотносится с федеральными программами воспитания </w:t>
        <w:br/>
        <w:t>для организаций дошкольного и среднего профессионального образования.</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Федеральная программа воспитания предназначена для планирования и организации системной воспитательной деятельности; разрабатывается и утверждается с участием коллегиальных органов управления общеобразовательной организацией, в том числе советов обучающихся, советов родителей (законных представителей); реализуется в единстве урочной и внеурочной деятельности, осуществляемой совместно с семьёй и другими участниками образовательных отношений, социальными институтами воспитания; 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 историческое просвещение, формирование российской культурной и гражданской идентичности обучающихся.</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Программа включает три раздела: целевой, содержательный, организационный.</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При разработке или обновлении рабочей программы воспитания её содержание, за исключением целевого раздела, может изменяться в соответствии с особенностями общеобразовательной организации: организационно-правовой формой, контингентом обучающихся и их родителей (законных представителей), направленностью образовательной программы, в том числе предусматривающей углублённое изучение отдельных учебных предметов, учитывающей этнокультурные интересы, особые образовательные потребности обучающихся.</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 xml:space="preserve">Пояснительная записка не является частью рабочей программы воспитания </w:t>
        <w:br/>
        <w:t>в общеобразовательной организации.</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Курсивным шрифтом в тексте Программы выделены пояснения для разработчиков рабочей программы воспитания в общеобразовательной организации.</w:t>
      </w:r>
    </w:p>
    <w:p>
      <w:pPr>
        <w:pStyle w:val="3"/>
        <w:numPr>
          <w:ilvl w:val="2"/>
          <w:numId w:val="3"/>
        </w:numPr>
        <w:spacing w:before="0" w:after="0"/>
        <w:ind w:left="0" w:right="0" w:firstLine="709"/>
        <w:jc w:val="left"/>
        <w:rPr/>
      </w:pPr>
      <w:r>
        <w:rPr>
          <w:rFonts w:eastAsia="OfficinaSansBoldITC"/>
          <w:lang w:val="ru-RU"/>
        </w:rPr>
        <w:t xml:space="preserve"> </w:t>
      </w:r>
      <w:bookmarkStart w:id="48" w:name="_Toc116045249"/>
      <w:bookmarkStart w:id="49" w:name="_Toc116043879"/>
      <w:r>
        <w:rPr>
          <w:rFonts w:eastAsia="OfficinaSansBoldITC"/>
          <w:lang w:val="ru-RU"/>
        </w:rPr>
        <w:t>Целевой раздел</w:t>
      </w:r>
      <w:bookmarkEnd w:id="48"/>
      <w:bookmarkEnd w:id="49"/>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Участниками образовательных отношений являются педагогические и другие работники общеобразовательной организации, обучающиеся, их родители (законные представители), представители иных организаций, участвующие в реализации образовательного процесса в соответствии с законодательством Российской Федерации, локальными актами общеобразовательной организации. Родители (законные представители) несовершеннолетних обучающихся имеют преимущественное право на воспитание своих детей. Содержание воспитания обучающихся в общеобразовательной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установленными в Стратегии развития воспитания в Российской Федерации на период до 2025 года (Распоряжение Правительства Российской Федерации от 29.05.2015 № 996-р).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pPr>
        <w:pStyle w:val="3"/>
        <w:numPr>
          <w:ilvl w:val="3"/>
          <w:numId w:val="3"/>
        </w:numPr>
        <w:spacing w:before="0" w:after="0"/>
        <w:ind w:left="0" w:right="0" w:firstLine="709"/>
        <w:jc w:val="left"/>
        <w:rPr>
          <w:rFonts w:eastAsia="OfficinaSansBoldITC"/>
          <w:lang w:val="ru-RU"/>
        </w:rPr>
      </w:pPr>
      <w:bookmarkStart w:id="50" w:name="_Toc116043880"/>
      <w:bookmarkStart w:id="51" w:name="_Toc116045250"/>
      <w:r>
        <w:rPr>
          <w:rFonts w:eastAsia="OfficinaSansBoldITC"/>
          <w:lang w:val="ru-RU"/>
        </w:rPr>
        <w:t>Цель и задачи воспитания обучающихся</w:t>
      </w:r>
      <w:bookmarkEnd w:id="50"/>
      <w:bookmarkEnd w:id="51"/>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Современный российский национальный воспитательный идеал —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укоренённый в духовных и культурных традициях многонационального народа Российской Федерации.</w:t>
      </w:r>
    </w:p>
    <w:p>
      <w:pPr>
        <w:pStyle w:val="Normal"/>
        <w:spacing w:lineRule="auto" w:line="240"/>
        <w:ind w:left="0" w:right="0" w:firstLine="709"/>
        <w:rPr/>
      </w:pPr>
      <w:r>
        <w:rPr>
          <w:rFonts w:eastAsia="SchoolBookSanPin" w:cs="Times New Roman"/>
          <w:color w:val="231F20"/>
          <w:sz w:val="24"/>
          <w:szCs w:val="24"/>
          <w:lang w:val="ru-RU"/>
        </w:rPr>
        <w:t xml:space="preserve">В соответствии с этим идеалом и нормативными правовыми актами Российской Федерации в сфере образования </w:t>
      </w:r>
      <w:r>
        <w:rPr>
          <w:rFonts w:eastAsia="SchoolBookSanPin" w:cs="Times New Roman"/>
          <w:b/>
          <w:bCs/>
          <w:color w:val="231F20"/>
          <w:sz w:val="24"/>
          <w:szCs w:val="24"/>
          <w:lang w:val="ru-RU"/>
        </w:rPr>
        <w:t xml:space="preserve">цель воспитания </w:t>
      </w:r>
      <w:r>
        <w:rPr>
          <w:rFonts w:eastAsia="SchoolBookSanPin" w:cs="Times New Roman"/>
          <w:color w:val="231F20"/>
          <w:sz w:val="24"/>
          <w:szCs w:val="24"/>
          <w:lang w:val="ru-RU"/>
        </w:rPr>
        <w:t>обучающихся в общеобразовательной организации: 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pPr>
        <w:pStyle w:val="Normal"/>
        <w:spacing w:lineRule="auto" w:line="240"/>
        <w:ind w:left="0" w:right="0" w:firstLine="709"/>
        <w:rPr/>
      </w:pPr>
      <w:r>
        <w:rPr>
          <w:rFonts w:eastAsia="SchoolBookSanPin" w:cs="Times New Roman"/>
          <w:b/>
          <w:bCs/>
          <w:color w:val="231F20"/>
          <w:sz w:val="24"/>
          <w:szCs w:val="24"/>
          <w:lang w:val="ru-RU"/>
        </w:rPr>
        <w:t xml:space="preserve">Задачи воспитания </w:t>
      </w:r>
      <w:r>
        <w:rPr>
          <w:rFonts w:eastAsia="SchoolBookSanPin" w:cs="Times New Roman"/>
          <w:color w:val="231F20"/>
          <w:sz w:val="24"/>
          <w:szCs w:val="24"/>
          <w:lang w:val="ru-RU"/>
        </w:rPr>
        <w:t>обучающихся в общеобразовательной организации: усвоение ими знаний норм, духовно-нравственных ценностей, традиций, которые выработало российское общество (социально значимых знаний); формирование и развитие личностных отношений к этим нормам, ценностям, традициям (их освоение, принятие); 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достижение личностных результатов освоения общеобразовательных программ в соответствии с ФГОС. Личностные результаты освоения обучающимися общеобразовательных программ включают осознание российской гражданской идентичности, сформированность ценностей самостоятельности и инициативы, готовность обучающихся к саморазвитию, самостоятельности и личностному самоопределению, наличие мотивации к целенаправленной социально значимой деятельности, сформированность внутренней позиции личности как особого ценностного отношения к себе, окружающим людям и жизни в целом.</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Воспитательная деятельность в общеобразовательной организации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возрастосообразности.</w:t>
      </w:r>
    </w:p>
    <w:p>
      <w:pPr>
        <w:pStyle w:val="3"/>
        <w:numPr>
          <w:ilvl w:val="3"/>
          <w:numId w:val="3"/>
        </w:numPr>
        <w:spacing w:before="0" w:after="0"/>
        <w:ind w:left="0" w:right="0" w:firstLine="709"/>
        <w:jc w:val="left"/>
        <w:rPr/>
      </w:pPr>
      <w:r>
        <w:rPr>
          <w:rFonts w:eastAsia="OfficinaSansBoldITC"/>
          <w:lang w:val="ru-RU"/>
        </w:rPr>
        <w:t xml:space="preserve"> </w:t>
      </w:r>
      <w:bookmarkStart w:id="52" w:name="_Toc116045251"/>
      <w:bookmarkStart w:id="53" w:name="_Toc116043881"/>
      <w:r>
        <w:rPr>
          <w:rFonts w:eastAsia="OfficinaSansBoldITC"/>
          <w:lang w:val="ru-RU"/>
        </w:rPr>
        <w:t>Направления воспитания</w:t>
      </w:r>
      <w:bookmarkEnd w:id="52"/>
      <w:bookmarkEnd w:id="53"/>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w:t>
      </w:r>
    </w:p>
    <w:p>
      <w:pPr>
        <w:pStyle w:val="Normal"/>
        <w:spacing w:lineRule="auto" w:line="240"/>
        <w:ind w:left="0" w:right="0" w:firstLine="709"/>
        <w:rPr/>
      </w:pPr>
      <w:r>
        <w:rPr>
          <w:rFonts w:eastAsia="SchoolBookSanPin" w:cs="Times New Roman"/>
          <w:b/>
          <w:bCs/>
          <w:color w:val="231F20"/>
          <w:sz w:val="24"/>
          <w:szCs w:val="24"/>
          <w:lang w:val="ru-RU"/>
        </w:rPr>
        <w:t xml:space="preserve">гражданское воспитание — </w:t>
      </w:r>
      <w:r>
        <w:rPr>
          <w:rFonts w:eastAsia="SchoolBookSanPin" w:cs="Times New Roman"/>
          <w:color w:val="231F20"/>
          <w:sz w:val="24"/>
          <w:szCs w:val="24"/>
          <w:lang w:val="ru-RU"/>
        </w:rPr>
        <w:t>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pPr>
        <w:pStyle w:val="Normal"/>
        <w:spacing w:lineRule="auto" w:line="240"/>
        <w:ind w:left="0" w:right="0" w:firstLine="709"/>
        <w:rPr/>
      </w:pPr>
      <w:r>
        <w:rPr>
          <w:rFonts w:eastAsia="SchoolBookSanPin" w:cs="Times New Roman"/>
          <w:b/>
          <w:bCs/>
          <w:color w:val="231F20"/>
          <w:sz w:val="24"/>
          <w:szCs w:val="24"/>
          <w:lang w:val="ru-RU"/>
        </w:rPr>
        <w:t xml:space="preserve">патриотическое воспитание — </w:t>
      </w:r>
      <w:r>
        <w:rPr>
          <w:rFonts w:eastAsia="SchoolBookSanPin" w:cs="Times New Roman"/>
          <w:color w:val="231F20"/>
          <w:sz w:val="24"/>
          <w:szCs w:val="24"/>
          <w:lang w:val="ru-RU"/>
        </w:rPr>
        <w:t>воспитание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pPr>
        <w:pStyle w:val="Normal"/>
        <w:spacing w:lineRule="auto" w:line="240"/>
        <w:ind w:left="0" w:right="0" w:firstLine="709"/>
        <w:rPr/>
      </w:pPr>
      <w:r>
        <w:rPr>
          <w:rFonts w:eastAsia="SchoolBookSanPin" w:cs="Times New Roman"/>
          <w:b/>
          <w:bCs/>
          <w:color w:val="231F20"/>
          <w:sz w:val="24"/>
          <w:szCs w:val="24"/>
          <w:lang w:val="ru-RU"/>
        </w:rPr>
        <w:t xml:space="preserve">духовно-нравственное воспитание — </w:t>
      </w:r>
      <w:r>
        <w:rPr>
          <w:rFonts w:eastAsia="SchoolBookSanPin" w:cs="Times New Roman"/>
          <w:color w:val="231F20"/>
          <w:sz w:val="24"/>
          <w:szCs w:val="24"/>
          <w:lang w:val="ru-RU"/>
        </w:rPr>
        <w:t>воспитание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pPr>
        <w:pStyle w:val="Normal"/>
        <w:spacing w:lineRule="auto" w:line="240"/>
        <w:ind w:left="0" w:right="0" w:firstLine="709"/>
        <w:rPr/>
      </w:pPr>
      <w:r>
        <w:rPr>
          <w:rFonts w:eastAsia="SchoolBookSanPin" w:cs="Times New Roman"/>
          <w:b/>
          <w:bCs/>
          <w:color w:val="231F20"/>
          <w:sz w:val="24"/>
          <w:szCs w:val="24"/>
          <w:lang w:val="ru-RU"/>
        </w:rPr>
        <w:t xml:space="preserve">эстетическое воспитание — </w:t>
      </w:r>
      <w:r>
        <w:rPr>
          <w:rFonts w:eastAsia="SchoolBookSanPin" w:cs="Times New Roman"/>
          <w:color w:val="231F20"/>
          <w:sz w:val="24"/>
          <w:szCs w:val="24"/>
          <w:lang w:val="ru-RU"/>
        </w:rPr>
        <w:t>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pPr>
        <w:pStyle w:val="Normal"/>
        <w:spacing w:lineRule="auto" w:line="240"/>
        <w:ind w:left="0" w:right="0" w:firstLine="709"/>
        <w:rPr/>
      </w:pPr>
      <w:r>
        <w:rPr>
          <w:rFonts w:eastAsia="SchoolBookSanPin" w:cs="Times New Roman"/>
          <w:b/>
          <w:bCs/>
          <w:color w:val="231F20"/>
          <w:sz w:val="24"/>
          <w:szCs w:val="24"/>
          <w:lang w:val="ru-RU"/>
        </w:rPr>
        <w:t>физическое воспитание</w:t>
      </w:r>
      <w:r>
        <w:rPr>
          <w:rFonts w:eastAsia="SchoolBookSanPin" w:cs="Times New Roman"/>
          <w:color w:val="231F20"/>
          <w:sz w:val="24"/>
          <w:szCs w:val="24"/>
          <w:lang w:val="ru-RU"/>
        </w:rPr>
        <w:t xml:space="preserve">, </w:t>
      </w:r>
      <w:r>
        <w:rPr>
          <w:rFonts w:eastAsia="SchoolBookSanPin" w:cs="Times New Roman"/>
          <w:b/>
          <w:bCs/>
          <w:color w:val="231F20"/>
          <w:sz w:val="24"/>
          <w:szCs w:val="24"/>
          <w:lang w:val="ru-RU"/>
        </w:rPr>
        <w:t xml:space="preserve">формирование культуры здорового образа жизни и эмоционального благополучия — </w:t>
      </w:r>
      <w:r>
        <w:rPr>
          <w:rFonts w:eastAsia="SchoolBookSanPin" w:cs="Times New Roman"/>
          <w:color w:val="231F20"/>
          <w:sz w:val="24"/>
          <w:szCs w:val="24"/>
          <w:lang w:val="ru-RU"/>
        </w:rPr>
        <w:t>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pPr>
        <w:pStyle w:val="Normal"/>
        <w:spacing w:lineRule="auto" w:line="240"/>
        <w:ind w:left="0" w:right="0" w:firstLine="709"/>
        <w:rPr/>
      </w:pPr>
      <w:r>
        <w:rPr>
          <w:rFonts w:eastAsia="SchoolBookSanPin" w:cs="Times New Roman"/>
          <w:b/>
          <w:bCs/>
          <w:color w:val="231F20"/>
          <w:sz w:val="24"/>
          <w:szCs w:val="24"/>
          <w:lang w:val="ru-RU"/>
        </w:rPr>
        <w:t xml:space="preserve">трудовое воспитание — </w:t>
      </w:r>
      <w:r>
        <w:rPr>
          <w:rFonts w:eastAsia="SchoolBookSanPin" w:cs="Times New Roman"/>
          <w:color w:val="231F20"/>
          <w:sz w:val="24"/>
          <w:szCs w:val="24"/>
          <w:lang w:val="ru-RU"/>
        </w:rPr>
        <w:t>воспитание уважения к труду, трудящимся, результатам труда (своего и других людей), ориентация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pPr>
        <w:pStyle w:val="Normal"/>
        <w:spacing w:lineRule="auto" w:line="240"/>
        <w:ind w:left="0" w:right="0" w:firstLine="709"/>
        <w:rPr/>
      </w:pPr>
      <w:r>
        <w:rPr>
          <w:rFonts w:eastAsia="SchoolBookSanPin" w:cs="Times New Roman"/>
          <w:b/>
          <w:bCs/>
          <w:color w:val="231F20"/>
          <w:sz w:val="24"/>
          <w:szCs w:val="24"/>
          <w:lang w:val="ru-RU"/>
        </w:rPr>
        <w:t xml:space="preserve">экологическое воспитание — </w:t>
      </w:r>
      <w:r>
        <w:rPr>
          <w:rFonts w:eastAsia="SchoolBookSanPin" w:cs="Times New Roman"/>
          <w:color w:val="231F20"/>
          <w:sz w:val="24"/>
          <w:szCs w:val="24"/>
          <w:lang w:val="ru-RU"/>
        </w:rPr>
        <w:t>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pPr>
        <w:pStyle w:val="Normal"/>
        <w:spacing w:lineRule="auto" w:line="240"/>
        <w:ind w:left="0" w:right="0" w:firstLine="709"/>
        <w:rPr/>
      </w:pPr>
      <w:r>
        <w:rPr>
          <w:rFonts w:eastAsia="SchoolBookSanPin" w:cs="Times New Roman"/>
          <w:b/>
          <w:bCs/>
          <w:color w:val="231F20"/>
          <w:sz w:val="24"/>
          <w:szCs w:val="24"/>
          <w:lang w:val="ru-RU"/>
        </w:rPr>
        <w:t xml:space="preserve">ценности научного познания — </w:t>
      </w:r>
      <w:r>
        <w:rPr>
          <w:rFonts w:eastAsia="SchoolBookSanPin" w:cs="Times New Roman"/>
          <w:color w:val="231F20"/>
          <w:sz w:val="24"/>
          <w:szCs w:val="24"/>
          <w:lang w:val="ru-RU"/>
        </w:rPr>
        <w:t>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p>
      <w:pPr>
        <w:pStyle w:val="3"/>
        <w:numPr>
          <w:ilvl w:val="3"/>
          <w:numId w:val="3"/>
        </w:numPr>
        <w:spacing w:before="0" w:after="0"/>
        <w:ind w:left="0" w:right="0" w:firstLine="709"/>
        <w:jc w:val="left"/>
        <w:rPr>
          <w:rFonts w:eastAsia="OfficinaSansBoldITC"/>
          <w:lang w:val="ru-RU"/>
        </w:rPr>
      </w:pPr>
      <w:bookmarkStart w:id="54" w:name="_Toc116043882"/>
      <w:bookmarkStart w:id="55" w:name="_Toc116045252"/>
      <w:r>
        <w:rPr>
          <w:rFonts w:eastAsia="OfficinaSansBoldITC"/>
          <w:lang w:val="ru-RU"/>
        </w:rPr>
        <w:t>Целевые ориентиры результатов воспитания</w:t>
      </w:r>
      <w:bookmarkEnd w:id="54"/>
      <w:bookmarkEnd w:id="55"/>
    </w:p>
    <w:p>
      <w:pPr>
        <w:pStyle w:val="Normal"/>
        <w:spacing w:lineRule="auto" w:line="240"/>
        <w:ind w:left="0" w:right="0" w:firstLine="709"/>
        <w:rPr>
          <w:rFonts w:eastAsia="SchoolBookSanPin" w:cs="Times New Roman"/>
          <w:i/>
          <w:i/>
          <w:color w:val="231F20"/>
          <w:sz w:val="24"/>
          <w:szCs w:val="24"/>
          <w:lang w:val="ru-RU"/>
        </w:rPr>
      </w:pPr>
      <w:r>
        <w:rPr>
          <w:rFonts w:eastAsia="SchoolBookSanPin" w:cs="Times New Roman"/>
          <w:i/>
          <w:color w:val="231F20"/>
          <w:sz w:val="24"/>
          <w:szCs w:val="24"/>
          <w:lang w:val="ru-RU"/>
        </w:rPr>
        <w:t>Требования к личностным результатам освоения обучающимися образовательных программ начального общего, основного общего, среднего общего образования установлены в соответствующих ФГОС.</w:t>
      </w:r>
    </w:p>
    <w:p>
      <w:pPr>
        <w:pStyle w:val="Normal"/>
        <w:spacing w:lineRule="auto" w:line="240"/>
        <w:ind w:left="0" w:right="0" w:firstLine="709"/>
        <w:rPr>
          <w:rFonts w:eastAsia="SchoolBookSanPin" w:cs="Times New Roman"/>
          <w:i/>
          <w:i/>
          <w:color w:val="231F20"/>
          <w:sz w:val="24"/>
          <w:szCs w:val="24"/>
          <w:lang w:val="ru-RU"/>
        </w:rPr>
      </w:pPr>
      <w:r>
        <w:rPr>
          <w:rFonts w:eastAsia="SchoolBookSanPin" w:cs="Times New Roman"/>
          <w:i/>
          <w:color w:val="231F20"/>
          <w:sz w:val="24"/>
          <w:szCs w:val="24"/>
          <w:lang w:val="ru-RU"/>
        </w:rPr>
        <w:t>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ФГОС.</w:t>
      </w:r>
    </w:p>
    <w:p>
      <w:pPr>
        <w:pStyle w:val="Normal"/>
        <w:spacing w:lineRule="auto" w:line="240"/>
        <w:ind w:left="0" w:right="0" w:firstLine="709"/>
        <w:rPr>
          <w:rFonts w:eastAsia="SchoolBookSanPin" w:cs="Times New Roman"/>
          <w:i/>
          <w:i/>
          <w:color w:val="231F20"/>
          <w:sz w:val="24"/>
          <w:szCs w:val="24"/>
          <w:lang w:val="ru-RU"/>
        </w:rPr>
      </w:pPr>
      <w:r>
        <w:rPr>
          <w:rFonts w:eastAsia="SchoolBookSanPin" w:cs="Times New Roman"/>
          <w:i/>
          <w:color w:val="231F20"/>
          <w:sz w:val="24"/>
          <w:szCs w:val="24"/>
          <w:lang w:val="ru-RU"/>
        </w:rPr>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pPr>
        <w:pStyle w:val="Normal"/>
        <w:spacing w:lineRule="auto" w:line="240"/>
        <w:ind w:left="0" w:right="0" w:firstLine="709"/>
        <w:rPr>
          <w:rFonts w:eastAsia="SchoolBookSanPin" w:cs="Times New Roman"/>
          <w:i/>
          <w:i/>
          <w:color w:val="231F20"/>
          <w:sz w:val="24"/>
          <w:szCs w:val="24"/>
          <w:lang w:val="ru-RU"/>
        </w:rPr>
      </w:pPr>
      <w:r>
        <w:rPr>
          <w:rFonts w:eastAsia="SchoolBookSanPin" w:cs="Times New Roman"/>
          <w:i/>
          <w:color w:val="231F20"/>
          <w:sz w:val="24"/>
          <w:szCs w:val="24"/>
          <w:lang w:val="ru-RU"/>
        </w:rPr>
        <w:t>Целевые ориентиры результатов воспитания сформулированы на уровнях начального общего, основного общего, среднего общего образования по направлениям воспитания в соответствии с ФГОС.</w:t>
      </w:r>
    </w:p>
    <w:p>
      <w:pPr>
        <w:pStyle w:val="Normal"/>
        <w:spacing w:lineRule="auto" w:line="240"/>
        <w:ind w:left="0" w:right="0" w:firstLine="709"/>
        <w:rPr>
          <w:rFonts w:eastAsia="SchoolBookSanPin" w:cs="Times New Roman"/>
          <w:b/>
          <w:b/>
          <w:bCs/>
          <w:color w:val="231F20"/>
          <w:sz w:val="24"/>
          <w:szCs w:val="24"/>
          <w:lang w:val="ru-RU"/>
        </w:rPr>
      </w:pPr>
      <w:r>
        <w:rPr>
          <w:rFonts w:eastAsia="SchoolBookSanPin" w:cs="Times New Roman"/>
          <w:b/>
          <w:bCs/>
          <w:color w:val="231F20"/>
          <w:sz w:val="24"/>
          <w:szCs w:val="24"/>
          <w:lang w:val="ru-RU"/>
        </w:rPr>
        <w:t>Целевые ориентиры результатов воспитания на уровне начального общего образования</w:t>
      </w:r>
    </w:p>
    <w:p>
      <w:pPr>
        <w:pStyle w:val="Normal"/>
        <w:spacing w:lineRule="auto" w:line="240"/>
        <w:ind w:left="0" w:right="0" w:firstLine="709"/>
        <w:rPr>
          <w:rFonts w:eastAsia="SchoolBookSanPin" w:cs="Times New Roman"/>
          <w:b/>
          <w:b/>
          <w:bCs/>
          <w:i/>
          <w:i/>
          <w:color w:val="231F20"/>
          <w:sz w:val="24"/>
          <w:szCs w:val="24"/>
          <w:lang w:val="ru-RU"/>
        </w:rPr>
      </w:pPr>
      <w:r>
        <w:rPr>
          <w:rFonts w:eastAsia="SchoolBookSanPin" w:cs="Times New Roman"/>
          <w:b/>
          <w:bCs/>
          <w:i/>
          <w:color w:val="231F20"/>
          <w:position w:val="1"/>
          <w:sz w:val="24"/>
          <w:szCs w:val="24"/>
          <w:lang w:val="ru-RU"/>
        </w:rPr>
        <w:t>Гражданско-патриотическое воспитание</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Знающий и любящий свою малую родину, свой край, имеющий представление о Родине — России, её территории, расположении.</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Сознающий принадлежность к своему народу и к общности граждан России, проявляющий уважение к своему и другим народам.</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Понимающий свою сопричастность к прошлому, настоящему и будущему родного края, своей Родины — России, Российского государства.</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Имеющий первоначальные представления о правах и ответственности человека в обществе, гражданских правах и обязанностях.</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Принимающий участие в жизни класса, общеобразовательной организации, в доступной по возрасту социально значимой деятельности.</w:t>
      </w:r>
    </w:p>
    <w:p>
      <w:pPr>
        <w:pStyle w:val="Normal"/>
        <w:spacing w:lineRule="auto" w:line="240"/>
        <w:ind w:left="0" w:right="0" w:firstLine="709"/>
        <w:rPr>
          <w:rFonts w:eastAsia="SchoolBookSanPin" w:cs="Times New Roman"/>
          <w:b/>
          <w:b/>
          <w:bCs/>
          <w:i/>
          <w:i/>
          <w:color w:val="231F20"/>
          <w:sz w:val="24"/>
          <w:szCs w:val="24"/>
          <w:lang w:val="ru-RU"/>
        </w:rPr>
      </w:pPr>
      <w:r>
        <w:rPr>
          <w:rFonts w:eastAsia="SchoolBookSanPin" w:cs="Times New Roman"/>
          <w:b/>
          <w:bCs/>
          <w:i/>
          <w:color w:val="231F20"/>
          <w:sz w:val="24"/>
          <w:szCs w:val="24"/>
          <w:lang w:val="ru-RU"/>
        </w:rPr>
        <w:t>Духовно-нравственное воспитание</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Уважающий духовно-нравственную культуру своей семьи, своего народа, семейные ценности с учётом национальной, религиозной принадлежности.</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Сознающий ценность каждой человеческой жизни, признающий индивидуальность и достоинство каждого человека.</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Умеющий оценивать поступки с позиции их соответствия нравственным нормам, осознающий ответственность за свои поступки.</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Сознающий нравственную и эстетическую ценность литературы, родного языка, русского языка, проявляющий интерес к чтению.</w:t>
      </w:r>
    </w:p>
    <w:p>
      <w:pPr>
        <w:pStyle w:val="Normal"/>
        <w:spacing w:lineRule="auto" w:line="240"/>
        <w:ind w:left="0" w:right="0" w:firstLine="709"/>
        <w:rPr>
          <w:rFonts w:eastAsia="SchoolBookSanPin" w:cs="Times New Roman"/>
          <w:b/>
          <w:b/>
          <w:bCs/>
          <w:i/>
          <w:i/>
          <w:color w:val="231F20"/>
          <w:sz w:val="24"/>
          <w:szCs w:val="24"/>
          <w:lang w:val="ru-RU"/>
        </w:rPr>
      </w:pPr>
      <w:r>
        <w:rPr>
          <w:rFonts w:eastAsia="SchoolBookSanPin" w:cs="Times New Roman"/>
          <w:b/>
          <w:bCs/>
          <w:i/>
          <w:color w:val="231F20"/>
          <w:sz w:val="24"/>
          <w:szCs w:val="24"/>
          <w:lang w:val="ru-RU"/>
        </w:rPr>
        <w:t>Эстетическое воспитание</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Способный воспринимать и чувствовать прекрасное в быту, природе, искусстве, творчестве людей.</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Проявляющий интерес и уважение к отечественной и мировой художественной культуре.</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Проявляющий стремление к самовыражению в разных видах художественной деятельности, искусстве.</w:t>
      </w:r>
    </w:p>
    <w:p>
      <w:pPr>
        <w:pStyle w:val="Normal"/>
        <w:spacing w:lineRule="auto" w:line="240"/>
        <w:ind w:left="0" w:right="0" w:firstLine="709"/>
        <w:rPr>
          <w:rFonts w:eastAsia="SchoolBookSanPin" w:cs="Times New Roman"/>
          <w:b/>
          <w:b/>
          <w:bCs/>
          <w:i/>
          <w:i/>
          <w:color w:val="231F20"/>
          <w:sz w:val="24"/>
          <w:szCs w:val="24"/>
          <w:lang w:val="ru-RU"/>
        </w:rPr>
      </w:pPr>
      <w:r>
        <w:rPr>
          <w:rFonts w:eastAsia="SchoolBookSanPin" w:cs="Times New Roman"/>
          <w:b/>
          <w:bCs/>
          <w:i/>
          <w:color w:val="231F20"/>
          <w:sz w:val="24"/>
          <w:szCs w:val="24"/>
          <w:lang w:val="ru-RU"/>
        </w:rPr>
        <w:t>Физическое воспитание, формирование культуры здоровья и эмоционального благополучия</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Владеющий основными навыками личной и общественной гигиены, безопасного поведения в быту, природе, обществе.</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Ориентированный на физическое развитие с учётом возможностей здоровья, занятия физкультурой и спортом.</w:t>
      </w:r>
    </w:p>
    <w:p>
      <w:pPr>
        <w:pStyle w:val="Normal"/>
        <w:spacing w:lineRule="auto" w:line="240"/>
        <w:ind w:left="0" w:right="0" w:firstLine="709"/>
        <w:rPr/>
      </w:pPr>
      <w:r>
        <w:rPr>
          <w:rFonts w:cs="Times New Roman"/>
          <w:sz w:val="24"/>
          <w:szCs w:val="24"/>
          <w:lang w:val="ru-RU"/>
        </w:rPr>
        <w:t xml:space="preserve"> </w:t>
      </w:r>
      <w:r>
        <w:rPr>
          <w:rFonts w:eastAsia="SchoolBookSanPin" w:cs="Times New Roman"/>
          <w:color w:val="231F20"/>
          <w:sz w:val="24"/>
          <w:szCs w:val="24"/>
          <w:lang w:val="ru-RU"/>
        </w:rPr>
        <w:t>Сознающий и принимающий свою половую принадлежность, соответствующие ей психофизические и поведенческие особенности с учётом возраста.</w:t>
      </w:r>
    </w:p>
    <w:p>
      <w:pPr>
        <w:pStyle w:val="Normal"/>
        <w:spacing w:lineRule="auto" w:line="240"/>
        <w:ind w:left="0" w:right="0" w:firstLine="709"/>
        <w:rPr>
          <w:rFonts w:eastAsia="SchoolBookSanPin" w:cs="Times New Roman"/>
          <w:b/>
          <w:b/>
          <w:bCs/>
          <w:i/>
          <w:i/>
          <w:color w:val="231F20"/>
          <w:sz w:val="24"/>
          <w:szCs w:val="24"/>
          <w:lang w:val="ru-RU"/>
        </w:rPr>
      </w:pPr>
      <w:r>
        <w:rPr>
          <w:rFonts w:eastAsia="SchoolBookSanPin" w:cs="Times New Roman"/>
          <w:b/>
          <w:bCs/>
          <w:i/>
          <w:color w:val="231F20"/>
          <w:sz w:val="24"/>
          <w:szCs w:val="24"/>
          <w:lang w:val="ru-RU"/>
        </w:rPr>
        <w:t>Трудовое воспитание</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Сознающий ценность труда в жизни человека, семьи, общества.</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Проявляющий уважение к труду, людям труда, бережное отношение к результатам труда, ответственное потребление.</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Проявляющий интерес к разным профессиям.</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Участвующий в различных видах доступного по возрасту труда, трудовой деятельности.</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Экологическое воспитание</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Понимающий ценность природы, зависимость жизни людей от природы, влияние людей на природу, окружающую среду.</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Проявляющий любовь и бережное отношение к природе, неприятие действий, приносящих вред природе, особенно живым существам.</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Выражающий готовность в своей деятельности придерживаться экологических норм.</w:t>
      </w:r>
    </w:p>
    <w:p>
      <w:pPr>
        <w:pStyle w:val="Normal"/>
        <w:spacing w:lineRule="auto" w:line="240"/>
        <w:ind w:left="0" w:right="0" w:firstLine="709"/>
        <w:rPr>
          <w:rFonts w:eastAsia="SchoolBookSanPin" w:cs="Times New Roman"/>
          <w:b/>
          <w:b/>
          <w:bCs/>
          <w:i/>
          <w:i/>
          <w:color w:val="231F20"/>
          <w:sz w:val="24"/>
          <w:szCs w:val="24"/>
          <w:lang w:val="ru-RU"/>
        </w:rPr>
      </w:pPr>
      <w:r>
        <w:rPr>
          <w:rFonts w:eastAsia="SchoolBookSanPin" w:cs="Times New Roman"/>
          <w:b/>
          <w:bCs/>
          <w:i/>
          <w:color w:val="231F20"/>
          <w:sz w:val="24"/>
          <w:szCs w:val="24"/>
          <w:lang w:val="ru-RU"/>
        </w:rPr>
        <w:t>Ценности научного познания</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Выражающий познавательные интересы, активность, любознательность и самостоятельность в познании, интерес и уважение к научным знаниям, науке.</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Имеющий первоначальные навыки наблюдений, систематизации и осмысления опыта в естественно-научной и гуманитарной областях знания.</w:t>
      </w:r>
    </w:p>
    <w:p>
      <w:pPr>
        <w:pStyle w:val="Normal"/>
        <w:spacing w:lineRule="auto" w:line="240"/>
        <w:ind w:left="0" w:right="0" w:firstLine="709"/>
        <w:rPr>
          <w:rFonts w:eastAsia="SchoolBookSanPin" w:cs="Times New Roman"/>
          <w:b/>
          <w:b/>
          <w:bCs/>
          <w:color w:val="231F20"/>
          <w:sz w:val="24"/>
          <w:szCs w:val="24"/>
          <w:lang w:val="ru-RU"/>
        </w:rPr>
      </w:pPr>
      <w:r>
        <w:rPr>
          <w:rFonts w:eastAsia="SchoolBookSanPin" w:cs="Times New Roman"/>
          <w:b/>
          <w:bCs/>
          <w:color w:val="231F20"/>
          <w:sz w:val="24"/>
          <w:szCs w:val="24"/>
          <w:lang w:val="ru-RU"/>
        </w:rPr>
        <w:t>Целевые ориентиры результатов воспитания на уровне основного общего образования</w:t>
      </w:r>
    </w:p>
    <w:p>
      <w:pPr>
        <w:pStyle w:val="Normal"/>
        <w:spacing w:lineRule="auto" w:line="240"/>
        <w:ind w:left="0" w:right="0" w:firstLine="709"/>
        <w:rPr>
          <w:rFonts w:eastAsia="SchoolBookSanPin" w:cs="Times New Roman"/>
          <w:b/>
          <w:b/>
          <w:bCs/>
          <w:i/>
          <w:i/>
          <w:color w:val="231F20"/>
          <w:sz w:val="24"/>
          <w:szCs w:val="24"/>
          <w:lang w:val="ru-RU"/>
        </w:rPr>
      </w:pPr>
      <w:r>
        <w:rPr>
          <w:rFonts w:eastAsia="SchoolBookSanPin" w:cs="Times New Roman"/>
          <w:b/>
          <w:bCs/>
          <w:i/>
          <w:color w:val="231F20"/>
          <w:sz w:val="24"/>
          <w:szCs w:val="24"/>
          <w:lang w:val="ru-RU"/>
        </w:rPr>
        <w:t>Гражданское воспитание</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Знающий и принимающий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Понимающий сопричастность к прошлому, настоящему и будущему народа России, тысячелетней истории российской государственности на основе исторического просвещения, российского национального исторического сознания.</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Проявляющий уважение к государственным символам России, праздникам.</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Проявляющий готовность к выполнению обязанностей гражданина России, реализации своих гражданских прав и свобод при уважении прав и свобод, законных интересов других людей.</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Выражающий неприятие любой дискриминации граждан, проявлений экстремизма, терроризма, коррупции в обществе.</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Принимающий участие в жизни класса, общеобразовательной организации, в том числе самоуправлении, ориентированный на участие в социально значимой деятельности.</w:t>
      </w:r>
    </w:p>
    <w:p>
      <w:pPr>
        <w:pStyle w:val="Normal"/>
        <w:spacing w:lineRule="auto" w:line="240"/>
        <w:ind w:left="0" w:right="0" w:firstLine="709"/>
        <w:rPr>
          <w:rFonts w:eastAsia="SchoolBookSanPin" w:cs="Times New Roman"/>
          <w:b/>
          <w:b/>
          <w:bCs/>
          <w:i/>
          <w:i/>
          <w:color w:val="231F20"/>
          <w:sz w:val="24"/>
          <w:szCs w:val="24"/>
          <w:lang w:val="ru-RU"/>
        </w:rPr>
      </w:pPr>
      <w:r>
        <w:rPr>
          <w:rFonts w:eastAsia="SchoolBookSanPin" w:cs="Times New Roman"/>
          <w:b/>
          <w:bCs/>
          <w:i/>
          <w:color w:val="231F20"/>
          <w:sz w:val="24"/>
          <w:szCs w:val="24"/>
          <w:lang w:val="ru-RU"/>
        </w:rPr>
        <w:t>Патриотическое воспитание</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Сознающий свою национальную, этническую принадлежность, любящий свой народ, его традиции, культуру.</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Проявляющий уважение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Проявляющий интерес к познанию родного языка, истории и культуры своего края, своего народа, других народов России.</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Знающий и уважающий достижения нашей Родины — России в науке, искусстве, спорте, технологиях, боевые подвиги и трудовые достижения, героев и защитников Отечества в прошлом и современности.</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Принимающий участие в мероприятиях патриотической направленности.</w:t>
      </w:r>
    </w:p>
    <w:p>
      <w:pPr>
        <w:pStyle w:val="Normal"/>
        <w:spacing w:lineRule="auto" w:line="240"/>
        <w:ind w:left="0" w:right="0" w:firstLine="709"/>
        <w:rPr>
          <w:rFonts w:eastAsia="SchoolBookSanPin" w:cs="Times New Roman"/>
          <w:b/>
          <w:b/>
          <w:bCs/>
          <w:i/>
          <w:i/>
          <w:color w:val="231F20"/>
          <w:sz w:val="24"/>
          <w:szCs w:val="24"/>
          <w:lang w:val="ru-RU"/>
        </w:rPr>
      </w:pPr>
      <w:r>
        <w:rPr>
          <w:rFonts w:eastAsia="SchoolBookSanPin" w:cs="Times New Roman"/>
          <w:b/>
          <w:bCs/>
          <w:i/>
          <w:color w:val="231F20"/>
          <w:sz w:val="24"/>
          <w:szCs w:val="24"/>
          <w:lang w:val="ru-RU"/>
        </w:rPr>
        <w:t>Духовно-нравственное воспитание</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Знающий и уважающий духовно-нравственную культуру своего народа, ориентированный на духовные ценности и нравственные нормы народов России, российского общества в ситуациях нравственного выбора (с учётом национальной, религиозной принадлежности).</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Выражающий готовность оценивать своё поведение и поступки, поведение и поступки других людей с позиций традиционных российских духовно-нравственных ценностей и норм с учётом осознания последствий поступков.</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Выражающий неприятие антигуманных и асоциальных поступков, поведения, противоречащих традиционным в России духовно-нравственным нормам и ценностям.</w:t>
      </w:r>
    </w:p>
    <w:p>
      <w:pPr>
        <w:pStyle w:val="Normal"/>
        <w:spacing w:lineRule="auto" w:line="240"/>
        <w:ind w:left="0" w:right="0" w:firstLine="709"/>
        <w:rPr/>
      </w:pPr>
      <w:r>
        <w:rPr>
          <w:rFonts w:eastAsia="SchoolBookSanPin" w:cs="Times New Roman"/>
          <w:color w:val="231F20"/>
          <w:position w:val="1"/>
          <w:sz w:val="24"/>
          <w:szCs w:val="24"/>
          <w:lang w:val="ru-RU"/>
        </w:rPr>
        <w:t>Сознающий соотношение свободы и ответственности личности в условиях индивидуального и общественного пространства, значение и ценность межнационального, межрелигиоз</w:t>
      </w:r>
      <w:r>
        <w:rPr>
          <w:rFonts w:eastAsia="SchoolBookSanPin" w:cs="Times New Roman"/>
          <w:color w:val="231F20"/>
          <w:sz w:val="24"/>
          <w:szCs w:val="24"/>
          <w:lang w:val="ru-RU"/>
        </w:rPr>
        <w:t>ного согласия людей, народов в России, умеющий общаться с людьми разных народов, вероисповеданий.</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Проявляющий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Проявляющий интерес к чтению, к родному языку, русскому языку и литературе как части духовной культуры своего народа, российского общества.</w:t>
      </w:r>
    </w:p>
    <w:p>
      <w:pPr>
        <w:pStyle w:val="Normal"/>
        <w:spacing w:lineRule="auto" w:line="240"/>
        <w:ind w:left="0" w:right="0" w:firstLine="709"/>
        <w:rPr>
          <w:rFonts w:eastAsia="SchoolBookSanPin" w:cs="Times New Roman"/>
          <w:b/>
          <w:b/>
          <w:bCs/>
          <w:i/>
          <w:i/>
          <w:color w:val="231F20"/>
          <w:sz w:val="24"/>
          <w:szCs w:val="24"/>
          <w:lang w:val="ru-RU"/>
        </w:rPr>
      </w:pPr>
      <w:r>
        <w:rPr>
          <w:rFonts w:eastAsia="SchoolBookSanPin" w:cs="Times New Roman"/>
          <w:b/>
          <w:bCs/>
          <w:i/>
          <w:color w:val="231F20"/>
          <w:sz w:val="24"/>
          <w:szCs w:val="24"/>
          <w:lang w:val="ru-RU"/>
        </w:rPr>
        <w:t>Эстетическое воспитание</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Выражающий понимание ценности отечественного и мирового искусства, народных традиций и народного творчества в искусстве.</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Проявляющий эмоционально-чувственную восприимчивость к разным видам искусства, традициям и творчеству своего и других народов, понимание их влияния на поведение людей.</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Сознающий роль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Ориентированный на самовыражение в разных видах искусства, в художественном творчестве.</w:t>
      </w:r>
    </w:p>
    <w:p>
      <w:pPr>
        <w:pStyle w:val="Normal"/>
        <w:spacing w:lineRule="auto" w:line="240"/>
        <w:ind w:left="0" w:right="0" w:firstLine="709"/>
        <w:rPr>
          <w:rFonts w:eastAsia="SchoolBookSanPin" w:cs="Times New Roman"/>
          <w:b/>
          <w:b/>
          <w:bCs/>
          <w:i/>
          <w:i/>
          <w:color w:val="231F20"/>
          <w:sz w:val="24"/>
          <w:szCs w:val="24"/>
          <w:lang w:val="ru-RU"/>
        </w:rPr>
      </w:pPr>
      <w:r>
        <w:rPr>
          <w:rFonts w:eastAsia="SchoolBookSanPin" w:cs="Times New Roman"/>
          <w:b/>
          <w:bCs/>
          <w:i/>
          <w:color w:val="231F20"/>
          <w:sz w:val="24"/>
          <w:szCs w:val="24"/>
          <w:lang w:val="ru-RU"/>
        </w:rPr>
        <w:t>Физическое воспитание, формирование культуры здоровья и эмоционального благополучия</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Понимающий ценность жизни, здоровья и безопасности, значение личных усилий в сохранении здоровья, знающий и соблюдающий правила безопасности, безопасного поведения, в том числе в информационной среде.</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Выражающий установку на здоровый образ жизни (здоровое питание, соблюдение гигиенических правил, сбалансированный режим занятий и отдыха, регулярную физическую активность).</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Проявляющий неприятие вредных привычек (курения, употребления алкоголя, наркотиков, игровой и иных форм зависимостей), понимание их последствий, вреда для физического и психического здоровья.</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Умеющий осознавать физическое и эмоциональное состояние (своё и других людей), стремящийся управлять собственным эмоциональным состоянием.</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Способный адаптироваться к меняющимся социальным, информационным и природным условиям, стрессовым ситуациям.</w:t>
      </w:r>
    </w:p>
    <w:p>
      <w:pPr>
        <w:pStyle w:val="Normal"/>
        <w:spacing w:lineRule="auto" w:line="240"/>
        <w:ind w:left="0" w:right="0" w:firstLine="709"/>
        <w:rPr>
          <w:rFonts w:eastAsia="SchoolBookSanPin" w:cs="Times New Roman"/>
          <w:b/>
          <w:b/>
          <w:bCs/>
          <w:i/>
          <w:i/>
          <w:color w:val="231F20"/>
          <w:sz w:val="24"/>
          <w:szCs w:val="24"/>
          <w:lang w:val="ru-RU"/>
        </w:rPr>
      </w:pPr>
      <w:r>
        <w:rPr>
          <w:rFonts w:eastAsia="SchoolBookSanPin" w:cs="Times New Roman"/>
          <w:b/>
          <w:bCs/>
          <w:i/>
          <w:color w:val="231F20"/>
          <w:sz w:val="24"/>
          <w:szCs w:val="24"/>
          <w:lang w:val="ru-RU"/>
        </w:rPr>
        <w:t>Трудовое воспитание</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Уважающий труд, результаты своего труда, труда других людей.</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Проявляющий интерес к практическому изучению профессий и труда различного рода, в том числе на основе применения предметных знаний.</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Сознающий важность трудолюбия, обучения труду, накопления навыков трудовой деятельности на протяжении жизни для успешной профессиональной самореализации в российском обществе.</w:t>
      </w:r>
    </w:p>
    <w:p>
      <w:pPr>
        <w:pStyle w:val="Normal"/>
        <w:spacing w:lineRule="auto" w:line="240"/>
        <w:ind w:left="0" w:right="0" w:firstLine="709"/>
        <w:rPr/>
      </w:pPr>
      <w:r>
        <w:rPr>
          <w:rFonts w:eastAsia="SchoolBookSanPin" w:cs="Times New Roman"/>
          <w:color w:val="231F20"/>
          <w:position w:val="1"/>
          <w:sz w:val="24"/>
          <w:szCs w:val="24"/>
          <w:lang w:val="ru-RU"/>
        </w:rPr>
        <w:t>Участвующий в решении практических трудовых дел, задач</w:t>
      </w:r>
      <w:r>
        <w:rPr>
          <w:rFonts w:eastAsia="SchoolBookSanPin" w:cs="Times New Roman"/>
          <w:sz w:val="24"/>
          <w:szCs w:val="24"/>
          <w:lang w:val="ru-RU"/>
        </w:rPr>
        <w:t xml:space="preserve"> (</w:t>
      </w:r>
      <w:r>
        <w:rPr>
          <w:rFonts w:eastAsia="SchoolBookSanPin" w:cs="Times New Roman"/>
          <w:color w:val="231F20"/>
          <w:position w:val="1"/>
          <w:sz w:val="24"/>
          <w:szCs w:val="24"/>
          <w:lang w:val="ru-RU"/>
        </w:rPr>
        <w:t>в семье, общеобразовательной организации, своей местности)</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технологической и социальной направленности, способный инициировать, планировать и самостоятельно выполнять такого рода деятельность.</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 потребностей.</w:t>
      </w:r>
    </w:p>
    <w:p>
      <w:pPr>
        <w:pStyle w:val="Normal"/>
        <w:spacing w:lineRule="auto" w:line="240"/>
        <w:ind w:left="0" w:right="0" w:firstLine="709"/>
        <w:rPr>
          <w:rFonts w:eastAsia="SchoolBookSanPin" w:cs="Times New Roman"/>
          <w:b/>
          <w:b/>
          <w:bCs/>
          <w:i/>
          <w:i/>
          <w:color w:val="231F20"/>
          <w:sz w:val="24"/>
          <w:szCs w:val="24"/>
          <w:lang w:val="ru-RU"/>
        </w:rPr>
      </w:pPr>
      <w:r>
        <w:rPr>
          <w:rFonts w:eastAsia="SchoolBookSanPin" w:cs="Times New Roman"/>
          <w:b/>
          <w:bCs/>
          <w:i/>
          <w:color w:val="231F20"/>
          <w:sz w:val="24"/>
          <w:szCs w:val="24"/>
          <w:lang w:val="ru-RU"/>
        </w:rPr>
        <w:t>Экологическое воспитание</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Понимающий значение и глобальный характер экологических проблем, путей их решения, значение экологической культуры человека, общества.</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Сознающий свою ответственность как гражданина и потребителя в условиях взаимосвязи природной, технологической и социальной сред.</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Выражающий активное неприятие действий, приносящих вред природе.</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Ориентированный на применение знаний естественных и социальных наук для решения задач в области охраны природы, планирования своих поступков и оценки их возможных последствий для окружающей среды.</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Участвующий в практической деятельности экологической, природоохранной направленности.</w:t>
      </w:r>
    </w:p>
    <w:p>
      <w:pPr>
        <w:pStyle w:val="Normal"/>
        <w:spacing w:lineRule="auto" w:line="240"/>
        <w:ind w:left="0" w:right="0" w:firstLine="709"/>
        <w:rPr>
          <w:rFonts w:eastAsia="SchoolBookSanPin" w:cs="Times New Roman"/>
          <w:b/>
          <w:b/>
          <w:bCs/>
          <w:i/>
          <w:i/>
          <w:color w:val="231F20"/>
          <w:sz w:val="24"/>
          <w:szCs w:val="24"/>
          <w:lang w:val="ru-RU"/>
        </w:rPr>
      </w:pPr>
      <w:r>
        <w:rPr>
          <w:rFonts w:eastAsia="SchoolBookSanPin" w:cs="Times New Roman"/>
          <w:b/>
          <w:bCs/>
          <w:i/>
          <w:color w:val="231F20"/>
          <w:sz w:val="24"/>
          <w:szCs w:val="24"/>
          <w:lang w:val="ru-RU"/>
        </w:rPr>
        <w:t>Ценности научного познания</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Выражающий познавательные интересы в разных предметных областях с учётом индивидуальных интересов, способностей, достижений.</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Ориентированный в деятельности на научные знания о природе и обществе, взаимосвязях человека с природной и социальной средой.</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Развивающий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Демонстрирующий навыки наблюдений, накопления фактов, осмысления опыта в естественно-научной и гуманитарной областях познания, исследовательской деятельности.</w:t>
      </w:r>
    </w:p>
    <w:p>
      <w:pPr>
        <w:pStyle w:val="Normal"/>
        <w:spacing w:lineRule="auto" w:line="240"/>
        <w:ind w:left="0" w:right="0" w:firstLine="709"/>
        <w:rPr>
          <w:rFonts w:eastAsia="SchoolBookSanPin" w:cs="Times New Roman"/>
          <w:b/>
          <w:b/>
          <w:bCs/>
          <w:color w:val="231F20"/>
          <w:sz w:val="24"/>
          <w:szCs w:val="24"/>
          <w:lang w:val="ru-RU"/>
        </w:rPr>
      </w:pPr>
      <w:r>
        <w:rPr>
          <w:rFonts w:eastAsia="SchoolBookSanPin" w:cs="Times New Roman"/>
          <w:b/>
          <w:bCs/>
          <w:color w:val="231F20"/>
          <w:sz w:val="24"/>
          <w:szCs w:val="24"/>
          <w:lang w:val="ru-RU"/>
        </w:rPr>
        <w:t>Целевые ориентиры результатов воспитания на уровне среднего общего образования</w:t>
      </w:r>
    </w:p>
    <w:p>
      <w:pPr>
        <w:pStyle w:val="Normal"/>
        <w:spacing w:lineRule="auto" w:line="240"/>
        <w:ind w:left="0" w:right="0" w:firstLine="709"/>
        <w:rPr>
          <w:rFonts w:eastAsia="SchoolBookSanPin" w:cs="Times New Roman"/>
          <w:b/>
          <w:b/>
          <w:bCs/>
          <w:i/>
          <w:i/>
          <w:color w:val="231F20"/>
          <w:sz w:val="24"/>
          <w:szCs w:val="24"/>
          <w:lang w:val="ru-RU"/>
        </w:rPr>
      </w:pPr>
      <w:r>
        <w:rPr>
          <w:rFonts w:eastAsia="SchoolBookSanPin" w:cs="Times New Roman"/>
          <w:b/>
          <w:bCs/>
          <w:i/>
          <w:color w:val="231F20"/>
          <w:sz w:val="24"/>
          <w:szCs w:val="24"/>
          <w:lang w:val="ru-RU"/>
        </w:rPr>
        <w:t>Гражданское воспитание</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Осознанно выражающий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Сознающий своё единство с народом России как источником власти и субъектом тысячелетней российской государственности, с Российским государством, ответственность за его развитие в настоящем и будущем на основе исторического просвещения, сформированного российского национального исторического сознания.</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Проявляющий готовность к защите Родины, способный аргументированно отстаивать суверенитет и достоинство народа</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России и Российского государства, сохранять и защищать историческую правду.</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Ориентированный на активное гражданское участие на основе уважения закона и правопорядка, прав и свобод сограждан.</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Осознанно и деятельно выражающий неприятие любой дискриминации по социальным, национальным, расовым, религиозным признакам, проявлений экстремизма, терроризма, коррупции, антигосударственной деятельности.</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Обладающий опытом гражданской социально значимой деятельности (в ученическом самоуправлении, волонтёрском движении, экологических, военно-патриотических и другие объединениях, акциях, программах).</w:t>
      </w:r>
    </w:p>
    <w:p>
      <w:pPr>
        <w:pStyle w:val="Normal"/>
        <w:spacing w:lineRule="auto" w:line="240"/>
        <w:ind w:left="0" w:right="0" w:firstLine="709"/>
        <w:rPr>
          <w:rFonts w:eastAsia="SchoolBookSanPin" w:cs="Times New Roman"/>
          <w:b/>
          <w:b/>
          <w:bCs/>
          <w:i/>
          <w:i/>
          <w:color w:val="231F20"/>
          <w:sz w:val="24"/>
          <w:szCs w:val="24"/>
          <w:lang w:val="ru-RU"/>
        </w:rPr>
      </w:pPr>
      <w:r>
        <w:rPr>
          <w:rFonts w:eastAsia="SchoolBookSanPin" w:cs="Times New Roman"/>
          <w:b/>
          <w:bCs/>
          <w:i/>
          <w:color w:val="231F20"/>
          <w:position w:val="1"/>
          <w:sz w:val="24"/>
          <w:szCs w:val="24"/>
          <w:lang w:val="ru-RU"/>
        </w:rPr>
        <w:t>Патриотическое воспитание</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Выражающий свою национальную, этническую принадлежность, приверженность к родной культуре, любовь к своему народу.</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Сознающий причастность к многонациональному народу</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Российской Федерации, Российскому Отечеству, российскую культурную идентичность.</w:t>
      </w:r>
    </w:p>
    <w:p>
      <w:pPr>
        <w:pStyle w:val="Normal"/>
        <w:spacing w:lineRule="auto" w:line="240"/>
        <w:ind w:left="0" w:right="0" w:firstLine="709"/>
        <w:rPr/>
      </w:pPr>
      <w:r>
        <w:rPr>
          <w:rFonts w:eastAsia="SchoolBookSanPin" w:cs="Times New Roman"/>
          <w:color w:val="231F20"/>
          <w:position w:val="1"/>
          <w:sz w:val="24"/>
          <w:szCs w:val="24"/>
          <w:lang w:val="ru-RU"/>
        </w:rPr>
        <w:t>Проявляющий деятельное ценностное отношение к историческому и культурному наследию своего и других народов Рос</w:t>
      </w:r>
      <w:r>
        <w:rPr>
          <w:rFonts w:eastAsia="SchoolBookSanPin" w:cs="Times New Roman"/>
          <w:color w:val="231F20"/>
          <w:sz w:val="24"/>
          <w:szCs w:val="24"/>
          <w:lang w:val="ru-RU"/>
        </w:rPr>
        <w:t>сии, традициям, праздникам, памятникам народов, проживающих в родной стране — России.</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Проявляющий уважение к соотечественникам, проживающим за рубежом, поддерживающий их права, защиту их интересов в сохранении российской культурной идентичности.</w:t>
      </w:r>
    </w:p>
    <w:p>
      <w:pPr>
        <w:pStyle w:val="Normal"/>
        <w:spacing w:lineRule="auto" w:line="240"/>
        <w:ind w:left="0" w:right="0" w:firstLine="709"/>
        <w:rPr>
          <w:rFonts w:eastAsia="SchoolBookSanPin" w:cs="Times New Roman"/>
          <w:b/>
          <w:b/>
          <w:bCs/>
          <w:i/>
          <w:i/>
          <w:color w:val="231F20"/>
          <w:sz w:val="24"/>
          <w:szCs w:val="24"/>
          <w:lang w:val="ru-RU"/>
        </w:rPr>
      </w:pPr>
      <w:r>
        <w:rPr>
          <w:rFonts w:eastAsia="SchoolBookSanPin" w:cs="Times New Roman"/>
          <w:b/>
          <w:bCs/>
          <w:i/>
          <w:color w:val="231F20"/>
          <w:sz w:val="24"/>
          <w:szCs w:val="24"/>
          <w:lang w:val="ru-RU"/>
        </w:rPr>
        <w:t>Духовно-нравственное воспитание</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Проявляющий приверженность традиционным духовно-нравственным ценностям, культуре народов России с учётом мировоззренческого, национального, конфессионального самоопределения.</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Действующий и оценивающий своё поведение и поступки, поведение и поступки других людей с позиций традиционных российских духовно-нравственных ценностей и норм с осознанием последствий поступков, деятельно выражающий неприятие антигуманных и асоциальных поступков, поведения, противоречащих этим ценностям.</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Проявляющий уважение к жизни и достоинству каждого человека, свободе мировоззренческого выбора и самоопределения, к представителям различных этнических групп, религий народов России, их национальному достоинству и религиозным чувствам с учётом соблюдения конституционных прав и свобод всех граждан.</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Понимающий и деятельно выражающий ценность межнационального, межрелигиозного согласия людей, народов в России, способный вести диалог с людьми разных национальностей, отношения к религии и религиозной принадлежности, находить общие цели и сотрудничать для их достижения.</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Ориентированный на создание устойчивой семьи на основе российских традиционных семейных ценностей; понимания брака как союза мужчины и женщины для создания семьи, рождения и воспитания в семье детей; неприятия насилия в семье, ухода от родительской ответственности.</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Обладающий сформированными представлениями о ценности и значении в отечественной и мировой культуре языков и литературы народов России, демонстрирующий устойчивый интерес к чтению как средству познания отечественной и мировой духовной культуры.</w:t>
      </w:r>
    </w:p>
    <w:p>
      <w:pPr>
        <w:pStyle w:val="Normal"/>
        <w:spacing w:lineRule="auto" w:line="240"/>
        <w:ind w:left="0" w:right="0" w:firstLine="709"/>
        <w:rPr>
          <w:rFonts w:eastAsia="SchoolBookSanPin" w:cs="Times New Roman"/>
          <w:b/>
          <w:b/>
          <w:bCs/>
          <w:i/>
          <w:i/>
          <w:color w:val="231F20"/>
          <w:sz w:val="24"/>
          <w:szCs w:val="24"/>
          <w:lang w:val="ru-RU"/>
        </w:rPr>
      </w:pPr>
      <w:r>
        <w:rPr>
          <w:rFonts w:eastAsia="SchoolBookSanPin" w:cs="Times New Roman"/>
          <w:b/>
          <w:bCs/>
          <w:i/>
          <w:color w:val="231F20"/>
          <w:sz w:val="24"/>
          <w:szCs w:val="24"/>
          <w:lang w:val="ru-RU"/>
        </w:rPr>
        <w:t>Эстетическое воспитание</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Выражающий понимание ценности отечественного и мирового искусства, российского и мирового художественного наследия.</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Проявляющий восприимчивость к разным видам искусства, понимание эмоционального воздействия искусства, его влияния на поведение людей, умеющий критически оценивать это влияние.</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Проявляющий понимание художественной культуры как средства коммуникации и самовыражения в современном обществе, значения нравственных норм, ценностей, традиций в искусстве.</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Ориентированный на осознанное творческое самовыражение, реализацию творческих способностей в разных видах искусства с учётом российских традиционных духовных и нравственных ценностей, на эстетическое обустройство собственного быта.</w:t>
      </w:r>
    </w:p>
    <w:p>
      <w:pPr>
        <w:pStyle w:val="Normal"/>
        <w:spacing w:lineRule="auto" w:line="240"/>
        <w:ind w:left="0" w:right="0" w:firstLine="709"/>
        <w:rPr>
          <w:rFonts w:eastAsia="SchoolBookSanPin" w:cs="Times New Roman"/>
          <w:b/>
          <w:b/>
          <w:bCs/>
          <w:i/>
          <w:i/>
          <w:color w:val="231F20"/>
          <w:sz w:val="24"/>
          <w:szCs w:val="24"/>
          <w:lang w:val="ru-RU"/>
        </w:rPr>
      </w:pPr>
      <w:r>
        <w:rPr>
          <w:rFonts w:eastAsia="SchoolBookSanPin" w:cs="Times New Roman"/>
          <w:b/>
          <w:bCs/>
          <w:i/>
          <w:color w:val="231F20"/>
          <w:sz w:val="24"/>
          <w:szCs w:val="24"/>
          <w:lang w:val="ru-RU"/>
        </w:rPr>
        <w:t>Физическое воспитание, формирование культуры здоровья и эмоционального благополучия</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Понимающий и выражающий в практической деятельности ценность жизни, здоровья и безопасности, значение личных усилий в сохранении и укреплении своего здоровья и здоровья других людей.</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Соблюдающий правила личной и общественной безопасности, в том числе безопасного поведения в информационной среде.</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Выражающий на практике установку на здоровый образ жизни (здоровое питание, соблюдение гигиены, режим занятий и отдыха, регулярную физическую активность), стремление к физическому совершенствованию, соблюдающий и пропагандирующий безопасный и здоровый образ жизни.</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Проявляющий сознательное и обоснованное неприятие вредных привычек (курения, употребления алкоголя, наркотиков, любых форм зависимостей), деструктивного поведения в обществе и цифровой среде, понимание их вреда для физического и психического здоровья.</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Демонстрирующий навыки рефлексии своего состояния (физического, эмоционального, психологического), состояния других людей с точки зрения безопасности, сознательного управления своим эмоциональным состоянием, развивающий способности адаптироваться к стрессовым ситуациям в общении, в разных коллективах, к меняющимся условиям (социальным, информационным, природным).</w:t>
      </w:r>
    </w:p>
    <w:p>
      <w:pPr>
        <w:pStyle w:val="Normal"/>
        <w:spacing w:lineRule="auto" w:line="240"/>
        <w:ind w:left="0" w:right="0" w:firstLine="709"/>
        <w:rPr>
          <w:rFonts w:eastAsia="SchoolBookSanPin" w:cs="Times New Roman"/>
          <w:b/>
          <w:b/>
          <w:bCs/>
          <w:i/>
          <w:i/>
          <w:color w:val="231F20"/>
          <w:sz w:val="24"/>
          <w:szCs w:val="24"/>
          <w:lang w:val="ru-RU"/>
        </w:rPr>
      </w:pPr>
      <w:r>
        <w:rPr>
          <w:rFonts w:eastAsia="SchoolBookSanPin" w:cs="Times New Roman"/>
          <w:b/>
          <w:bCs/>
          <w:i/>
          <w:color w:val="231F20"/>
          <w:sz w:val="24"/>
          <w:szCs w:val="24"/>
          <w:lang w:val="ru-RU"/>
        </w:rPr>
        <w:t>Трудовое воспитание</w:t>
      </w:r>
    </w:p>
    <w:p>
      <w:pPr>
        <w:pStyle w:val="Normal"/>
        <w:spacing w:lineRule="auto" w:line="240"/>
        <w:ind w:left="0" w:right="0" w:firstLine="709"/>
        <w:rPr/>
      </w:pPr>
      <w:r>
        <w:rPr>
          <w:rFonts w:eastAsia="SchoolBookSanPin" w:cs="Times New Roman"/>
          <w:color w:val="231F20"/>
          <w:position w:val="1"/>
          <w:sz w:val="24"/>
          <w:szCs w:val="24"/>
          <w:lang w:val="ru-RU"/>
        </w:rPr>
        <w:t>Уважающий труд, результаты труда, трудовые и профессиональные достижения своих земляков, их вклад в развитие сво</w:t>
      </w:r>
      <w:r>
        <w:rPr>
          <w:rFonts w:eastAsia="SchoolBookSanPin" w:cs="Times New Roman"/>
          <w:color w:val="231F20"/>
          <w:sz w:val="24"/>
          <w:szCs w:val="24"/>
          <w:lang w:val="ru-RU"/>
        </w:rPr>
        <w:t>его поселения, края, страны, трудовые достижения российского народа.</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Проявляющий способность к творческому созидательному социально значимому труду в доступных по возрасту социально-трудовых ролях, в том числе предпринимательской деятельности в условиях самозанятости или наёмного труда.</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Участвующий в социально значимой трудовой деятельности разного вида в семье, общеобразовательной организации, своей местности, в том числе оплачиваемом труде в каникулярные периоды, с учётом соблюдения законодательства.</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Выражающий осознанную готовность к получению профессионального образования, к непрерывному образованию в течение жизни как условию успешной профессиональной и общественной деятельности.</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Понимающий специфику трудовой деятельности, регулирования трудовых отношений, самообразования и профессиональной самоподготовки в информационном высокотехнологическом обществе, готовый учиться и трудиться в современном обществе.</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Ориентированный на осознанный выбор сферы трудовой, профессиональной деятельности в российском обществе с учётом личных жизненных планов, потребностей своей семьи, общества.</w:t>
      </w:r>
    </w:p>
    <w:p>
      <w:pPr>
        <w:pStyle w:val="Normal"/>
        <w:spacing w:lineRule="auto" w:line="240"/>
        <w:ind w:left="0" w:right="0" w:firstLine="709"/>
        <w:rPr>
          <w:rFonts w:eastAsia="SchoolBookSanPin" w:cs="Times New Roman"/>
          <w:b/>
          <w:b/>
          <w:bCs/>
          <w:i/>
          <w:i/>
          <w:color w:val="231F20"/>
          <w:sz w:val="24"/>
          <w:szCs w:val="24"/>
          <w:lang w:val="ru-RU"/>
        </w:rPr>
      </w:pPr>
      <w:r>
        <w:rPr>
          <w:rFonts w:eastAsia="SchoolBookSanPin" w:cs="Times New Roman"/>
          <w:b/>
          <w:bCs/>
          <w:i/>
          <w:color w:val="231F20"/>
          <w:sz w:val="24"/>
          <w:szCs w:val="24"/>
          <w:lang w:val="ru-RU"/>
        </w:rPr>
        <w:t>Экологическое воспитание</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Демонстрирующий в поведении сформированность экологической культуры на основе понимания влияния социально-экономических процессов на природу, в том числе на глобальном уровне, ответственность за действия в природной среде.</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Выражающий деятельное неприятие действий, приносящих вред природе.</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Применяющий знания естественных и социальных наук для разумного, бережливого природопользования в быту, общественном пространстве.</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Имеющий и развивающий опыт экологически направленной, природоохранной, ресурсосберегающей деятельности, участвующий в его приобретении другими людьми.</w:t>
      </w:r>
    </w:p>
    <w:p>
      <w:pPr>
        <w:pStyle w:val="Normal"/>
        <w:spacing w:lineRule="auto" w:line="240"/>
        <w:ind w:left="0" w:right="0" w:firstLine="709"/>
        <w:rPr>
          <w:rFonts w:eastAsia="SchoolBookSanPin" w:cs="Times New Roman"/>
          <w:b/>
          <w:b/>
          <w:bCs/>
          <w:i/>
          <w:i/>
          <w:color w:val="231F20"/>
          <w:sz w:val="24"/>
          <w:szCs w:val="24"/>
          <w:lang w:val="ru-RU"/>
        </w:rPr>
      </w:pPr>
      <w:r>
        <w:rPr>
          <w:rFonts w:eastAsia="SchoolBookSanPin" w:cs="Times New Roman"/>
          <w:b/>
          <w:bCs/>
          <w:i/>
          <w:color w:val="231F20"/>
          <w:sz w:val="24"/>
          <w:szCs w:val="24"/>
          <w:lang w:val="ru-RU"/>
        </w:rPr>
        <w:t>Ценности научного познания</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Деятельно выражающий познавательные интересы в разных предметных областях с учётом своих интересов, способностей, достижений.</w:t>
      </w:r>
    </w:p>
    <w:p>
      <w:pPr>
        <w:pStyle w:val="Normal"/>
        <w:spacing w:lineRule="auto" w:line="240"/>
        <w:ind w:left="0" w:right="0" w:firstLine="709"/>
        <w:rPr/>
      </w:pPr>
      <w:r>
        <w:rPr>
          <w:rFonts w:eastAsia="SchoolBookSanPin" w:cs="Times New Roman"/>
          <w:color w:val="231F20"/>
          <w:position w:val="1"/>
          <w:sz w:val="24"/>
          <w:szCs w:val="24"/>
          <w:lang w:val="ru-RU"/>
        </w:rPr>
        <w:t>Обладающий представлением о современной научной картине мира, достижениях науки и техники, аргументированно вы</w:t>
      </w:r>
      <w:r>
        <w:rPr>
          <w:rFonts w:eastAsia="SchoolBookSanPin" w:cs="Times New Roman"/>
          <w:color w:val="231F20"/>
          <w:sz w:val="24"/>
          <w:szCs w:val="24"/>
          <w:lang w:val="ru-RU"/>
        </w:rPr>
        <w:t>ражающий понимание значения науки в жизни российского общества, обеспечении его безопасности, гуманитарном, социально-экономическом развитии России.</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Демонстрирующий навыки критического мышления, определения достоверной научной информации и критики антинаучных представлений.</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Развивающий и применяющий навыки наблюдения, накопления и систематизации фактов, осмысления опыта в естественно-научной и гуманитарной областях познания, исследовательской деятельности.</w:t>
      </w:r>
    </w:p>
    <w:p>
      <w:pPr>
        <w:pStyle w:val="3"/>
        <w:numPr>
          <w:ilvl w:val="2"/>
          <w:numId w:val="3"/>
        </w:numPr>
        <w:spacing w:before="0" w:after="0"/>
        <w:ind w:left="0" w:right="0" w:firstLine="709"/>
        <w:jc w:val="left"/>
        <w:rPr>
          <w:rFonts w:eastAsia="OfficinaSansBoldITC"/>
          <w:lang w:val="ru-RU"/>
        </w:rPr>
      </w:pPr>
      <w:bookmarkStart w:id="56" w:name="_Toc116043883"/>
      <w:bookmarkStart w:id="57" w:name="_Toc116045253"/>
      <w:r>
        <w:rPr>
          <w:rFonts w:eastAsia="OfficinaSansBoldITC"/>
          <w:lang w:val="ru-RU"/>
        </w:rPr>
        <w:t>Содержательный раздел</w:t>
      </w:r>
      <w:bookmarkEnd w:id="56"/>
      <w:bookmarkEnd w:id="57"/>
    </w:p>
    <w:p>
      <w:pPr>
        <w:pStyle w:val="3"/>
        <w:numPr>
          <w:ilvl w:val="3"/>
          <w:numId w:val="3"/>
        </w:numPr>
        <w:spacing w:before="0" w:after="0"/>
        <w:ind w:left="0" w:right="0" w:firstLine="709"/>
        <w:jc w:val="left"/>
        <w:rPr>
          <w:rFonts w:eastAsia="OfficinaSansBoldITC"/>
          <w:lang w:val="ru-RU"/>
        </w:rPr>
      </w:pPr>
      <w:bookmarkStart w:id="58" w:name="_Toc116043884"/>
      <w:bookmarkStart w:id="59" w:name="_Toc116045254"/>
      <w:r>
        <w:rPr>
          <w:rFonts w:eastAsia="OfficinaSansBoldITC"/>
          <w:lang w:val="ru-RU"/>
        </w:rPr>
        <w:t>Уклад общеобразовательной организации</w:t>
      </w:r>
      <w:bookmarkEnd w:id="58"/>
      <w:bookmarkEnd w:id="59"/>
    </w:p>
    <w:p>
      <w:pPr>
        <w:pStyle w:val="Normal"/>
        <w:spacing w:lineRule="auto" w:line="240"/>
        <w:ind w:left="0" w:right="0" w:firstLine="709"/>
        <w:rPr>
          <w:rFonts w:eastAsia="SchoolBookSanPin" w:cs="Times New Roman"/>
          <w:i/>
          <w:i/>
          <w:color w:val="231F20"/>
          <w:sz w:val="24"/>
          <w:szCs w:val="24"/>
          <w:lang w:val="ru-RU"/>
        </w:rPr>
      </w:pPr>
      <w:r>
        <w:rPr>
          <w:rFonts w:eastAsia="SchoolBookSanPin" w:cs="Times New Roman"/>
          <w:i/>
          <w:color w:val="231F20"/>
          <w:sz w:val="24"/>
          <w:szCs w:val="24"/>
          <w:lang w:val="ru-RU"/>
        </w:rPr>
        <w:t>В данном разделе раскрываются основные особенности уклада общеобразовательной организации.</w:t>
      </w:r>
    </w:p>
    <w:p>
      <w:pPr>
        <w:pStyle w:val="Normal"/>
        <w:spacing w:lineRule="auto" w:line="240"/>
        <w:ind w:left="0" w:right="0" w:firstLine="709"/>
        <w:rPr>
          <w:rFonts w:eastAsia="SchoolBookSanPin" w:cs="Times New Roman"/>
          <w:i/>
          <w:i/>
          <w:color w:val="231F20"/>
          <w:sz w:val="24"/>
          <w:szCs w:val="24"/>
          <w:lang w:val="ru-RU"/>
        </w:rPr>
      </w:pPr>
      <w:r>
        <w:rPr>
          <w:rFonts w:eastAsia="SchoolBookSanPin" w:cs="Times New Roman"/>
          <w:i/>
          <w:color w:val="231F20"/>
          <w:sz w:val="24"/>
          <w:szCs w:val="24"/>
          <w:lang w:val="ru-RU"/>
        </w:rPr>
        <w:t>Уклад задаёт порядок жизни общеобразовательной организации и аккумулирует ключевые характеристики, определяющие особенности воспитательного процесса. Уклад общеобразовательной организации удерживает ценности, принципы, нравственную культуру взаимоотношений, традиции воспитания, в основе которых лежат российские базовые ценности, определяет условия и средства воспитания, отражающие самобытный облик общеобразовательной организации и её репутацию в окружающем образовательном пространстве, социуме.</w:t>
      </w:r>
    </w:p>
    <w:p>
      <w:pPr>
        <w:pStyle w:val="Normal"/>
        <w:spacing w:lineRule="auto" w:line="240"/>
        <w:ind w:left="0" w:right="0" w:firstLine="709"/>
        <w:rPr>
          <w:rFonts w:eastAsia="SchoolBookSanPin" w:cs="Times New Roman"/>
          <w:i/>
          <w:i/>
          <w:color w:val="231F20"/>
          <w:sz w:val="24"/>
          <w:szCs w:val="24"/>
          <w:lang w:val="ru-RU"/>
        </w:rPr>
      </w:pPr>
      <w:r>
        <w:rPr>
          <w:rFonts w:eastAsia="SchoolBookSanPin" w:cs="Times New Roman"/>
          <w:i/>
          <w:color w:val="231F20"/>
          <w:sz w:val="24"/>
          <w:szCs w:val="24"/>
          <w:lang w:val="ru-RU"/>
        </w:rPr>
        <w:t>Ниже приведён перечень ряда основных и дополнительных характеристик, значимых для описания уклада, особенностей условий воспитания в общеобразовательной организации.</w:t>
      </w:r>
    </w:p>
    <w:p>
      <w:pPr>
        <w:pStyle w:val="Normal"/>
        <w:spacing w:lineRule="auto" w:line="240"/>
        <w:ind w:left="0" w:right="0" w:firstLine="709"/>
        <w:rPr>
          <w:rFonts w:eastAsia="SchoolBookSanPin" w:cs="Times New Roman"/>
          <w:i/>
          <w:i/>
          <w:color w:val="231F20"/>
          <w:sz w:val="24"/>
          <w:szCs w:val="24"/>
          <w:lang w:val="ru-RU"/>
        </w:rPr>
      </w:pPr>
      <w:r>
        <w:rPr>
          <w:rFonts w:eastAsia="SchoolBookSanPin" w:cs="Times New Roman"/>
          <w:i/>
          <w:color w:val="231F20"/>
          <w:sz w:val="24"/>
          <w:szCs w:val="24"/>
          <w:lang w:val="ru-RU"/>
        </w:rPr>
        <w:t>Основные характеристики (целесообразно учитывать в описании):</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основные вехи истории общеобразовательной организации, выдающиеся события, деятели в её истории;</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«миссия» общеобразовательной организации в самосознании её педагогического коллектива;</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наиболее значимые традиционные дела, события, мероприятия в общеобразовательной организации, составляющие основу воспитательной системы;</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традиции и ритуалы, символика, особые нормы этикета в общеобразовательной организации;</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социальные партнёры общеобразовательной организации, их роль, возможности в развитии, совершенствовании условий воспитания, воспитательной деятельности;</w:t>
      </w:r>
    </w:p>
    <w:p>
      <w:pPr>
        <w:pStyle w:val="Normal"/>
        <w:spacing w:lineRule="auto" w:line="240"/>
        <w:ind w:left="0" w:right="0" w:firstLine="709"/>
        <w:rPr/>
      </w:pPr>
      <w:r>
        <w:rPr>
          <w:rFonts w:eastAsia="SchoolBookSanPin" w:cs="Times New Roman"/>
          <w:color w:val="231F20"/>
          <w:sz w:val="24"/>
          <w:szCs w:val="24"/>
          <w:lang w:val="ru-RU"/>
        </w:rPr>
        <w:t>значимые для воспитания проекты и программы, в которых общеобразовательная организация уже участвует или планирует участвовать (федеральные, региональные, муниципальные, международные, сетевые и другие), включённые в систему воспитательной деятельности;</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реализуемые инновационные, перспективные воспитательные практики, определяющие «уникальность» общеобразовательной организации; результаты их реализации, трансляции в системе образования;</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наличие проблемных зон, дефицитов, препятствий достижению эффективных результатов в воспитательной деятельности и решения этих проблем, отсутствующие или недостаточно выраженные в массовой практике.</w:t>
      </w:r>
    </w:p>
    <w:p>
      <w:pPr>
        <w:pStyle w:val="Normal"/>
        <w:spacing w:lineRule="auto" w:line="240"/>
        <w:ind w:left="0" w:right="0" w:firstLine="709"/>
        <w:rPr>
          <w:rFonts w:eastAsia="SchoolBookSanPin" w:cs="Times New Roman"/>
          <w:i/>
          <w:i/>
          <w:color w:val="231F20"/>
          <w:sz w:val="24"/>
          <w:szCs w:val="24"/>
          <w:lang w:val="ru-RU"/>
        </w:rPr>
      </w:pPr>
      <w:r>
        <w:rPr>
          <w:rFonts w:eastAsia="SchoolBookSanPin" w:cs="Times New Roman"/>
          <w:i/>
          <w:color w:val="231F20"/>
          <w:sz w:val="24"/>
          <w:szCs w:val="24"/>
          <w:lang w:val="ru-RU"/>
        </w:rPr>
        <w:t>Дополнительные характеристики (могут учитываться в описании):</w:t>
      </w:r>
    </w:p>
    <w:p>
      <w:pPr>
        <w:pStyle w:val="Normal"/>
        <w:tabs>
          <w:tab w:val="clear" w:pos="720"/>
          <w:tab w:val="left" w:pos="940" w:leader="none"/>
        </w:tabs>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особенности местоположения и социокультурного окружения общеобразовательной организации, историко-культурная, этнокультурная, конфессиональная специфика населения местности, включённость в историко-культурный контекст территории;</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контингент обучающихся, их семей, его социально-культурные, этнокультурные, конфессиональные и иные особенности, состав (стабильный или нет), наличие и состав обучающихся с особыми образовательными потребностями, с ОВЗ, находящихся в трудной жизненной ситуации и другие;</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рганизационно-правовая форма общеобразовательной организации, наличие разных уровней общего образования, направленность образовательных программ, в том числе наличие образовательных программ с углублённым изучением учебных предметов;</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режим деятельности общеобразовательной организации, в том числе характеристики по решению участников образовательных отношений (форма обучающихся, организация питания и т. п.);</w:t>
      </w:r>
    </w:p>
    <w:p>
      <w:pPr>
        <w:pStyle w:val="Normal"/>
        <w:tabs>
          <w:tab w:val="clear" w:pos="720"/>
          <w:tab w:val="left" w:pos="980" w:leader="none"/>
        </w:tabs>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наличие вариативных учебных курсов, практик гражданской, духовно-нравственной, социокультурной, экологической и т. д. воспитательной направленности, в том числе включённых в учебные планы по решению участников образовательных отношений, авторских курсов, программ воспитательной направленности, самостоятельно разработанных и реализуемых педагогами общеобразовательной организации.</w:t>
      </w:r>
    </w:p>
    <w:p>
      <w:pPr>
        <w:pStyle w:val="3"/>
        <w:numPr>
          <w:ilvl w:val="3"/>
          <w:numId w:val="3"/>
        </w:numPr>
        <w:spacing w:before="0" w:after="0"/>
        <w:ind w:left="0" w:right="0" w:firstLine="709"/>
        <w:jc w:val="left"/>
        <w:rPr/>
      </w:pPr>
      <w:r>
        <w:rPr>
          <w:rFonts w:eastAsia="OfficinaSansBoldITC"/>
          <w:lang w:val="ru-RU"/>
        </w:rPr>
        <w:t xml:space="preserve"> </w:t>
      </w:r>
      <w:bookmarkStart w:id="60" w:name="_Toc116045255"/>
      <w:bookmarkStart w:id="61" w:name="_Toc116043885"/>
      <w:r>
        <w:rPr>
          <w:rFonts w:eastAsia="OfficinaSansBoldITC"/>
          <w:lang w:val="ru-RU"/>
        </w:rPr>
        <w:t>Виды, формы и содержание воспитательной деятельности</w:t>
      </w:r>
      <w:bookmarkEnd w:id="60"/>
      <w:bookmarkEnd w:id="61"/>
    </w:p>
    <w:p>
      <w:pPr>
        <w:pStyle w:val="Normal"/>
        <w:spacing w:lineRule="auto" w:line="240"/>
        <w:ind w:left="0" w:right="0" w:firstLine="709"/>
        <w:rPr>
          <w:rFonts w:eastAsia="SchoolBookSanPin" w:cs="Times New Roman"/>
          <w:i/>
          <w:i/>
          <w:color w:val="231F20"/>
          <w:sz w:val="24"/>
          <w:szCs w:val="24"/>
          <w:lang w:val="ru-RU"/>
        </w:rPr>
      </w:pPr>
      <w:r>
        <w:rPr>
          <w:rFonts w:eastAsia="SchoolBookSanPin" w:cs="Times New Roman"/>
          <w:i/>
          <w:color w:val="231F20"/>
          <w:sz w:val="24"/>
          <w:szCs w:val="24"/>
          <w:lang w:val="ru-RU"/>
        </w:rPr>
        <w:t>Виды, формы и содержание воспитательной деятельности в этом разделе планируются, представляются по модулям. Здесь модуль — часть рабочей программы воспитания, в которой описываются виды, формы и содержание воспитательной работы в учебном году в рамках определённого направления деятельности в общеобразовательной организации. Каждый из модулей обладает воспитательным потенциалом с особыми условиями, средствами, возможностями воспитания (урочная деятельность, внеурочная деятельность, взаимодействие с родителями и другие).</w:t>
      </w:r>
    </w:p>
    <w:p>
      <w:pPr>
        <w:pStyle w:val="Normal"/>
        <w:spacing w:lineRule="auto" w:line="240"/>
        <w:ind w:left="0" w:right="0" w:firstLine="709"/>
        <w:rPr>
          <w:rFonts w:eastAsia="SchoolBookSanPin" w:cs="Times New Roman"/>
          <w:i/>
          <w:i/>
          <w:color w:val="231F20"/>
          <w:sz w:val="24"/>
          <w:szCs w:val="24"/>
          <w:lang w:val="ru-RU"/>
        </w:rPr>
      </w:pPr>
      <w:r>
        <w:rPr>
          <w:rFonts w:eastAsia="SchoolBookSanPin" w:cs="Times New Roman"/>
          <w:i/>
          <w:color w:val="231F20"/>
          <w:sz w:val="24"/>
          <w:szCs w:val="24"/>
          <w:lang w:val="ru-RU"/>
        </w:rPr>
        <w:t>В Программе представлены описания воспитательной работы в рамках основных (инвариантных) модулей, согласно правовым условиям реализации общеобразовательных программ (урочная деятельность, внеурочная деятельность и т. д.). Раздел можно дополнить описанием дополнительных (вариативных) модулей, если такая деятельность реализуется в общеобразовательной организации (дополнительное образование, детские общественные объединения, школьные медиа, школьный музей, добровольческая деятельность (волонтёрство), школьные спортивные клубы, школьные театры, наставничество), а также описанием иных модулей, разработанных в самой общеобразовательной организации.</w:t>
      </w:r>
    </w:p>
    <w:p>
      <w:pPr>
        <w:pStyle w:val="Normal"/>
        <w:spacing w:lineRule="auto" w:line="240"/>
        <w:ind w:left="0" w:right="0" w:firstLine="709"/>
        <w:rPr>
          <w:rFonts w:eastAsia="SchoolBookSanPin" w:cs="Times New Roman"/>
          <w:i/>
          <w:i/>
          <w:color w:val="231F20"/>
          <w:sz w:val="24"/>
          <w:szCs w:val="24"/>
          <w:lang w:val="ru-RU"/>
        </w:rPr>
      </w:pPr>
      <w:r>
        <w:rPr>
          <w:rFonts w:eastAsia="SchoolBookSanPin" w:cs="Times New Roman"/>
          <w:i/>
          <w:color w:val="231F20"/>
          <w:sz w:val="24"/>
          <w:szCs w:val="24"/>
          <w:lang w:val="ru-RU"/>
        </w:rPr>
        <w:t>Последовательность описания модулей является ориентировочной, в рабочей программе воспитания общеобразовательной организации их можно расположить в последовательности, соответствующей значимости в воспитательной деятельности общеобразовательной организации по самооценке педагогического коллектива.</w:t>
      </w:r>
    </w:p>
    <w:p>
      <w:pPr>
        <w:pStyle w:val="Normal"/>
        <w:spacing w:lineRule="auto" w:line="240"/>
        <w:ind w:left="0" w:right="0" w:firstLine="709"/>
        <w:rPr>
          <w:rFonts w:eastAsia="SchoolBookSanPin" w:cs="Times New Roman"/>
          <w:b/>
          <w:b/>
          <w:bCs/>
          <w:i/>
          <w:i/>
          <w:color w:val="231F20"/>
          <w:sz w:val="24"/>
          <w:szCs w:val="24"/>
          <w:lang w:val="ru-RU"/>
        </w:rPr>
      </w:pPr>
      <w:r>
        <w:rPr>
          <w:rFonts w:eastAsia="SchoolBookSanPin" w:cs="Times New Roman"/>
          <w:b/>
          <w:bCs/>
          <w:i/>
          <w:color w:val="231F20"/>
          <w:sz w:val="24"/>
          <w:szCs w:val="24"/>
          <w:lang w:val="ru-RU"/>
        </w:rPr>
        <w:t>Урочная деятельность</w:t>
      </w:r>
    </w:p>
    <w:p>
      <w:pPr>
        <w:pStyle w:val="Normal"/>
        <w:spacing w:lineRule="auto" w:line="240"/>
        <w:ind w:left="0" w:right="0" w:firstLine="709"/>
        <w:rPr/>
      </w:pPr>
      <w:r>
        <w:rPr>
          <w:rFonts w:eastAsia="SchoolBookSanPin" w:cs="Times New Roman"/>
          <w:i/>
          <w:color w:val="231F20"/>
          <w:position w:val="1"/>
          <w:sz w:val="24"/>
          <w:szCs w:val="24"/>
          <w:lang w:val="ru-RU"/>
        </w:rPr>
        <w:t>Реализация воспитательного потенциала уроков (урочной деятельности, аудиторных занятий в рамках максимально допустимой учебной нагрузки) может предусматривать</w:t>
      </w:r>
      <w:r>
        <w:rPr>
          <w:rFonts w:eastAsia="SchoolBookSanPin" w:cs="Times New Roman"/>
          <w:sz w:val="24"/>
          <w:szCs w:val="24"/>
          <w:lang w:val="ru-RU"/>
        </w:rPr>
        <w:t xml:space="preserve"> (</w:t>
      </w:r>
      <w:r>
        <w:rPr>
          <w:rFonts w:eastAsia="SchoolBookSanPin" w:cs="Times New Roman"/>
          <w:i/>
          <w:color w:val="231F20"/>
          <w:position w:val="1"/>
          <w:sz w:val="24"/>
          <w:szCs w:val="24"/>
          <w:lang w:val="ru-RU"/>
        </w:rPr>
        <w:t>указываются конкретные позиции, имеющиеся в общеобразовательной организации или запланированные):</w:t>
      </w:r>
    </w:p>
    <w:p>
      <w:pPr>
        <w:pStyle w:val="Normal"/>
        <w:spacing w:lineRule="auto" w:line="240"/>
        <w:ind w:left="0" w:right="0" w:firstLine="709"/>
        <w:rPr/>
      </w:pPr>
      <w:r>
        <w:rPr>
          <w:rFonts w:eastAsia="SchoolBookSanPin" w:cs="Times New Roman"/>
          <w:color w:val="231F20"/>
          <w:position w:val="1"/>
          <w:sz w:val="24"/>
          <w:szCs w:val="24"/>
          <w:lang w:val="ru-RU"/>
        </w:rPr>
        <w:t xml:space="preserve">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 </w:t>
      </w:r>
      <w:r>
        <w:rPr>
          <w:rFonts w:eastAsia="SchoolBookSanPin" w:cs="Times New Roman"/>
          <w:color w:val="231F20"/>
          <w:sz w:val="24"/>
          <w:szCs w:val="24"/>
          <w:lang w:val="ru-RU"/>
        </w:rPr>
        <w:t>— включение учителями в рабочие программы по учебным предметам, курсам, модулям целевых ориентиров результатов воспитания, их учёт в определении воспитательных задач уроков, занятий;</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включение учителями в рабочие программы учебных предметов, курсов, модулей тематики в соответствии с календарным планом воспитательной работы;</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побуждение обучающихся соблюдать нормы поведения, правила общения со сверстниками и педагогами, соответствующие укладу общеобразовательной организации, установление и поддержку доброжелательной атмосферы;</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организацию шефства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w:t>
      </w:r>
    </w:p>
    <w:p>
      <w:pPr>
        <w:pStyle w:val="Normal"/>
        <w:spacing w:lineRule="auto" w:line="240"/>
        <w:ind w:left="0" w:right="0" w:firstLine="709"/>
        <w:rPr>
          <w:rFonts w:eastAsia="SchoolBookSanPin" w:cs="Times New Roman"/>
          <w:b/>
          <w:b/>
          <w:bCs/>
          <w:i/>
          <w:i/>
          <w:color w:val="231F20"/>
          <w:sz w:val="24"/>
          <w:szCs w:val="24"/>
          <w:lang w:val="ru-RU"/>
        </w:rPr>
      </w:pPr>
      <w:r>
        <w:rPr>
          <w:rFonts w:eastAsia="SchoolBookSanPin" w:cs="Times New Roman"/>
          <w:b/>
          <w:bCs/>
          <w:i/>
          <w:color w:val="231F20"/>
          <w:sz w:val="24"/>
          <w:szCs w:val="24"/>
          <w:lang w:val="ru-RU"/>
        </w:rPr>
        <w:t>Внеурочная деятельность</w:t>
      </w:r>
    </w:p>
    <w:p>
      <w:pPr>
        <w:pStyle w:val="Normal"/>
        <w:spacing w:lineRule="auto" w:line="240"/>
        <w:ind w:left="0" w:right="0" w:firstLine="709"/>
        <w:rPr/>
      </w:pPr>
      <w:r>
        <w:rPr>
          <w:rFonts w:eastAsia="SchoolBookSanPin" w:cs="Times New Roman"/>
          <w:i/>
          <w:color w:val="231F20"/>
          <w:position w:val="1"/>
          <w:sz w:val="24"/>
          <w:szCs w:val="24"/>
          <w:lang w:val="ru-RU"/>
        </w:rPr>
        <w:t>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 занятий (указываются конкретные курсы, занятия, другие формы работы в рамках внеурочной деятельности, ре</w:t>
      </w:r>
      <w:r>
        <w:rPr>
          <w:rFonts w:eastAsia="SchoolBookSanPin" w:cs="Times New Roman"/>
          <w:i/>
          <w:color w:val="231F20"/>
          <w:sz w:val="24"/>
          <w:szCs w:val="24"/>
          <w:lang w:val="ru-RU"/>
        </w:rPr>
        <w:t>ализуемые в общеобразовательной организации или запланированные):</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курсы, занятия исторического просвещения, патриотической, гражданско-патриотической, военно-патриотической, краеведческой, историко-культурной направленности;</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курсы, занятия духовно-нравственной направленности по религиозным культурам народов России, основам духовно-нравственной культуры народов России, духовно-историческому краеведению;</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курсы, занятия познавательной, научной, исследовательской, просветительской направленности;</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курсы, занятия экологической, природоохранной направленности;</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курсы, занятия в области искусств, художественного творчества разных видов и жанров;</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курсы, занятия туристско-краеведческой направленности;</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курсы, занятия оздоровительной и спортивной направленности.</w:t>
      </w:r>
    </w:p>
    <w:p>
      <w:pPr>
        <w:pStyle w:val="Normal"/>
        <w:spacing w:lineRule="auto" w:line="240"/>
        <w:ind w:left="0" w:right="0" w:firstLine="709"/>
        <w:rPr>
          <w:rFonts w:eastAsia="SchoolBookSanPin" w:cs="Times New Roman"/>
          <w:b/>
          <w:b/>
          <w:bCs/>
          <w:i/>
          <w:i/>
          <w:color w:val="231F20"/>
          <w:sz w:val="24"/>
          <w:szCs w:val="24"/>
          <w:lang w:val="ru-RU"/>
        </w:rPr>
      </w:pPr>
      <w:r>
        <w:rPr>
          <w:rFonts w:eastAsia="SchoolBookSanPin" w:cs="Times New Roman"/>
          <w:b/>
          <w:bCs/>
          <w:i/>
          <w:color w:val="231F20"/>
          <w:sz w:val="24"/>
          <w:szCs w:val="24"/>
          <w:lang w:val="ru-RU"/>
        </w:rPr>
        <w:t>Классное руководство</w:t>
      </w:r>
    </w:p>
    <w:p>
      <w:pPr>
        <w:pStyle w:val="Normal"/>
        <w:spacing w:lineRule="auto" w:line="240"/>
        <w:ind w:left="0" w:right="0" w:firstLine="709"/>
        <w:rPr/>
      </w:pPr>
      <w:r>
        <w:rPr>
          <w:rFonts w:eastAsia="SchoolBookSanPin" w:cs="Times New Roman"/>
          <w:i/>
          <w:color w:val="231F20"/>
          <w:position w:val="1"/>
          <w:sz w:val="24"/>
          <w:szCs w:val="24"/>
          <w:lang w:val="ru-RU"/>
        </w:rPr>
        <w:t>Реализация воспитательного потенциала классного руководства как особого вида педагогической деятельности, направленной, в первую очередь, на решение задач воспитания и социализации обучающихся, может предусматривать (указываются конкретные позиции, имеющиеся в общеобразовательной организации или запланированные)</w:t>
      </w:r>
      <w:r>
        <w:rPr>
          <w:rFonts w:eastAsia="SchoolBookSanPin" w:cs="Times New Roman"/>
          <w:color w:val="231F20"/>
          <w:position w:val="1"/>
          <w:sz w:val="24"/>
          <w:szCs w:val="24"/>
          <w:lang w:val="ru-RU"/>
        </w:rPr>
        <w:t>:</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планирование и проведение классных часов целевой воспитательной тематической направленности;</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инициирование и поддержку классными руководителями участия классов в общешкольных делах, мероприятиях, оказание необходимой помощи обучающимся в их подготовке, проведении и анализе;</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сплочение коллектива класса через игры и тренинги на командообразование, внеучебные и внешкольные мероприятия, походы, экскурсии, празднования дней рождения обучающихся, классные вечера;</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выработку совместно с обучающимися правил поведения класса, участие в выработке таких правил поведения в общеобразовательной организации;</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изучение особенностей личностного развития обучающихся путём наблюдения за их поведением,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учителями, а также (при необходимости) со школьным психологом;</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доверительное общение и поддержку обучающихся в решении проблем (налаживание взаимоотношений с одноклассниками или педагогами, успеваемость и т. д.),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индивидуальную работу с обучающимися класса по ведению личных портфолио, в которых они фиксируют свои учебные, творческие, спортивные, личностные достижения;</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регулярные консультации с учителями-предметниками, направленные на формирование единства требований по вопросам воспитания и обучения, предупреждение и/или разрешение конфликтов между учителями и обучающимися;</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проведение мини-педсоветов для решения конкретных проблем класса, интеграции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обучающихся, общаясь и наблюдая их во внеучебной обстановке, участвовать в родительских собраниях класса;</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организацию и проведение регулярных родительских собраний, информирование родителей об успехах и проблемах обучающихся, их положении в классе, жизни класса в целом, помощь родителям и иным членам семьи в отношениях с учителями, администрацией;</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создание и организацию работы родительского комитета класса, участвующего в решении вопросов воспитания и обучения в классе, общеобразовательной организации;</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привлечение родителей (законных представителей), членов семей обучающихся к организации и проведению воспитательных дел, мероприятий в классе и общеобразовательной организации;</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проведение в классе праздников, конкурсов, соревнований и т. п.</w:t>
      </w:r>
    </w:p>
    <w:p>
      <w:pPr>
        <w:pStyle w:val="Normal"/>
        <w:spacing w:lineRule="auto" w:line="240"/>
        <w:ind w:left="0" w:right="0" w:firstLine="709"/>
        <w:rPr>
          <w:rFonts w:eastAsia="SchoolBookSanPin" w:cs="Times New Roman"/>
          <w:b/>
          <w:b/>
          <w:bCs/>
          <w:i/>
          <w:i/>
          <w:color w:val="231F20"/>
          <w:sz w:val="24"/>
          <w:szCs w:val="24"/>
          <w:lang w:val="ru-RU"/>
        </w:rPr>
      </w:pPr>
      <w:r>
        <w:rPr>
          <w:rFonts w:eastAsia="SchoolBookSanPin" w:cs="Times New Roman"/>
          <w:b/>
          <w:bCs/>
          <w:i/>
          <w:color w:val="231F20"/>
          <w:sz w:val="24"/>
          <w:szCs w:val="24"/>
          <w:lang w:val="ru-RU"/>
        </w:rPr>
        <w:t>Основные школьные дела</w:t>
      </w:r>
    </w:p>
    <w:p>
      <w:pPr>
        <w:pStyle w:val="Normal"/>
        <w:spacing w:lineRule="auto" w:line="240"/>
        <w:ind w:left="0" w:right="0" w:firstLine="709"/>
        <w:rPr>
          <w:rFonts w:eastAsia="SchoolBookSanPin" w:cs="Times New Roman"/>
          <w:i/>
          <w:i/>
          <w:color w:val="231F20"/>
          <w:sz w:val="24"/>
          <w:szCs w:val="24"/>
          <w:lang w:val="ru-RU"/>
        </w:rPr>
      </w:pPr>
      <w:r>
        <w:rPr>
          <w:rFonts w:eastAsia="SchoolBookSanPin" w:cs="Times New Roman"/>
          <w:i/>
          <w:color w:val="231F20"/>
          <w:position w:val="1"/>
          <w:sz w:val="24"/>
          <w:szCs w:val="24"/>
          <w:lang w:val="ru-RU"/>
        </w:rPr>
        <w:t>Реализация воспитательного потенциала основных школьных дел может предусматривать (указываются конкретные позиции, имеющиеся в общеобразовательной организации или запланированные):</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общешкольные праздники, ежегодные творческие (театрализованные, музыкальные, литературные и т. п.) мероприятия, связанные с общероссийскими, региональными праздниками, памятными датами, в которых участвуют все классы;</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участие во всероссийских акциях, посвящённых значимым событиям в России, мире;</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торжественные мероприятия, связанные с завершением образования, переходом на следующий уровень образования, символизирующие приобретение новых социальных статусов в общеобразовательной организации, обществе;</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церемонии награждения (по итогам учебного периода, года) обучающихся и педагогов за участие в жизни общеобразовательной организации, достижения в конкурсах, соревнованиях, олимпиадах, вклад в развитие общеобразовательной организации, своей местности;</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социальные проекты в общеобразовательной организации, совместно разрабатываемые и реализуемые обучающимися и педагогами, в том числе с участием социальных партнёров, комплексы дел благотворительной, экологической, патриотической, трудовой и другие направленности;</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проводимые для жителей поселения, своей местности и организуемые совместно с семьями обучающихся праздники, фестивали, представления в связи с памятными датами, значимыми событиями для жителей поселения;</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разновозрастные сборы, многодневные выездные события, включающие в себя комплекс коллективных творческих дел гражданской, патриотической, историко-краеведческой, экологической, трудовой, спортивно-оздоровительной и другие направленности;</w:t>
      </w:r>
    </w:p>
    <w:p>
      <w:pPr>
        <w:pStyle w:val="Normal"/>
        <w:spacing w:lineRule="auto" w:line="240"/>
        <w:ind w:left="0" w:right="0" w:firstLine="709"/>
        <w:rPr/>
      </w:pPr>
      <w:r>
        <w:rPr>
          <w:rFonts w:eastAsia="SchoolBookSanPin" w:cs="Times New Roman"/>
          <w:color w:val="231F20"/>
          <w:position w:val="1"/>
          <w:sz w:val="24"/>
          <w:szCs w:val="24"/>
          <w:lang w:val="ru-RU"/>
        </w:rPr>
        <w:t xml:space="preserve">вовлечение по возможности 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т. д.), помощь </w:t>
      </w:r>
      <w:r>
        <w:rPr>
          <w:rFonts w:eastAsia="SchoolBookSanPin" w:cs="Times New Roman"/>
          <w:color w:val="231F20"/>
          <w:sz w:val="24"/>
          <w:szCs w:val="24"/>
          <w:lang w:val="ru-RU"/>
        </w:rPr>
        <w:t>обучающимся в освоении навыков подготовки, проведения, анализа общешкольных дел;</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педагогами и другими взрослыми.</w:t>
      </w:r>
    </w:p>
    <w:p>
      <w:pPr>
        <w:pStyle w:val="Normal"/>
        <w:spacing w:lineRule="auto" w:line="240"/>
        <w:ind w:left="0" w:right="0" w:firstLine="709"/>
        <w:rPr>
          <w:rFonts w:eastAsia="SchoolBookSanPin" w:cs="Times New Roman"/>
          <w:b/>
          <w:b/>
          <w:bCs/>
          <w:i/>
          <w:i/>
          <w:color w:val="231F20"/>
          <w:sz w:val="24"/>
          <w:szCs w:val="24"/>
          <w:lang w:val="ru-RU"/>
        </w:rPr>
      </w:pPr>
      <w:r>
        <w:rPr>
          <w:rFonts w:eastAsia="SchoolBookSanPin" w:cs="Times New Roman"/>
          <w:b/>
          <w:bCs/>
          <w:i/>
          <w:color w:val="231F20"/>
          <w:sz w:val="24"/>
          <w:szCs w:val="24"/>
          <w:lang w:val="ru-RU"/>
        </w:rPr>
        <w:t>Внешкольные мероприятия</w:t>
      </w:r>
    </w:p>
    <w:p>
      <w:pPr>
        <w:pStyle w:val="Normal"/>
        <w:spacing w:lineRule="auto" w:line="240"/>
        <w:ind w:left="0" w:right="0" w:firstLine="709"/>
        <w:rPr>
          <w:rFonts w:eastAsia="SchoolBookSanPin" w:cs="Times New Roman"/>
          <w:i/>
          <w:i/>
          <w:color w:val="231F20"/>
          <w:sz w:val="24"/>
          <w:szCs w:val="24"/>
          <w:lang w:val="ru-RU"/>
        </w:rPr>
      </w:pPr>
      <w:r>
        <w:rPr>
          <w:rFonts w:eastAsia="SchoolBookSanPin" w:cs="Times New Roman"/>
          <w:i/>
          <w:color w:val="231F20"/>
          <w:position w:val="1"/>
          <w:sz w:val="24"/>
          <w:szCs w:val="24"/>
          <w:lang w:val="ru-RU"/>
        </w:rPr>
        <w:t>Реализация воспитательного потенциала внешкольных мероприятий может предусматривать (указываются конкретные позиции, имеющиеся в общеобразовательной организации или запланированные):</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общие внешкольные мероприятия, в том числе организуемые совместно с социальными партнёрами общеобразовательной организации;</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внешкольные тематические мероприятия воспитательной направленности, организуемые педагогами по изучаемым в общеобразовательной организации учебным предметам, курсам, модулям;</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экскурсии, походы выходного дня (в музей, картинную галерею, технопарк, на предприятие и другие),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литературные, исторические, экологические и другие походы, экскурсии, экспедиции, слёты и т. п., организуемые педагогами,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другие;</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pPr>
        <w:pStyle w:val="Normal"/>
        <w:spacing w:lineRule="auto" w:line="240"/>
        <w:ind w:left="0" w:right="0" w:firstLine="709"/>
        <w:rPr>
          <w:rFonts w:eastAsia="SchoolBookSanPin" w:cs="Times New Roman"/>
          <w:b/>
          <w:b/>
          <w:bCs/>
          <w:i/>
          <w:i/>
          <w:color w:val="231F20"/>
          <w:sz w:val="24"/>
          <w:szCs w:val="24"/>
          <w:lang w:val="ru-RU"/>
        </w:rPr>
      </w:pPr>
      <w:r>
        <w:rPr>
          <w:rFonts w:eastAsia="SchoolBookSanPin" w:cs="Times New Roman"/>
          <w:b/>
          <w:bCs/>
          <w:i/>
          <w:color w:val="231F20"/>
          <w:sz w:val="24"/>
          <w:szCs w:val="24"/>
          <w:lang w:val="ru-RU"/>
        </w:rPr>
        <w:t>Организация предметно-пространственной среды</w:t>
      </w:r>
    </w:p>
    <w:p>
      <w:pPr>
        <w:pStyle w:val="Normal"/>
        <w:spacing w:lineRule="auto" w:line="240"/>
        <w:ind w:left="0" w:right="0" w:firstLine="709"/>
        <w:rPr/>
      </w:pPr>
      <w:r>
        <w:rPr>
          <w:rFonts w:eastAsia="SchoolBookSanPin" w:cs="Times New Roman"/>
          <w:i/>
          <w:color w:val="231F20"/>
          <w:position w:val="1"/>
          <w:sz w:val="24"/>
          <w:szCs w:val="24"/>
          <w:lang w:val="ru-RU"/>
        </w:rPr>
        <w:t>Реализация воспитательного потенциала предметно-пространственной среды может предусматривать совместную деятельность педагогов, обучающихся, других участников образовательных отношений по её созданию, поддержанию, ис</w:t>
      </w:r>
      <w:r>
        <w:rPr>
          <w:rFonts w:eastAsia="SchoolBookSanPin" w:cs="Times New Roman"/>
          <w:i/>
          <w:color w:val="231F20"/>
          <w:sz w:val="24"/>
          <w:szCs w:val="24"/>
          <w:lang w:val="ru-RU"/>
        </w:rPr>
        <w:t>пользованию в воспитательном процессе (указываются конкретные позиции, имеющиеся в общеобразовательной организации или запланированные):</w:t>
      </w:r>
    </w:p>
    <w:p>
      <w:pPr>
        <w:pStyle w:val="Normal"/>
        <w:spacing w:lineRule="auto" w:line="240"/>
        <w:ind w:left="0" w:right="0" w:firstLine="709"/>
        <w:rPr/>
      </w:pPr>
      <w:r>
        <w:rPr>
          <w:rFonts w:eastAsia="SchoolBookSanPin" w:cs="Times New Roman"/>
          <w:color w:val="231F20"/>
          <w:sz w:val="24"/>
          <w:szCs w:val="24"/>
          <w:lang w:val="ru-RU"/>
        </w:rPr>
        <w:t>оформление внешнего вида здания, фасада, холла при входе в общеобразовательную организацию государственной символикой 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организацию и проведение церемоний поднятия (спуска) государственного флага Российской Федерации;</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организацию и поддержание в общеобразовательной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w:t>
      </w:r>
    </w:p>
    <w:p>
      <w:pPr>
        <w:pStyle w:val="Normal"/>
        <w:spacing w:lineRule="auto" w:line="240"/>
        <w:ind w:left="0" w:right="0" w:firstLine="709"/>
        <w:rPr/>
      </w:pPr>
      <w:r>
        <w:rPr>
          <w:rFonts w:eastAsia="SchoolBookSanPin" w:cs="Times New Roman"/>
          <w:color w:val="231F20"/>
          <w:sz w:val="24"/>
          <w:szCs w:val="24"/>
          <w:lang w:val="ru-RU"/>
        </w:rPr>
        <w:t>разработку, оформление, поддержание, использование в воспитательном процессе «мест гражданского почитания» (</w:t>
      </w:r>
      <w:r>
        <w:rPr>
          <w:rFonts w:eastAsia="SchoolBookSanPin" w:cs="Times New Roman"/>
          <w:i/>
          <w:color w:val="231F20"/>
          <w:sz w:val="24"/>
          <w:szCs w:val="24"/>
          <w:lang w:val="ru-RU"/>
        </w:rPr>
        <w:t>особенно если общеобразовательная организация носит имя выдающегося исторического деятеля, учёного, героя, защитника Отечества и т. п</w:t>
      </w:r>
      <w:r>
        <w:rPr>
          <w:rFonts w:eastAsia="SchoolBookSanPin" w:cs="Times New Roman"/>
          <w:color w:val="231F20"/>
          <w:sz w:val="24"/>
          <w:szCs w:val="24"/>
          <w:lang w:val="ru-RU"/>
        </w:rPr>
        <w:t>.) в помещениях общеобразовательной организации или на прилегающей территории для общественно-гражданского почитания лиц, мест, событий в истории России; мемориалов воинской славы, памятников, памятных досок;</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фотоотчёты об интересных событиях, поздравления педагогов и обучающихся и т. п.;</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разработку и популяризацию символики общеобразовательной организации (эмблема, флаг, логотип, элементы костюма обучающихся и т. п.), используемой как повседневно, так и в торжественные моменты;</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поддержание эстетического вида и благоустройство всех помещений в общеобразовательной организации, доступных и безопасных рекреационных зон, озеленение территории при общеобразовательной организации;</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разработку, оформление, поддержание и использование игровых пространств, спортивных и игровых площадок, зон активного и тихого отдыха;</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создание и поддержание в вестибюле или библиотеке стеллажей свободного книгообмена, на которые обучающиеся, родители, педагоги могут выставлять для общего использования свои книги, брать для чтения другие;</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деятельность классных руководителей и других педагогов вместе с обучающимися, их родителями по благоустройству, оформлению школьных аудиторий, пришкольной территории;</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разработку и оформление пространств проведения значимых событий, праздников, церемоний, торжественных линеек, творческих вечеров (событийный дизайн);</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разработку и обновление материалов (стендов, плакатов, инсталляций и другие), акцентирующих внимание обучающихся на важных для воспитания ценностях, правилах, традициях, укладе общеобразовательной организации, актуальных вопросах профилактики и безопасности.</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Предметно-пространственная среда строится как максимально доступная для обучающихся с особыми образовательными потребностями.</w:t>
      </w:r>
    </w:p>
    <w:p>
      <w:pPr>
        <w:pStyle w:val="Normal"/>
        <w:spacing w:lineRule="auto" w:line="240"/>
        <w:ind w:left="0" w:right="0" w:firstLine="709"/>
        <w:rPr>
          <w:rFonts w:eastAsia="SchoolBookSanPin" w:cs="Times New Roman"/>
          <w:b/>
          <w:b/>
          <w:bCs/>
          <w:i/>
          <w:i/>
          <w:color w:val="231F20"/>
          <w:sz w:val="24"/>
          <w:szCs w:val="24"/>
          <w:lang w:val="ru-RU"/>
        </w:rPr>
      </w:pPr>
      <w:r>
        <w:rPr>
          <w:rFonts w:eastAsia="SchoolBookSanPin" w:cs="Times New Roman"/>
          <w:b/>
          <w:bCs/>
          <w:i/>
          <w:color w:val="231F20"/>
          <w:sz w:val="24"/>
          <w:szCs w:val="24"/>
          <w:lang w:val="ru-RU"/>
        </w:rPr>
        <w:t>Взаимодействие с родителями (законными представителями)</w:t>
      </w:r>
    </w:p>
    <w:p>
      <w:pPr>
        <w:pStyle w:val="Normal"/>
        <w:spacing w:lineRule="auto" w:line="240"/>
        <w:ind w:left="0" w:right="0" w:firstLine="709"/>
        <w:rPr>
          <w:rFonts w:eastAsia="SchoolBookSanPin" w:cs="Times New Roman"/>
          <w:i/>
          <w:i/>
          <w:color w:val="231F20"/>
          <w:sz w:val="24"/>
          <w:szCs w:val="24"/>
          <w:lang w:val="ru-RU"/>
        </w:rPr>
      </w:pPr>
      <w:r>
        <w:rPr>
          <w:rFonts w:eastAsia="SchoolBookSanPin" w:cs="Times New Roman"/>
          <w:i/>
          <w:color w:val="231F20"/>
          <w:sz w:val="24"/>
          <w:szCs w:val="24"/>
          <w:lang w:val="ru-RU"/>
        </w:rPr>
        <w:t>Реализация воспитательного потенциала взаимодействия с родителями (законными представителями) обучающихся может предусматривать (указываются конкретные позиции, имеющиеся в общеобразовательной организации или запланированные):</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создание и деятельность в общеобразовательной организации, в классах представительных органов родительского сообщества (родительского комитета общеобразовательной организации, классов), участвующих в обсуждении и решении вопросов воспитания и обучения, деятельность представителей родительского сообщества в Управляющем совете общеобразовательной организации;</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тематические родительские собрания в классах, общешкольные родительские собрания по вопросам воспитания, взаимоотношений обучающихся и педагогов, условий обучения и воспитания;</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родительские дни, в которые родители (законные представители) могут посещать уроки и внеурочные занятия;</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работу семейных клубов, родительских гостиных, предоставляющих родителям, педагогам и обучающимся площадку для совместного досуга и общения, с обсуждением актуальных вопросов воспитания;</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проведение тематических собраний (в том числе по инициативе родителей), на которых родители могут получать советы по вопросам воспитания, консультации психологов, врачей, социальных работников, служителей традиционных российских религий, обмениваться опытом;</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родительские форумы на интернет-сайте общеобразовательной организации, интернет-сообщества, группы с участием педагогов, на которых обсуждаются интересующие родителей вопросы, согласуется совместная деятельность;</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участие родителей в психолого-педагогических консилиумах в случаях, предусмотренных нормативными документами о психолого-педагогическом консилиуме в общеобразовательной организации в соответствии с порядком привлечения родителей (законных представителей);</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привлечение родителей (законных представителей) к подготовке и проведению классных и общешкольных мероприятий;</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при наличии среди обучающихся детей-сирот, оставшихся без попечения родителей, приёмных детей целевое взаимодействие с их законными представителями.</w:t>
      </w:r>
    </w:p>
    <w:p>
      <w:pPr>
        <w:pStyle w:val="Normal"/>
        <w:spacing w:lineRule="auto" w:line="240"/>
        <w:ind w:left="0" w:right="0" w:firstLine="709"/>
        <w:rPr>
          <w:rFonts w:eastAsia="SchoolBookSanPin" w:cs="Times New Roman"/>
          <w:b/>
          <w:b/>
          <w:bCs/>
          <w:i/>
          <w:i/>
          <w:color w:val="231F20"/>
          <w:sz w:val="24"/>
          <w:szCs w:val="24"/>
          <w:lang w:val="ru-RU"/>
        </w:rPr>
      </w:pPr>
      <w:r>
        <w:rPr>
          <w:rFonts w:eastAsia="SchoolBookSanPin" w:cs="Times New Roman"/>
          <w:b/>
          <w:bCs/>
          <w:i/>
          <w:color w:val="231F20"/>
          <w:sz w:val="24"/>
          <w:szCs w:val="24"/>
          <w:lang w:val="ru-RU"/>
        </w:rPr>
        <w:t>Самоуправление</w:t>
      </w:r>
    </w:p>
    <w:p>
      <w:pPr>
        <w:pStyle w:val="Normal"/>
        <w:spacing w:lineRule="auto" w:line="240"/>
        <w:ind w:left="0" w:right="0" w:firstLine="709"/>
        <w:rPr/>
      </w:pPr>
      <w:r>
        <w:rPr>
          <w:rFonts w:eastAsia="SchoolBookSanPin" w:cs="Times New Roman"/>
          <w:i/>
          <w:color w:val="231F20"/>
          <w:position w:val="1"/>
          <w:sz w:val="24"/>
          <w:szCs w:val="24"/>
          <w:lang w:val="ru-RU"/>
        </w:rPr>
        <w:t xml:space="preserve">Реализация воспитательного потенциала ученического самоуправления в общеобразовательной организации может </w:t>
      </w:r>
      <w:r>
        <w:rPr>
          <w:rFonts w:eastAsia="SchoolBookSanPin" w:cs="Times New Roman"/>
          <w:i/>
          <w:color w:val="231F20"/>
          <w:sz w:val="24"/>
          <w:szCs w:val="24"/>
          <w:lang w:val="ru-RU"/>
        </w:rPr>
        <w:t>предусматривать (указываются конкретные позиции, имеющиеся в общеобразовательной организации или запланированные):</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организацию и деятельность органов ученического самоуправления (совет обучающихся или другие), избранных обучающимися;</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представление органами ученического самоуправления интересов обучающихся в процессе управления общеобразовательной организацией;</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защиту органами ученического самоуправления законных интересов и прав обучающихся;</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участие представителей органов ученического самоуправления в разработке, обсуждении и реализации рабочей программы воспитания, календарного плана воспитательной работы, в анализе воспитательной деятельности в общеобразовательной организации.</w:t>
      </w:r>
    </w:p>
    <w:p>
      <w:pPr>
        <w:pStyle w:val="Normal"/>
        <w:spacing w:lineRule="auto" w:line="240"/>
        <w:ind w:left="0" w:right="0" w:firstLine="709"/>
        <w:rPr>
          <w:rFonts w:eastAsia="SchoolBookSanPin" w:cs="Times New Roman"/>
          <w:b/>
          <w:b/>
          <w:bCs/>
          <w:i/>
          <w:i/>
          <w:color w:val="231F20"/>
          <w:sz w:val="24"/>
          <w:szCs w:val="24"/>
          <w:lang w:val="ru-RU"/>
        </w:rPr>
      </w:pPr>
      <w:r>
        <w:rPr>
          <w:rFonts w:eastAsia="SchoolBookSanPin" w:cs="Times New Roman"/>
          <w:b/>
          <w:bCs/>
          <w:i/>
          <w:color w:val="231F20"/>
          <w:sz w:val="24"/>
          <w:szCs w:val="24"/>
          <w:lang w:val="ru-RU"/>
        </w:rPr>
        <w:t>Профилактика и безопасность</w:t>
      </w:r>
    </w:p>
    <w:p>
      <w:pPr>
        <w:pStyle w:val="Normal"/>
        <w:spacing w:lineRule="auto" w:line="240"/>
        <w:ind w:left="0" w:right="0" w:firstLine="709"/>
        <w:rPr>
          <w:rFonts w:eastAsia="SchoolBookSanPin" w:cs="Times New Roman"/>
          <w:i/>
          <w:i/>
          <w:color w:val="231F20"/>
          <w:sz w:val="24"/>
          <w:szCs w:val="24"/>
          <w:lang w:val="ru-RU"/>
        </w:rPr>
      </w:pPr>
      <w:r>
        <w:rPr>
          <w:rFonts w:eastAsia="SchoolBookSanPin" w:cs="Times New Roman"/>
          <w:i/>
          <w:color w:val="231F20"/>
          <w:position w:val="1"/>
          <w:sz w:val="24"/>
          <w:szCs w:val="24"/>
          <w:lang w:val="ru-RU"/>
        </w:rPr>
        <w:t>Реализация воспитательного потенциала профилактической деятельности в целях формирования и поддержки безопасной и комфортной среды в общеобразовательной организации может предусматривать (указываются конкретные позиции, имеющиеся в общеобразовательной организации или запланированные):</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организацию деятельности педагогического коллектива по созданию в общеобразовательной организации эффективной профилактической среды обеспечения безопасности жизнедеятельности как условия успешной воспитательной деятельности;</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другие);</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конфликтологов, коррекционных педагогов, работников социальных служб, правоохранительных органов, опеки и т. д.);</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разработку и реализацию профилактических программ, направленных на работу как с девиантными обучающимися, так и с их окружением; организацию межведомственного взаимодействия;</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вовлечение обучающихся в воспитательную деятельность, проекты, программы профилактической направленности социальных и природных рисков в общеобразовательной организации и в социокультурном окружении с педагогами, родителями, социальными партнёрами (антинаркотические, антиалкогольные, против курения, вовлечения в деструктивные детские и молодёжные объединения, культы, субкультуры, группы в социальных сетях; по безопасности в цифровой среде, на транспорте, на воде, безопасности дорожного движения, противопожарной безопасности, антитеррористической и антиэкстремистской безопасности, гражданской обороне и так далее);</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организацию превентивной работы с обучающимися со сценариями социально одобряемого поведения, по развитию навыков саморефлексии, самоконтроля, устойчивости к негативным воздействиям, групповому давлению;</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профилактику правонарушений, девиаций посредством организации деятельности, альтернативной девиантному поведению, — познания (путешествия), испытания себя (походы, спорт), значимого общения, творчества, деятельности (в том числе профессиональной, религиозно-духовной, благотворительной, художественной и другие);</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предупреждение, профилактику и целенаправленную деятельность в случаях появления, расширения, влияния в общеобразовательной организации маргинальных групп обучающихся (оставивших обучение, криминальной направленности, с агрессивным поведением и другие);</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обучающиеся с ОВЗ и т. д.).</w:t>
      </w:r>
    </w:p>
    <w:p>
      <w:pPr>
        <w:pStyle w:val="Normal"/>
        <w:spacing w:lineRule="auto" w:line="240"/>
        <w:ind w:left="0" w:right="0" w:firstLine="709"/>
        <w:rPr>
          <w:rFonts w:eastAsia="SchoolBookSanPin" w:cs="Times New Roman"/>
          <w:b/>
          <w:b/>
          <w:bCs/>
          <w:i/>
          <w:i/>
          <w:color w:val="231F20"/>
          <w:sz w:val="24"/>
          <w:szCs w:val="24"/>
          <w:lang w:val="ru-RU"/>
        </w:rPr>
      </w:pPr>
      <w:r>
        <w:rPr>
          <w:rFonts w:eastAsia="SchoolBookSanPin" w:cs="Times New Roman"/>
          <w:b/>
          <w:bCs/>
          <w:i/>
          <w:color w:val="231F20"/>
          <w:sz w:val="24"/>
          <w:szCs w:val="24"/>
          <w:lang w:val="ru-RU"/>
        </w:rPr>
        <w:t>Социальное партнёрство</w:t>
      </w:r>
    </w:p>
    <w:p>
      <w:pPr>
        <w:pStyle w:val="Normal"/>
        <w:spacing w:lineRule="auto" w:line="240"/>
        <w:ind w:left="0" w:right="0" w:firstLine="709"/>
        <w:rPr>
          <w:rFonts w:eastAsia="SchoolBookSanPin" w:cs="Times New Roman"/>
          <w:i/>
          <w:i/>
          <w:color w:val="231F20"/>
          <w:sz w:val="24"/>
          <w:szCs w:val="24"/>
          <w:lang w:val="ru-RU"/>
        </w:rPr>
      </w:pPr>
      <w:r>
        <w:rPr>
          <w:rFonts w:eastAsia="SchoolBookSanPin" w:cs="Times New Roman"/>
          <w:i/>
          <w:color w:val="231F20"/>
          <w:position w:val="1"/>
          <w:sz w:val="24"/>
          <w:szCs w:val="24"/>
          <w:lang w:val="ru-RU"/>
        </w:rPr>
        <w:t>Реализация воспитательного потенциала социального партнёрства может предусматривать (указываются конкретные позиции, имеющиеся в общеобразовательной организации или запланированные):</w:t>
      </w:r>
    </w:p>
    <w:p>
      <w:pPr>
        <w:pStyle w:val="Normal"/>
        <w:spacing w:lineRule="auto" w:line="240"/>
        <w:ind w:left="0" w:right="0" w:firstLine="709"/>
        <w:rPr/>
      </w:pPr>
      <w:r>
        <w:rPr>
          <w:rFonts w:eastAsia="SchoolBookSanPin" w:cs="Times New Roman"/>
          <w:color w:val="231F20"/>
          <w:position w:val="1"/>
          <w:sz w:val="24"/>
          <w:szCs w:val="24"/>
          <w:lang w:val="ru-RU"/>
        </w:rPr>
        <w:t>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w:t>
      </w:r>
      <w:r>
        <w:rPr>
          <w:rFonts w:eastAsia="SchoolBookSanPin" w:cs="Times New Roman"/>
          <w:color w:val="231F20"/>
          <w:sz w:val="24"/>
          <w:szCs w:val="24"/>
          <w:lang w:val="ru-RU"/>
        </w:rPr>
        <w:t>крытых дверей, государственные, региональные, школьные праздники, торжественные мероприятия и т. п.);</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проведение на базе организаций-партнёров отдельных уроков, занятий, внешкольных мероприятий, акций воспитательной направленности;</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проведение открытых дискуссионных площадок (детских, педагогических, родительских) с представителями организаций-партнёров для обсуждений актуальных проблем, касающихся жизни общеобразовательной организации, муниципального образования, региона, страны;</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реализация социальных проектов, совместно разрабатываемых обучающимися, педагогами с организациями-партнёрами благотворительной, экологической, патриотической, трудовой и другой направленности, ориентированных на воспитание обучающихся, преобразование окружающего социума, позитивное воздействие на социальное окружение.</w:t>
      </w:r>
    </w:p>
    <w:p>
      <w:pPr>
        <w:pStyle w:val="Normal"/>
        <w:spacing w:lineRule="auto" w:line="240"/>
        <w:ind w:left="0" w:right="0" w:firstLine="709"/>
        <w:rPr>
          <w:rFonts w:eastAsia="SchoolBookSanPin" w:cs="Times New Roman"/>
          <w:b/>
          <w:b/>
          <w:bCs/>
          <w:i/>
          <w:i/>
          <w:color w:val="231F20"/>
          <w:sz w:val="24"/>
          <w:szCs w:val="24"/>
          <w:lang w:val="ru-RU"/>
        </w:rPr>
      </w:pPr>
      <w:r>
        <w:rPr>
          <w:rFonts w:eastAsia="SchoolBookSanPin" w:cs="Times New Roman"/>
          <w:b/>
          <w:bCs/>
          <w:i/>
          <w:color w:val="231F20"/>
          <w:sz w:val="24"/>
          <w:szCs w:val="24"/>
          <w:lang w:val="ru-RU"/>
        </w:rPr>
        <w:t>Профориентация</w:t>
      </w:r>
    </w:p>
    <w:p>
      <w:pPr>
        <w:pStyle w:val="Normal"/>
        <w:spacing w:lineRule="auto" w:line="240"/>
        <w:ind w:left="0" w:right="0" w:firstLine="709"/>
        <w:rPr>
          <w:rFonts w:eastAsia="SchoolBookSanPin" w:cs="Times New Roman"/>
          <w:i/>
          <w:i/>
          <w:color w:val="231F20"/>
          <w:sz w:val="24"/>
          <w:szCs w:val="24"/>
          <w:lang w:val="ru-RU"/>
        </w:rPr>
      </w:pPr>
      <w:r>
        <w:rPr>
          <w:rFonts w:eastAsia="SchoolBookSanPin" w:cs="Times New Roman"/>
          <w:i/>
          <w:color w:val="231F20"/>
          <w:position w:val="1"/>
          <w:sz w:val="24"/>
          <w:szCs w:val="24"/>
          <w:lang w:val="ru-RU"/>
        </w:rPr>
        <w:t>Реализация воспитательного потенциала профориентационной работы общеобразовательной организации может предусматривать (указываются конкретные позиции, имеющиеся в общеобразовательной организации или запланированные):</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проведение циклов профориентационных часов, направленных на подготовку обучающегося к осознанному планированию и реализации своего профессионального будущего;</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профориентационные игры (игры-симуляции, деловые игры, квесты, кейсы), расширяющие знания о профессиях, способах выбора профессий, особенностях, условиях разной профессиональной деятельности;</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экскурсии на предприятия, в организации, дающие начальные представления о существующих профессиях и условиях работы;</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посещение профориентационных выставок, ярмарок профессий, тематических профориентационных парков, лагерей, дней открытых дверей в организациях профессионального, высшего образования;</w:t>
      </w:r>
    </w:p>
    <w:p>
      <w:pPr>
        <w:pStyle w:val="Normal"/>
        <w:spacing w:lineRule="auto" w:line="240"/>
        <w:ind w:left="0" w:right="0" w:firstLine="709"/>
        <w:rPr/>
      </w:pPr>
      <w:r>
        <w:rPr>
          <w:rFonts w:eastAsia="SchoolBookSanPin" w:cs="Times New Roman"/>
          <w:color w:val="231F20"/>
          <w:position w:val="1"/>
          <w:sz w:val="24"/>
          <w:szCs w:val="24"/>
          <w:lang w:val="ru-RU"/>
        </w:rPr>
        <w:t xml:space="preserve">организацию на базе детского лагеря при общеобразовательной организации профориентационных смен с участием экспертов в области профориентации, где обучающиеся могут </w:t>
      </w:r>
      <w:r>
        <w:rPr>
          <w:rFonts w:eastAsia="SchoolBookSanPin" w:cs="Times New Roman"/>
          <w:color w:val="231F20"/>
          <w:sz w:val="24"/>
          <w:szCs w:val="24"/>
          <w:lang w:val="ru-RU"/>
        </w:rPr>
        <w:t>познакомиться с профессиями, получить представление об их специфике, попробовать свои силы в той или иной профессии, развить соответствующие навыки;</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совместное с педагогами изучение обучающимися интернет-ресурсов, посвящённых выбору профессий, прохождение профориентационного онлайн-тестирования, онлайн-курсов по интересующим профессиям и направлениям профессионального образования;</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участие в работе всероссийских профориентационных проектов;</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индивидуальное консультирование психологом обучающихся и их родителей (законных представителей) по вопросам склонностей, способностей, иных индивидуальных особенностей обучающихся, которые могут иметь значение в выборе ими будущей профессии;</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освоение обучающимися основ профессии в рамках различных курсов, включённых в обязательную часть образовательной программы, в рамках компонента участников образовательных отношений, внеурочной деятельности, дополнительного образования.</w:t>
      </w:r>
    </w:p>
    <w:p>
      <w:pPr>
        <w:pStyle w:val="3"/>
        <w:numPr>
          <w:ilvl w:val="2"/>
          <w:numId w:val="3"/>
        </w:numPr>
        <w:spacing w:before="0" w:after="0"/>
        <w:ind w:left="0" w:right="0" w:firstLine="709"/>
        <w:jc w:val="left"/>
        <w:rPr>
          <w:rFonts w:eastAsia="OfficinaSansBoldITC"/>
          <w:lang w:val="ru-RU"/>
        </w:rPr>
      </w:pPr>
      <w:bookmarkStart w:id="62" w:name="_Toc116043886"/>
      <w:bookmarkStart w:id="63" w:name="_Toc116045256"/>
      <w:r>
        <w:rPr>
          <w:rFonts w:eastAsia="OfficinaSansBoldITC"/>
          <w:lang w:val="ru-RU"/>
        </w:rPr>
        <w:t>Организационный раздел</w:t>
      </w:r>
      <w:bookmarkEnd w:id="62"/>
      <w:bookmarkEnd w:id="63"/>
    </w:p>
    <w:p>
      <w:pPr>
        <w:pStyle w:val="3"/>
        <w:numPr>
          <w:ilvl w:val="3"/>
          <w:numId w:val="3"/>
        </w:numPr>
        <w:spacing w:before="0" w:after="0"/>
        <w:ind w:left="0" w:right="0" w:firstLine="709"/>
        <w:jc w:val="left"/>
        <w:rPr>
          <w:rFonts w:eastAsia="OfficinaSansBoldITC"/>
          <w:lang w:val="ru-RU"/>
        </w:rPr>
      </w:pPr>
      <w:bookmarkStart w:id="64" w:name="_Toc116043887"/>
      <w:bookmarkStart w:id="65" w:name="_Toc116045257"/>
      <w:r>
        <w:rPr>
          <w:rFonts w:eastAsia="OfficinaSansBoldITC"/>
          <w:lang w:val="ru-RU"/>
        </w:rPr>
        <w:t>Кадровое обеспечение</w:t>
      </w:r>
      <w:bookmarkEnd w:id="64"/>
      <w:bookmarkEnd w:id="65"/>
    </w:p>
    <w:p>
      <w:pPr>
        <w:pStyle w:val="Normal"/>
        <w:spacing w:lineRule="auto" w:line="240"/>
        <w:ind w:left="0" w:right="0" w:firstLine="709"/>
        <w:rPr>
          <w:rFonts w:eastAsia="SchoolBookSanPin" w:cs="Times New Roman"/>
          <w:i/>
          <w:i/>
          <w:color w:val="231F20"/>
          <w:sz w:val="24"/>
          <w:szCs w:val="24"/>
          <w:lang w:val="ru-RU"/>
        </w:rPr>
      </w:pPr>
      <w:r>
        <w:rPr>
          <w:rFonts w:eastAsia="SchoolBookSanPin" w:cs="Times New Roman"/>
          <w:i/>
          <w:color w:val="231F20"/>
          <w:sz w:val="24"/>
          <w:szCs w:val="24"/>
          <w:lang w:val="ru-RU"/>
        </w:rPr>
        <w:t>В данном разделе могут быть представлены решения в общеобразовательной организации, в соответствии с ФГОС общего образования всех уровней, по разделению функционала, связанного с планированием, организацией, обеспечением, реализацией воспитательной деятельности; по вопросам повышения квалификации педагогических работников в сфере воспитания; психолого-педагогического сопровождения обучающихся, в том числе с ОВЗ и других категорий; по привлечению специалистов других организаций (образовательных, социальных, правоохранительных и другие).</w:t>
      </w:r>
    </w:p>
    <w:p>
      <w:pPr>
        <w:pStyle w:val="3"/>
        <w:numPr>
          <w:ilvl w:val="3"/>
          <w:numId w:val="3"/>
        </w:numPr>
        <w:spacing w:before="0" w:after="0"/>
        <w:ind w:left="0" w:right="0" w:firstLine="709"/>
        <w:jc w:val="left"/>
        <w:rPr/>
      </w:pPr>
      <w:r>
        <w:rPr>
          <w:rFonts w:eastAsia="OfficinaSansBoldITC"/>
          <w:lang w:val="ru-RU"/>
        </w:rPr>
        <w:t xml:space="preserve"> </w:t>
      </w:r>
      <w:bookmarkStart w:id="66" w:name="_Toc116045258"/>
      <w:bookmarkStart w:id="67" w:name="_Toc116043888"/>
      <w:r>
        <w:rPr>
          <w:rFonts w:eastAsia="OfficinaSansBoldITC"/>
          <w:lang w:val="ru-RU"/>
        </w:rPr>
        <w:t>Нормативно-методическое обеспечение</w:t>
      </w:r>
      <w:bookmarkEnd w:id="66"/>
      <w:bookmarkEnd w:id="67"/>
    </w:p>
    <w:p>
      <w:pPr>
        <w:pStyle w:val="Normal"/>
        <w:spacing w:lineRule="auto" w:line="240"/>
        <w:ind w:left="0" w:right="0" w:firstLine="709"/>
        <w:rPr>
          <w:rFonts w:eastAsia="SchoolBookSanPin" w:cs="Times New Roman"/>
          <w:i/>
          <w:i/>
          <w:color w:val="231F20"/>
          <w:sz w:val="24"/>
          <w:szCs w:val="24"/>
          <w:lang w:val="ru-RU"/>
        </w:rPr>
      </w:pPr>
      <w:r>
        <w:rPr>
          <w:rFonts w:eastAsia="SchoolBookSanPin" w:cs="Times New Roman"/>
          <w:i/>
          <w:color w:val="231F20"/>
          <w:sz w:val="24"/>
          <w:szCs w:val="24"/>
          <w:lang w:val="ru-RU"/>
        </w:rPr>
        <w:t>В данном разделе могут быть представлены решения на уровне общеобразовательной организации по принятию, внесению изменений в должностные инструкции педагогических работников по вопросам воспитательной деятельности, ведению договорных отношений, сетевой форме организации образовательного процесса, сотрудничеству с социальными партнёрами, нормативному, методическому обеспечению воспитательной деятельности.</w:t>
      </w:r>
    </w:p>
    <w:p>
      <w:pPr>
        <w:pStyle w:val="Normal"/>
        <w:spacing w:lineRule="auto" w:line="240"/>
        <w:ind w:left="0" w:right="0" w:firstLine="709"/>
        <w:rPr>
          <w:rFonts w:eastAsia="SchoolBookSanPin" w:cs="Times New Roman"/>
          <w:i/>
          <w:i/>
          <w:color w:val="231F20"/>
          <w:sz w:val="24"/>
          <w:szCs w:val="24"/>
          <w:lang w:val="ru-RU"/>
        </w:rPr>
      </w:pPr>
      <w:r>
        <w:rPr>
          <w:rFonts w:eastAsia="SchoolBookSanPin" w:cs="Times New Roman"/>
          <w:i/>
          <w:color w:val="231F20"/>
          <w:sz w:val="24"/>
          <w:szCs w:val="24"/>
          <w:lang w:val="ru-RU"/>
        </w:rPr>
        <w:t>Представляются ссылки на локальные нормативные акты, в которые вносятся изменения в связи с утверждением рабочей программы воспитания.</w:t>
      </w:r>
    </w:p>
    <w:p>
      <w:pPr>
        <w:pStyle w:val="3"/>
        <w:numPr>
          <w:ilvl w:val="3"/>
          <w:numId w:val="3"/>
        </w:numPr>
        <w:spacing w:before="0" w:after="0"/>
        <w:ind w:left="0" w:right="0" w:firstLine="709"/>
        <w:jc w:val="left"/>
        <w:rPr>
          <w:rFonts w:eastAsia="OfficinaSansBoldITC"/>
          <w:lang w:val="ru-RU"/>
        </w:rPr>
      </w:pPr>
      <w:bookmarkStart w:id="68" w:name="_Toc116043889"/>
      <w:bookmarkStart w:id="69" w:name="_Toc116045259"/>
      <w:r>
        <w:rPr>
          <w:rFonts w:eastAsia="OfficinaSansBoldITC"/>
          <w:lang w:val="ru-RU"/>
        </w:rPr>
        <w:t>Требования к условиям работы с обучающимися с особыми образовательными потребностями</w:t>
      </w:r>
      <w:bookmarkEnd w:id="68"/>
      <w:bookmarkEnd w:id="69"/>
    </w:p>
    <w:p>
      <w:pPr>
        <w:pStyle w:val="Normal"/>
        <w:spacing w:lineRule="auto" w:line="240"/>
        <w:ind w:left="0" w:right="0" w:firstLine="709"/>
        <w:rPr>
          <w:rFonts w:eastAsia="SchoolBookSanPin" w:cs="Times New Roman"/>
          <w:i/>
          <w:i/>
          <w:color w:val="231F20"/>
          <w:sz w:val="24"/>
          <w:szCs w:val="24"/>
          <w:lang w:val="ru-RU"/>
        </w:rPr>
      </w:pPr>
      <w:r>
        <w:rPr>
          <w:rFonts w:eastAsia="SchoolBookSanPin" w:cs="Times New Roman"/>
          <w:i/>
          <w:color w:val="231F20"/>
          <w:sz w:val="24"/>
          <w:szCs w:val="24"/>
          <w:lang w:val="ru-RU"/>
        </w:rPr>
        <w:t>Данный раздел наполняется конкретными материалами с учётом наличия обучающихся с особыми образовательными потребностями. Требования к организации среды для обучающихся с ОВЗ отражаются в адаптированных основных образовательных программах для обучающихся каждой нозологической группы.</w:t>
      </w:r>
    </w:p>
    <w:p>
      <w:pPr>
        <w:pStyle w:val="Normal"/>
        <w:spacing w:lineRule="auto" w:line="240"/>
        <w:ind w:left="0" w:right="0" w:firstLine="709"/>
        <w:rPr/>
      </w:pPr>
      <w:r>
        <w:rPr>
          <w:rFonts w:eastAsia="SchoolBookSanPin" w:cs="Times New Roman"/>
          <w:color w:val="231F20"/>
          <w:sz w:val="24"/>
          <w:szCs w:val="24"/>
          <w:lang w:val="ru-RU"/>
        </w:rPr>
        <w:t>В воспитательной работе с категориями обучающихся, имеющих особые образовательные потребности: обучающихся с инвалидностью, с ОВЗ, из социально уязвимых групп (например, воспитанники детских домов, из семей мигрантов, билингвы и другие), одарённых, с отклоняющимся поведением, — создаются особые условия (</w:t>
      </w:r>
      <w:r>
        <w:rPr>
          <w:rFonts w:eastAsia="SchoolBookSanPin" w:cs="Times New Roman"/>
          <w:i/>
          <w:color w:val="231F20"/>
          <w:sz w:val="24"/>
          <w:szCs w:val="24"/>
          <w:lang w:val="ru-RU"/>
        </w:rPr>
        <w:t>описываются эти условия</w:t>
      </w:r>
      <w:r>
        <w:rPr>
          <w:rFonts w:eastAsia="SchoolBookSanPin" w:cs="Times New Roman"/>
          <w:color w:val="231F20"/>
          <w:sz w:val="24"/>
          <w:szCs w:val="24"/>
          <w:lang w:val="ru-RU"/>
        </w:rPr>
        <w:t>).</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Особыми задачами воспитания обучающихся с особыми образовательными потребностями являются:</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формирование доброжелательного отношения к обучающимся и их семьям со стороны всех участников образовательных отношений;</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построение воспитательной деятельности с учётом индивидуальных особенностей и возможностей каждого обучающегося;</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 При организации воспитания обучающихся с особыми образовательными потребностями необходимо ориентироваться на:</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формирование личности ребёнка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приёмов, организацией совместных форм работы воспитателей, педагогов-психологов, учителей-логопедов, учителей-дефектологов;</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личностно-ориентированный подход в организации всех видов деятельности обучающихся с особыми образовательными потребностями.</w:t>
      </w:r>
    </w:p>
    <w:p>
      <w:pPr>
        <w:pStyle w:val="3"/>
        <w:numPr>
          <w:ilvl w:val="3"/>
          <w:numId w:val="3"/>
        </w:numPr>
        <w:spacing w:before="0" w:after="0"/>
        <w:ind w:left="0" w:right="0" w:firstLine="709"/>
        <w:jc w:val="left"/>
        <w:rPr>
          <w:rFonts w:eastAsia="OfficinaSansBoldITC"/>
          <w:lang w:val="ru-RU"/>
        </w:rPr>
      </w:pPr>
      <w:bookmarkStart w:id="70" w:name="_Toc116043890"/>
      <w:bookmarkStart w:id="71" w:name="_Toc116045260"/>
      <w:r>
        <w:rPr>
          <w:rFonts w:eastAsia="OfficinaSansBoldITC"/>
          <w:lang w:val="ru-RU"/>
        </w:rPr>
        <w:t>Система поощрения социальной успешности и проявлений активной жизненной позиции обучающихся</w:t>
      </w:r>
      <w:bookmarkEnd w:id="70"/>
      <w:bookmarkEnd w:id="71"/>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 Система проявлений активной жизненной позиции и поощрения социальной успешности обучающихся строится на принципах:</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соответствия артефактов и процедур награждения укладу общеобразовательной организации, качеству воспитывающей среды, символике общеобразовательной организации;</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регулирования частоты награждений (недопущение избыточности в поощрениях, чрезмерно больших групп поощряемых и т. п.);</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сочетания индивидуального и коллективного поощрения (использование индивидуальных и коллективных наград даёт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и не получившими награды);</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учётом наличия ученического самоуправления), сторонних организаций, их статусных представителей;</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дифференцированности поощрений (наличие уровней и типов наград позволяет продлить стимулирующее действие системы поощрения).</w:t>
      </w:r>
    </w:p>
    <w:p>
      <w:pPr>
        <w:pStyle w:val="Normal"/>
        <w:spacing w:lineRule="auto" w:line="240"/>
        <w:ind w:left="0" w:right="0" w:firstLine="709"/>
        <w:rPr/>
      </w:pPr>
      <w:r>
        <w:rPr>
          <w:rFonts w:eastAsia="SchoolBookSanPin" w:cs="Times New Roman"/>
          <w:color w:val="231F20"/>
          <w:sz w:val="24"/>
          <w:szCs w:val="24"/>
          <w:lang w:val="ru-RU"/>
        </w:rPr>
        <w:t>Формы поощрения проявлений активной жизненной позиции обучающихся и социальной успешности (</w:t>
      </w:r>
      <w:r>
        <w:rPr>
          <w:rFonts w:eastAsia="SchoolBookSanPin" w:cs="Times New Roman"/>
          <w:i/>
          <w:color w:val="231F20"/>
          <w:sz w:val="24"/>
          <w:szCs w:val="24"/>
          <w:lang w:val="ru-RU"/>
        </w:rPr>
        <w:t>формы могут быть изменены, их состав расширен</w:t>
      </w:r>
      <w:r>
        <w:rPr>
          <w:rFonts w:eastAsia="SchoolBookSanPin" w:cs="Times New Roman"/>
          <w:color w:val="231F20"/>
          <w:sz w:val="24"/>
          <w:szCs w:val="24"/>
          <w:lang w:val="ru-RU"/>
        </w:rPr>
        <w:t>): индивидуальные и групповые портфолио, рейтинги, благотворительная поддержка.</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Ведение портфолио — деятельность обучающихся при её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другие, участвовавших в конкурсах, и т. д.). Кроме индивидуального портфолио возможно ведение портфолио класса.</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Рейтинги — размещение имен (фамилий) обучающихся или названий (номеров) групп обучающихся, классов в последовательности, определяемой их успешностью, достижениями в чём-либо.</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Благотворительная поддержка обучающихся, групп обучающихся (классов и другие) может заключаться в материальной поддержке проведения в общеобразовательной организации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Благотворительность предусматривает публичную презентацию благотворителей и их деятельности.</w:t>
      </w:r>
    </w:p>
    <w:p>
      <w:pPr>
        <w:pStyle w:val="Normal"/>
        <w:spacing w:lineRule="auto" w:line="240"/>
        <w:ind w:left="0" w:right="0" w:firstLine="709"/>
        <w:rPr>
          <w:rFonts w:eastAsia="SchoolBookSanPin" w:cs="Times New Roman"/>
          <w:i/>
          <w:i/>
          <w:color w:val="231F20"/>
          <w:sz w:val="24"/>
          <w:szCs w:val="24"/>
          <w:lang w:val="ru-RU"/>
        </w:rPr>
      </w:pPr>
      <w:r>
        <w:rPr>
          <w:rFonts w:eastAsia="SchoolBookSanPin" w:cs="Times New Roman"/>
          <w:i/>
          <w:color w:val="231F20"/>
          <w:sz w:val="24"/>
          <w:szCs w:val="24"/>
          <w:lang w:val="ru-RU"/>
        </w:rPr>
        <w:t>Использование рейтингов, их форма, публичность, привлечение благотворителей, в том числе из социальных партнёров, их статус, акции, деятельность должны соответствовать укладу общеобразовательной организации, цели, задачам, традициям воспитания, согласовываться с представителями родительского сообщества во избежание деструктивного воздействия на взаимоотношения в общеобразовательной организации.</w:t>
      </w:r>
    </w:p>
    <w:p>
      <w:pPr>
        <w:pStyle w:val="3"/>
        <w:numPr>
          <w:ilvl w:val="3"/>
          <w:numId w:val="3"/>
        </w:numPr>
        <w:spacing w:before="0" w:after="0"/>
        <w:ind w:left="0" w:right="0" w:firstLine="709"/>
        <w:jc w:val="left"/>
        <w:rPr>
          <w:rFonts w:eastAsia="OfficinaSansBoldITC"/>
          <w:lang w:val="ru-RU"/>
        </w:rPr>
      </w:pPr>
      <w:bookmarkStart w:id="72" w:name="_Toc116043891"/>
      <w:bookmarkStart w:id="73" w:name="_Toc116045261"/>
      <w:r>
        <w:rPr>
          <w:rFonts w:eastAsia="OfficinaSansBoldITC"/>
          <w:lang w:val="ru-RU"/>
        </w:rPr>
        <w:t>Анализ воспитательного процесса</w:t>
      </w:r>
      <w:bookmarkEnd w:id="72"/>
      <w:bookmarkEnd w:id="73"/>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Анализ воспитательного процесса осуществляется в соответствии с целевыми ориентирами результатов воспитания, личностными результатами обучающихся на уровнях начального общего, основного общего, среднего общего образования, установленными соответствующими ФГОС.</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Основным методом анализа воспитательного процесса в общеобразовательной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Планирование анализа воспитательного процесса включается в календарный план воспитательной работы.</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Основные принципы самоанализа воспитательной работы:</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взаимное уважение всех участников образовательных отношений;</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общеобразовательной организации, качество воспитывающей среды, содержание и разнообразие деятельности, стиль общения, отношений между педагогами, обучающимися и родителями;</w:t>
      </w:r>
    </w:p>
    <w:p>
      <w:pPr>
        <w:pStyle w:val="Normal"/>
        <w:spacing w:lineRule="auto" w:line="240"/>
        <w:ind w:left="0" w:right="0" w:firstLine="709"/>
        <w:rPr/>
      </w:pPr>
      <w:r>
        <w:rPr>
          <w:rFonts w:eastAsia="SchoolBookSanPin" w:cs="Times New Roman"/>
          <w:color w:val="231F20"/>
          <w:position w:val="1"/>
          <w:sz w:val="24"/>
          <w:szCs w:val="24"/>
          <w:lang w:val="ru-RU"/>
        </w:rPr>
        <w:t>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w:t>
      </w:r>
      <w:r>
        <w:rPr>
          <w:rFonts w:eastAsia="SchoolBookSanPin" w:cs="Times New Roman"/>
          <w:sz w:val="24"/>
          <w:szCs w:val="24"/>
          <w:lang w:val="ru-RU"/>
        </w:rPr>
        <w:t xml:space="preserve"> (</w:t>
      </w:r>
      <w:r>
        <w:rPr>
          <w:rFonts w:eastAsia="SchoolBookSanPin" w:cs="Times New Roman"/>
          <w:color w:val="231F20"/>
          <w:position w:val="1"/>
          <w:sz w:val="24"/>
          <w:szCs w:val="24"/>
          <w:lang w:val="ru-RU"/>
        </w:rPr>
        <w:t>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партнёрами);</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распределённая ответственность за результаты личностного развития обучающихся ориентирует на понимание того, что личностное развитие — это результат как организованного социального воспитания, в котором общеобразовательная организация участвует наряду с другими социальными институтами, так и стихийной социализации, и саморазвития.</w:t>
      </w:r>
    </w:p>
    <w:p>
      <w:pPr>
        <w:pStyle w:val="Normal"/>
        <w:spacing w:lineRule="auto" w:line="240"/>
        <w:ind w:left="0" w:right="0" w:firstLine="709"/>
        <w:rPr/>
      </w:pPr>
      <w:r>
        <w:rPr>
          <w:rFonts w:eastAsia="SchoolBookSanPin" w:cs="Times New Roman"/>
          <w:color w:val="231F20"/>
          <w:position w:val="1"/>
          <w:sz w:val="24"/>
          <w:szCs w:val="24"/>
          <w:lang w:val="ru-RU"/>
        </w:rPr>
        <w:t>Основные направления анализа воспитательного процесса</w:t>
      </w:r>
      <w:r>
        <w:rPr>
          <w:rFonts w:eastAsia="SchoolBookSanPin" w:cs="Times New Roman"/>
          <w:sz w:val="24"/>
          <w:szCs w:val="24"/>
          <w:lang w:val="ru-RU"/>
        </w:rPr>
        <w:t xml:space="preserve"> (</w:t>
      </w:r>
      <w:r>
        <w:rPr>
          <w:rFonts w:eastAsia="SchoolBookSanPin" w:cs="Times New Roman"/>
          <w:i/>
          <w:color w:val="231F20"/>
          <w:position w:val="1"/>
          <w:sz w:val="24"/>
          <w:szCs w:val="24"/>
          <w:lang w:val="ru-RU"/>
        </w:rPr>
        <w:t>предложенные направления являются ориентировочными, их можно уточнять, корректировать, исходя из особенностей уклада, традиций, ресурсов общеобразовательной организации, контингента обучающихся и другие</w:t>
      </w:r>
      <w:r>
        <w:rPr>
          <w:rFonts w:eastAsia="SchoolBookSanPin" w:cs="Times New Roman"/>
          <w:color w:val="231F20"/>
          <w:position w:val="1"/>
          <w:sz w:val="24"/>
          <w:szCs w:val="24"/>
          <w:lang w:val="ru-RU"/>
        </w:rPr>
        <w:t>):</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1. Результаты воспитания, социализации и саморазвития обучающихся.</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Критерием, на основе которого осуществляется данный анализ, является динамика личностного развития обучающихся в каждом классе.</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Анализ проводится классными руководителями вместе с заместителем директора по воспитательной работе (советником директора по воспитанию, педагогом-психологом, социальным педагогом при наличии) с последующим обсуждением результатов на методическом объединении классных руководителей или педагогическом совете.</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Основным способом получения информации о результатах воспитания, социализации и саморазвития обучающихся является педагогическое наблюдение. Внимание педагогов сосредоточивается на вопросах: какие проблемы, затруднения в личностном развитии обучающихся удалось решить за прошедший учебный год; какие проблемы, затруднения решить не удалось и почему; какие новые проблемы, трудности появились, над чем предстоит работать педагогическому коллективу.</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2. Состояние совместной деятельности обучающихся и взрослых.</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w:t>
      </w:r>
    </w:p>
    <w:p>
      <w:pPr>
        <w:pStyle w:val="Normal"/>
        <w:spacing w:lineRule="auto" w:line="240"/>
        <w:ind w:left="0" w:right="0" w:firstLine="709"/>
        <w:rPr/>
      </w:pPr>
      <w:r>
        <w:rPr>
          <w:rFonts w:eastAsia="SchoolBookSanPin" w:cs="Times New Roman"/>
          <w:color w:val="231F20"/>
          <w:sz w:val="24"/>
          <w:szCs w:val="24"/>
          <w:lang w:val="ru-RU"/>
        </w:rPr>
        <w:t>Анализ проводится заместителем директора по воспитательной работе (советником директора по воспитанию, педагогом-психологом, социальным педагогом при наличии), классными руководителями с привлечением актива родителей (законных представителей) обучающихся, совета обучающихся.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 Результаты обсуждаются на заседании методических объединений классных руководителей или педагогическом совете. Внимание сосредоточивается на вопросах, связанных с качеством (</w:t>
      </w:r>
      <w:r>
        <w:rPr>
          <w:rFonts w:eastAsia="SchoolBookSanPin" w:cs="Times New Roman"/>
          <w:i/>
          <w:color w:val="231F20"/>
          <w:sz w:val="24"/>
          <w:szCs w:val="24"/>
          <w:lang w:val="ru-RU"/>
        </w:rPr>
        <w:t>выбираются вопросы, которые помогут проанализировать проделанную работу</w:t>
      </w:r>
      <w:r>
        <w:rPr>
          <w:rFonts w:eastAsia="SchoolBookSanPin" w:cs="Times New Roman"/>
          <w:color w:val="231F20"/>
          <w:sz w:val="24"/>
          <w:szCs w:val="24"/>
          <w:lang w:val="ru-RU"/>
        </w:rPr>
        <w:t>):</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реализации воспитательного потенциала урочной деятельности;</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организуемой внеурочной деятельности обучающихся;</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деятельности классных руководителей и их классов;</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проводимых общешкольных основных дел, мероприятий;</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внешкольных мероприятий;</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создания и поддержки предметно-пространственной среды;</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взаимодействия с родительским сообществом;</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деятельности ученического самоуправления;</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деятельности по профилактике и безопасности;</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реализации потенциала социального партнёрства;</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деятельности по профориентации обучающихся;</w:t>
      </w:r>
    </w:p>
    <w:p>
      <w:pPr>
        <w:pStyle w:val="Normal"/>
        <w:spacing w:lineRule="auto" w:line="240"/>
        <w:ind w:left="0" w:right="0" w:firstLine="709"/>
        <w:rPr>
          <w:rFonts w:eastAsia="SchoolBookSanPin" w:cs="Times New Roman"/>
          <w:i/>
          <w:i/>
          <w:color w:val="231F20"/>
          <w:sz w:val="24"/>
          <w:szCs w:val="24"/>
          <w:lang w:val="ru-RU"/>
        </w:rPr>
      </w:pPr>
      <w:r>
        <w:rPr>
          <w:rFonts w:eastAsia="SchoolBookSanPin" w:cs="Times New Roman"/>
          <w:i/>
          <w:color w:val="231F20"/>
          <w:position w:val="1"/>
          <w:sz w:val="24"/>
          <w:szCs w:val="24"/>
          <w:lang w:val="ru-RU"/>
        </w:rPr>
        <w:t>и так далее по дополнительным модулям, иным позициям в п. 2.3.3.2.</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Итогом самоанализа является перечень выявленных проблем, над решением которых предстоит работать педагогическому коллективу.</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Итоги самоанализа оформляются в виде отчёта, составляемого заместителем директора по воспитательной работе (совместно с советником директора по воспитательной работе при его наличии) в конце учебного года, рассматриваются и утверждаются педагогическим советом или иным коллегиальным органом управления в общеобразовательной организации.</w:t>
      </w:r>
    </w:p>
    <w:p>
      <w:pPr>
        <w:pStyle w:val="2"/>
        <w:numPr>
          <w:ilvl w:val="1"/>
          <w:numId w:val="3"/>
        </w:numPr>
        <w:spacing w:before="0" w:after="0"/>
        <w:ind w:left="0" w:right="0" w:firstLine="709"/>
        <w:rPr/>
      </w:pPr>
      <w:bookmarkStart w:id="74" w:name="_Toc406059051"/>
      <w:bookmarkStart w:id="75" w:name="_Toc116045262"/>
      <w:bookmarkStart w:id="76" w:name="_Toc116043892"/>
      <w:bookmarkStart w:id="77" w:name="_Toc31898651"/>
      <w:bookmarkStart w:id="78" w:name="_Toc31893491"/>
      <w:bookmarkStart w:id="79" w:name="_Toc410654073"/>
      <w:bookmarkStart w:id="80" w:name="_Toc409691731"/>
      <w:r>
        <w:rPr/>
        <w:t>ПРОГРАММА КОРРЕКЦИОННОЙ РАБОТЫ</w:t>
      </w:r>
      <w:bookmarkEnd w:id="74"/>
      <w:bookmarkEnd w:id="75"/>
      <w:bookmarkEnd w:id="76"/>
      <w:bookmarkEnd w:id="77"/>
      <w:bookmarkEnd w:id="78"/>
      <w:bookmarkEnd w:id="79"/>
      <w:bookmarkEnd w:id="80"/>
    </w:p>
    <w:p>
      <w:pPr>
        <w:pStyle w:val="Default"/>
        <w:ind w:left="0" w:right="0" w:firstLine="709"/>
        <w:jc w:val="both"/>
        <w:rPr/>
      </w:pPr>
      <w:r>
        <w:rPr>
          <w:rFonts w:cs="Times New Roman" w:ascii="Times New Roman" w:hAnsi="Times New Roman"/>
          <w:bCs/>
          <w:color w:val="auto"/>
        </w:rPr>
        <w:t>Программа коррекционной работы (</w:t>
      </w:r>
      <w:r>
        <w:rPr>
          <w:rFonts w:cs="Times New Roman" w:ascii="Times New Roman" w:hAnsi="Times New Roman"/>
          <w:color w:val="auto"/>
        </w:rPr>
        <w:t xml:space="preserve">ПКР) является неотъемлемым структурным компонентом основной образовательной программы образовательной организации. ПКР разрабатывается для обучающихся с трудностями в обучении и социализации. </w:t>
      </w:r>
    </w:p>
    <w:p>
      <w:pPr>
        <w:pStyle w:val="ConsPlusNormal"/>
        <w:spacing w:lineRule="auto" w:line="240" w:before="0" w:after="0"/>
        <w:ind w:left="0" w:right="0" w:firstLine="709"/>
        <w:jc w:val="both"/>
        <w:rPr/>
      </w:pPr>
      <w:r>
        <w:rPr>
          <w:color w:val="auto"/>
          <w:sz w:val="24"/>
          <w:szCs w:val="24"/>
        </w:rPr>
        <w:t xml:space="preserve">В соответствии с ФГОС ООО программа коррекционной работы должна быть направлена на осуществление индивидуально ориентированной психолого-педагогической помощи детям с трудностями в обучении и социализации в освоении программы основного общего образования, их социальную адаптацию и личностное самоопределение. </w:t>
      </w:r>
    </w:p>
    <w:p>
      <w:pPr>
        <w:pStyle w:val="ConsPlusNormal"/>
        <w:spacing w:lineRule="auto" w:line="240" w:before="0" w:after="0"/>
        <w:ind w:left="0" w:right="0" w:firstLine="709"/>
        <w:jc w:val="both"/>
        <w:rPr>
          <w:color w:val="auto"/>
          <w:sz w:val="24"/>
          <w:szCs w:val="24"/>
        </w:rPr>
      </w:pPr>
      <w:r>
        <w:rPr>
          <w:color w:val="auto"/>
          <w:sz w:val="24"/>
          <w:szCs w:val="24"/>
        </w:rPr>
        <w:t>Программа коррекционной работы должна обеспечивать:</w:t>
      </w:r>
    </w:p>
    <w:p>
      <w:pPr>
        <w:pStyle w:val="ConsPlusNormal"/>
        <w:spacing w:lineRule="auto" w:line="240" w:before="0" w:after="0"/>
        <w:ind w:left="0" w:right="0" w:firstLine="709"/>
        <w:jc w:val="both"/>
        <w:rPr>
          <w:color w:val="auto"/>
          <w:sz w:val="24"/>
          <w:szCs w:val="24"/>
        </w:rPr>
      </w:pPr>
      <w:r>
        <w:rPr>
          <w:color w:val="auto"/>
          <w:sz w:val="24"/>
          <w:szCs w:val="24"/>
        </w:rPr>
        <w:t xml:space="preserve">выявление индивидуальных образовательных потребностей обучающихся, направленности личности, профессиональных склонностей; </w:t>
      </w:r>
    </w:p>
    <w:p>
      <w:pPr>
        <w:pStyle w:val="ConsPlusNormal"/>
        <w:spacing w:lineRule="auto" w:line="240" w:before="0" w:after="0"/>
        <w:ind w:left="0" w:right="0" w:firstLine="709"/>
        <w:jc w:val="both"/>
        <w:rPr>
          <w:color w:val="auto"/>
          <w:sz w:val="24"/>
          <w:szCs w:val="24"/>
        </w:rPr>
      </w:pPr>
      <w:r>
        <w:rPr>
          <w:color w:val="auto"/>
          <w:sz w:val="24"/>
          <w:szCs w:val="24"/>
        </w:rPr>
        <w:t>систему комплексного психолого-педагогического сопровождения в условиях образовательной деятельности, включающего психолого-педагогическое обследование обучающихся и мониторинг динамики их развития, личностного становления, проведение индивидуальных и групповых коррекционно-развивающих занятий;</w:t>
      </w:r>
    </w:p>
    <w:p>
      <w:pPr>
        <w:pStyle w:val="ConsPlusNormal"/>
        <w:spacing w:lineRule="auto" w:line="240" w:before="0" w:after="0"/>
        <w:ind w:left="0" w:right="0" w:firstLine="709"/>
        <w:jc w:val="both"/>
        <w:rPr>
          <w:color w:val="auto"/>
          <w:sz w:val="24"/>
          <w:szCs w:val="24"/>
        </w:rPr>
      </w:pPr>
      <w:r>
        <w:rPr>
          <w:color w:val="auto"/>
          <w:sz w:val="24"/>
          <w:szCs w:val="24"/>
        </w:rPr>
        <w:t>успешное освоение основной общеобразовательной программы основного общего образования, достижение обучающимися с трудностями в обучении и социализации предметных, метапредметных и личностных результатов.</w:t>
      </w:r>
    </w:p>
    <w:p>
      <w:pPr>
        <w:pStyle w:val="ConsPlusNormal"/>
        <w:spacing w:lineRule="auto" w:line="240" w:before="0" w:after="0"/>
        <w:ind w:left="0" w:right="0" w:firstLine="709"/>
        <w:jc w:val="both"/>
        <w:rPr>
          <w:color w:val="auto"/>
          <w:sz w:val="24"/>
          <w:szCs w:val="24"/>
        </w:rPr>
      </w:pPr>
      <w:r>
        <w:rPr>
          <w:color w:val="auto"/>
          <w:sz w:val="24"/>
          <w:szCs w:val="24"/>
        </w:rPr>
        <w:t>Программа коррекционной работы должна содержать:</w:t>
      </w:r>
    </w:p>
    <w:p>
      <w:pPr>
        <w:pStyle w:val="ConsPlusNormal"/>
        <w:spacing w:lineRule="auto" w:line="240" w:before="0" w:after="0"/>
        <w:ind w:left="0" w:right="0" w:firstLine="709"/>
        <w:jc w:val="both"/>
        <w:rPr>
          <w:color w:val="auto"/>
          <w:sz w:val="24"/>
          <w:szCs w:val="24"/>
        </w:rPr>
      </w:pPr>
      <w:r>
        <w:rPr>
          <w:color w:val="auto"/>
          <w:sz w:val="24"/>
          <w:szCs w:val="24"/>
        </w:rPr>
        <w:t xml:space="preserve">план диагностических и коррекционно-развивающих мероприятий, обеспечивающих удовлетворение индивидуальных образовательных потребностей обучающихся и освоение ими программы основного общего образования; </w:t>
      </w:r>
    </w:p>
    <w:p>
      <w:pPr>
        <w:pStyle w:val="ConsPlusNormal"/>
        <w:spacing w:lineRule="auto" w:line="240" w:before="0" w:after="0"/>
        <w:ind w:left="0" w:right="0" w:firstLine="709"/>
        <w:jc w:val="both"/>
        <w:rPr>
          <w:color w:val="auto"/>
          <w:sz w:val="24"/>
          <w:szCs w:val="24"/>
        </w:rPr>
      </w:pPr>
      <w:r>
        <w:rPr>
          <w:color w:val="auto"/>
          <w:sz w:val="24"/>
          <w:szCs w:val="24"/>
        </w:rPr>
        <w:t>описание условий обучения и воспитания обучающихся, использование методов обучения и воспитания, учебных пособий и дидактических материалов, технических средств обучения коллективного и индивидуального пользования, проведение групповых и индивидуальных коррекционно-развивающих занятий;</w:t>
      </w:r>
    </w:p>
    <w:p>
      <w:pPr>
        <w:pStyle w:val="ConsPlusNormal"/>
        <w:spacing w:lineRule="auto" w:line="240" w:before="0" w:after="0"/>
        <w:ind w:left="0" w:right="0" w:firstLine="709"/>
        <w:jc w:val="both"/>
        <w:rPr>
          <w:color w:val="auto"/>
          <w:sz w:val="24"/>
          <w:szCs w:val="24"/>
        </w:rPr>
      </w:pPr>
      <w:r>
        <w:rPr>
          <w:color w:val="auto"/>
          <w:sz w:val="24"/>
          <w:szCs w:val="24"/>
        </w:rPr>
        <w:t>описание основного содержания рабочих программ коррекционно-развивающих курсов;</w:t>
      </w:r>
    </w:p>
    <w:p>
      <w:pPr>
        <w:pStyle w:val="ConsPlusNormal"/>
        <w:spacing w:lineRule="auto" w:line="240" w:before="0" w:after="0"/>
        <w:ind w:left="0" w:right="0" w:firstLine="709"/>
        <w:jc w:val="both"/>
        <w:rPr>
          <w:color w:val="auto"/>
          <w:sz w:val="24"/>
          <w:szCs w:val="24"/>
        </w:rPr>
      </w:pPr>
      <w:r>
        <w:rPr>
          <w:color w:val="auto"/>
          <w:sz w:val="24"/>
          <w:szCs w:val="24"/>
        </w:rPr>
        <w:t>перечень дополнительных коррекционно-развивающих занятий (при наличии);</w:t>
      </w:r>
    </w:p>
    <w:p>
      <w:pPr>
        <w:pStyle w:val="ConsPlusNormal"/>
        <w:spacing w:lineRule="auto" w:line="240" w:before="0" w:after="0"/>
        <w:ind w:left="0" w:right="0" w:firstLine="709"/>
        <w:jc w:val="both"/>
        <w:rPr>
          <w:color w:val="auto"/>
          <w:sz w:val="24"/>
          <w:szCs w:val="24"/>
        </w:rPr>
      </w:pPr>
      <w:r>
        <w:rPr>
          <w:color w:val="auto"/>
          <w:sz w:val="24"/>
          <w:szCs w:val="24"/>
        </w:rPr>
        <w:t xml:space="preserve">планируемые результаты коррекционной работы и подходы к их оценке. </w:t>
      </w:r>
    </w:p>
    <w:p>
      <w:pPr>
        <w:pStyle w:val="Default"/>
        <w:ind w:left="0" w:right="0" w:firstLine="709"/>
        <w:jc w:val="both"/>
        <w:rPr>
          <w:rFonts w:ascii="Times New Roman" w:hAnsi="Times New Roman" w:cs="Times New Roman"/>
          <w:color w:val="auto"/>
        </w:rPr>
      </w:pPr>
      <w:r>
        <w:rPr>
          <w:rFonts w:cs="Times New Roman" w:ascii="Times New Roman" w:hAnsi="Times New Roman"/>
          <w:color w:val="auto"/>
        </w:rPr>
        <w:t xml:space="preserve">ПКР вариативна по форме и по содержанию в зависимости от образовательных потребностей, характера имеющихся трудностей и особенностей социальной адаптации обучающихся, региональной специфики и особенностей образовательного процесса в образовательной организации. </w:t>
      </w:r>
    </w:p>
    <w:p>
      <w:pPr>
        <w:pStyle w:val="Style33"/>
        <w:spacing w:lineRule="auto" w:line="240"/>
        <w:ind w:left="0" w:right="0" w:firstLine="709"/>
        <w:rPr/>
      </w:pPr>
      <w:r>
        <w:rPr>
          <w:rFonts w:cs="Times New Roman" w:ascii="Times New Roman" w:hAnsi="Times New Roman"/>
          <w:color w:val="auto"/>
          <w:sz w:val="24"/>
          <w:szCs w:val="24"/>
          <w:lang w:val="ru-RU"/>
        </w:rPr>
        <w:t>ПКР предусматривает созда</w:t>
      </w:r>
      <w:r>
        <w:rPr>
          <w:rFonts w:cs="Times New Roman" w:ascii="Times New Roman" w:hAnsi="Times New Roman"/>
          <w:color w:val="auto"/>
          <w:spacing w:val="2"/>
          <w:sz w:val="24"/>
          <w:szCs w:val="24"/>
          <w:lang w:val="ru-RU"/>
        </w:rPr>
        <w:t xml:space="preserve">ние условий обучения и воспитания, позволяющих учитывать индивидуальные образовательные потребности обучающихся посредством </w:t>
      </w:r>
      <w:r>
        <w:rPr>
          <w:rFonts w:cs="Times New Roman" w:ascii="Times New Roman" w:hAnsi="Times New Roman"/>
          <w:color w:val="auto"/>
          <w:spacing w:val="4"/>
          <w:sz w:val="24"/>
          <w:szCs w:val="24"/>
          <w:lang w:val="ru-RU"/>
        </w:rPr>
        <w:t>дифференцированного психолого-педагогического сопровождения,</w:t>
      </w:r>
      <w:r>
        <w:rPr>
          <w:rFonts w:cs="Times New Roman" w:ascii="Times New Roman" w:hAnsi="Times New Roman"/>
          <w:color w:val="auto"/>
          <w:sz w:val="24"/>
          <w:szCs w:val="24"/>
          <w:lang w:val="ru-RU"/>
        </w:rPr>
        <w:t xml:space="preserve"> индивидуализации и дифференциации образовательного про</w:t>
      </w:r>
      <w:r>
        <w:rPr>
          <w:rFonts w:cs="Times New Roman" w:ascii="Times New Roman" w:hAnsi="Times New Roman"/>
          <w:color w:val="auto"/>
          <w:spacing w:val="4"/>
          <w:sz w:val="24"/>
          <w:szCs w:val="24"/>
          <w:lang w:val="ru-RU"/>
        </w:rPr>
        <w:t>цесса.</w:t>
      </w:r>
    </w:p>
    <w:p>
      <w:pPr>
        <w:pStyle w:val="Default"/>
        <w:ind w:left="0" w:right="0" w:firstLine="709"/>
        <w:jc w:val="both"/>
        <w:rPr>
          <w:rFonts w:ascii="Times New Roman" w:hAnsi="Times New Roman" w:cs="Times New Roman"/>
          <w:color w:val="auto"/>
        </w:rPr>
      </w:pPr>
      <w:r>
        <w:rPr>
          <w:rFonts w:cs="Times New Roman" w:ascii="Times New Roman" w:hAnsi="Times New Roman"/>
          <w:color w:val="auto"/>
        </w:rPr>
        <w:t xml:space="preserve">ПКР уровня основного общего образования непрерывна и преемственна с другими уровнями образования (начальным, средним). Программа ориентирована на развитие потенциальных возможностей обучающихся и их потребностей более высокого уровня, необходимых для дальнейшего обучения и успешной социализации. </w:t>
      </w:r>
    </w:p>
    <w:p>
      <w:pPr>
        <w:pStyle w:val="Default"/>
        <w:ind w:left="0" w:right="0" w:firstLine="709"/>
        <w:jc w:val="both"/>
        <w:rPr/>
      </w:pPr>
      <w:r>
        <w:rPr>
          <w:rFonts w:cs="Times New Roman" w:ascii="Times New Roman" w:hAnsi="Times New Roman"/>
          <w:spacing w:val="4"/>
        </w:rPr>
        <w:t xml:space="preserve">ПКР может быть реализована при разных формах получения образования, включая обучение на дому и с применением дистанционных </w:t>
      </w:r>
      <w:r>
        <w:rPr>
          <w:rFonts w:cs="Times New Roman" w:ascii="Times New Roman" w:hAnsi="Times New Roman"/>
          <w:color w:val="auto"/>
          <w:spacing w:val="4"/>
        </w:rPr>
        <w:t xml:space="preserve">технологий. ПКР должна предусматривать организацию </w:t>
      </w:r>
      <w:r>
        <w:rPr>
          <w:rFonts w:cs="Times New Roman" w:ascii="Times New Roman" w:hAnsi="Times New Roman"/>
          <w:color w:val="auto"/>
        </w:rPr>
        <w:t>индивидуально ориентированных коррекционно-развивающих мероприятий, обеспечивающих удовлетворение индивидуальных образовательных потребностей обучающихся в освоении ими программы основного общего образования. Степень включенности специалистов в программу коррекционной работы устанавливается самостоятельно образовательной организацией. Объем помощи, направления и содержание коррекционно-развивающей работы с обучающимся определяются на основании заключения психолого-педагогического консилиума образовательной организации (ППк) и психолого-медико-педагогической комиссии (ПМПК) при наличии.</w:t>
      </w:r>
    </w:p>
    <w:p>
      <w:pPr>
        <w:pStyle w:val="Normal"/>
        <w:widowControl w:val="false"/>
        <w:spacing w:lineRule="auto" w:line="240"/>
        <w:ind w:left="0" w:right="0" w:firstLine="709"/>
        <w:rPr/>
      </w:pPr>
      <w:r>
        <w:rPr>
          <w:rFonts w:cs="Times New Roman"/>
          <w:sz w:val="24"/>
          <w:szCs w:val="24"/>
          <w:lang w:val="ru-RU"/>
        </w:rPr>
        <w:t>Реализация программы коррекционной работы предусматривает создание системы комплексной помощи на основе взаимодействия специалистов сопровождения и комплексного подхода к организации сопровождающей деятельности</w:t>
      </w:r>
      <w:r>
        <w:rPr>
          <w:rStyle w:val="11"/>
          <w:rFonts w:cs="Times New Roman"/>
          <w:sz w:val="24"/>
          <w:szCs w:val="24"/>
          <w:lang w:val="ru-RU"/>
        </w:rPr>
        <w:t>. Основным механизмом, обеспечивающим системность помощи, является психолого-педагогический консилиум образовательной организации.</w:t>
      </w:r>
    </w:p>
    <w:p>
      <w:pPr>
        <w:pStyle w:val="Default"/>
        <w:ind w:left="0" w:right="0" w:firstLine="709"/>
        <w:jc w:val="both"/>
        <w:rPr>
          <w:rFonts w:ascii="Times New Roman" w:hAnsi="Times New Roman" w:cs="Times New Roman"/>
          <w:color w:val="auto"/>
        </w:rPr>
      </w:pPr>
      <w:r>
        <w:rPr>
          <w:rFonts w:cs="Times New Roman" w:ascii="Times New Roman" w:hAnsi="Times New Roman"/>
          <w:color w:val="auto"/>
        </w:rPr>
        <w:t>ПКР разрабатывается на период получения основного общего образования и включает следующие разделы:</w:t>
      </w:r>
    </w:p>
    <w:p>
      <w:pPr>
        <w:pStyle w:val="ConsPlusNormal"/>
        <w:spacing w:lineRule="auto" w:line="240" w:before="0" w:after="0"/>
        <w:ind w:left="0" w:right="0" w:firstLine="709"/>
        <w:jc w:val="both"/>
        <w:rPr>
          <w:color w:val="auto"/>
          <w:sz w:val="24"/>
          <w:szCs w:val="24"/>
        </w:rPr>
      </w:pPr>
      <w:r>
        <w:rPr>
          <w:color w:val="auto"/>
          <w:sz w:val="24"/>
          <w:szCs w:val="24"/>
        </w:rPr>
        <w:t>Цели, задачи и принципы построения программы коррекционной работы.</w:t>
      </w:r>
    </w:p>
    <w:p>
      <w:pPr>
        <w:pStyle w:val="ConsPlusNormal"/>
        <w:spacing w:lineRule="auto" w:line="240" w:before="0" w:after="0"/>
        <w:ind w:left="0" w:right="0" w:firstLine="709"/>
        <w:jc w:val="both"/>
        <w:rPr>
          <w:color w:val="auto"/>
          <w:sz w:val="24"/>
          <w:szCs w:val="24"/>
        </w:rPr>
      </w:pPr>
      <w:r>
        <w:rPr>
          <w:color w:val="auto"/>
          <w:sz w:val="24"/>
          <w:szCs w:val="24"/>
        </w:rPr>
        <w:t>Перечень и содержание направлений работы.</w:t>
      </w:r>
    </w:p>
    <w:p>
      <w:pPr>
        <w:pStyle w:val="ConsPlusNormal"/>
        <w:spacing w:lineRule="auto" w:line="240" w:before="0" w:after="0"/>
        <w:ind w:left="0" w:right="0" w:firstLine="709"/>
        <w:jc w:val="both"/>
        <w:rPr>
          <w:color w:val="auto"/>
          <w:sz w:val="24"/>
          <w:szCs w:val="24"/>
        </w:rPr>
      </w:pPr>
      <w:r>
        <w:rPr>
          <w:color w:val="auto"/>
          <w:sz w:val="24"/>
          <w:szCs w:val="24"/>
        </w:rPr>
        <w:t>Механизмы реализации программы.</w:t>
      </w:r>
    </w:p>
    <w:p>
      <w:pPr>
        <w:pStyle w:val="ConsPlusNormal"/>
        <w:spacing w:lineRule="auto" w:line="240" w:before="0" w:after="0"/>
        <w:ind w:left="0" w:right="0" w:firstLine="709"/>
        <w:jc w:val="both"/>
        <w:rPr>
          <w:color w:val="auto"/>
          <w:sz w:val="24"/>
          <w:szCs w:val="24"/>
        </w:rPr>
      </w:pPr>
      <w:r>
        <w:rPr>
          <w:color w:val="auto"/>
          <w:sz w:val="24"/>
          <w:szCs w:val="24"/>
        </w:rPr>
        <w:t>Условия реализации программы.</w:t>
      </w:r>
    </w:p>
    <w:p>
      <w:pPr>
        <w:pStyle w:val="ConsPlusNormal"/>
        <w:spacing w:lineRule="auto" w:line="240" w:before="0" w:after="0"/>
        <w:ind w:left="0" w:right="0" w:firstLine="709"/>
        <w:jc w:val="both"/>
        <w:rPr>
          <w:color w:val="auto"/>
          <w:sz w:val="24"/>
          <w:szCs w:val="24"/>
        </w:rPr>
      </w:pPr>
      <w:r>
        <w:rPr>
          <w:color w:val="auto"/>
          <w:sz w:val="24"/>
          <w:szCs w:val="24"/>
        </w:rPr>
        <w:t>Планируемые результаты реализации программы.</w:t>
      </w:r>
    </w:p>
    <w:p>
      <w:pPr>
        <w:pStyle w:val="3"/>
        <w:spacing w:before="0" w:after="0"/>
        <w:ind w:left="0" w:right="0" w:firstLine="709"/>
        <w:jc w:val="left"/>
        <w:rPr>
          <w:rFonts w:eastAsia="OfficinaSansBoldITC"/>
          <w:lang w:val="ru-RU"/>
        </w:rPr>
      </w:pPr>
      <w:bookmarkStart w:id="81" w:name="_Toc414553276"/>
      <w:bookmarkStart w:id="82" w:name="_Toc116045263"/>
      <w:bookmarkStart w:id="83" w:name="_Toc116043893"/>
      <w:bookmarkStart w:id="84" w:name="_Toc31893492"/>
      <w:r>
        <w:rPr>
          <w:rFonts w:eastAsia="OfficinaSansBoldITC"/>
          <w:lang w:val="ru-RU"/>
        </w:rPr>
        <w:t>2.4.1 Цели, задачи и принципы построения программы коррекционной работы</w:t>
      </w:r>
      <w:bookmarkEnd w:id="81"/>
      <w:bookmarkEnd w:id="82"/>
      <w:bookmarkEnd w:id="83"/>
      <w:bookmarkEnd w:id="84"/>
    </w:p>
    <w:p>
      <w:pPr>
        <w:pStyle w:val="Normal"/>
        <w:spacing w:lineRule="auto" w:line="240"/>
        <w:ind w:left="0" w:right="0" w:firstLine="709"/>
        <w:rPr/>
      </w:pPr>
      <w:r>
        <w:rPr>
          <w:rFonts w:cs="Times New Roman"/>
          <w:b/>
          <w:sz w:val="24"/>
          <w:szCs w:val="24"/>
          <w:lang w:val="ru-RU"/>
        </w:rPr>
        <w:t xml:space="preserve">Цель </w:t>
      </w:r>
      <w:r>
        <w:rPr>
          <w:rFonts w:cs="Times New Roman"/>
          <w:bCs/>
          <w:sz w:val="24"/>
          <w:szCs w:val="24"/>
          <w:lang w:val="ru-RU"/>
        </w:rPr>
        <w:t>ПКР</w:t>
      </w:r>
      <w:r>
        <w:rPr>
          <w:rFonts w:cs="Times New Roman"/>
          <w:sz w:val="24"/>
          <w:szCs w:val="24"/>
          <w:lang w:val="ru-RU"/>
        </w:rPr>
        <w:t xml:space="preserve"> заключается в определении комплексной системы психолого-педагогической и социальной помощи обучающимся с трудностями в обучении и социализации для успешного освоения основной образовательной программы на основе компенсации имеющихся нарушений и пропедевтики производных трудностей; формирования социальной компетентности, развития адаптивных способностей личности для самореализации в обществе.</w:t>
      </w:r>
    </w:p>
    <w:p>
      <w:pPr>
        <w:pStyle w:val="Default"/>
        <w:ind w:left="0" w:right="0" w:firstLine="709"/>
        <w:jc w:val="both"/>
        <w:rPr>
          <w:rFonts w:ascii="Times New Roman" w:hAnsi="Times New Roman" w:cs="Times New Roman"/>
          <w:color w:val="auto"/>
        </w:rPr>
      </w:pPr>
      <w:r>
        <w:rPr>
          <w:rFonts w:cs="Times New Roman" w:ascii="Times New Roman" w:hAnsi="Times New Roman"/>
          <w:color w:val="auto"/>
        </w:rPr>
        <w:t xml:space="preserve">Задачи ПКР отражают разработку и реализацию содержания основных направлений работы (диагностическое, коррекционно-развивающее и психопрофилактическое, консультативное, информационно-просветительское). </w:t>
      </w:r>
    </w:p>
    <w:p>
      <w:pPr>
        <w:pStyle w:val="Default"/>
        <w:ind w:left="0" w:right="0" w:firstLine="709"/>
        <w:jc w:val="both"/>
        <w:rPr/>
      </w:pPr>
      <w:r>
        <w:rPr>
          <w:rFonts w:cs="Times New Roman" w:ascii="Times New Roman" w:hAnsi="Times New Roman"/>
          <w:b/>
          <w:color w:val="auto"/>
        </w:rPr>
        <w:t>Задачи программы</w:t>
      </w:r>
      <w:r>
        <w:rPr>
          <w:rFonts w:cs="Times New Roman" w:ascii="Times New Roman" w:hAnsi="Times New Roman"/>
          <w:color w:val="auto"/>
        </w:rPr>
        <w:t xml:space="preserve">: </w:t>
      </w:r>
    </w:p>
    <w:p>
      <w:pPr>
        <w:pStyle w:val="ConsPlusNormal"/>
        <w:spacing w:lineRule="auto" w:line="240" w:before="0" w:after="0"/>
        <w:ind w:left="0" w:right="0" w:firstLine="709"/>
        <w:jc w:val="both"/>
        <w:rPr>
          <w:color w:val="auto"/>
          <w:sz w:val="24"/>
          <w:szCs w:val="24"/>
        </w:rPr>
      </w:pPr>
      <w:r>
        <w:rPr>
          <w:color w:val="auto"/>
          <w:sz w:val="24"/>
          <w:szCs w:val="24"/>
        </w:rPr>
        <w:t xml:space="preserve">определение индивидуальных образовательных потребностей обучающихся с трудностями в обучении и социализации и оказание им специализированной помощи при освоении ООП ООО; </w:t>
      </w:r>
    </w:p>
    <w:p>
      <w:pPr>
        <w:pStyle w:val="ConsPlusNormal"/>
        <w:spacing w:lineRule="auto" w:line="240" w:before="0" w:after="0"/>
        <w:ind w:left="0" w:right="0" w:firstLine="709"/>
        <w:jc w:val="both"/>
        <w:rPr>
          <w:color w:val="auto"/>
          <w:sz w:val="24"/>
          <w:szCs w:val="24"/>
        </w:rPr>
      </w:pPr>
      <w:r>
        <w:rPr>
          <w:color w:val="auto"/>
          <w:sz w:val="24"/>
          <w:szCs w:val="24"/>
        </w:rPr>
        <w:t xml:space="preserve">определение оптимальных психолого-педагогических и организационных условий для получения основного общего образования обучающимися с трудностями в обучении и социализации, для развития их личности, познавательных и коммуникативных способностей; </w:t>
      </w:r>
    </w:p>
    <w:p>
      <w:pPr>
        <w:pStyle w:val="ConsPlusNormal"/>
        <w:spacing w:lineRule="auto" w:line="240" w:before="0" w:after="0"/>
        <w:ind w:left="0" w:right="0" w:firstLine="709"/>
        <w:jc w:val="both"/>
        <w:rPr>
          <w:color w:val="auto"/>
          <w:sz w:val="24"/>
          <w:szCs w:val="24"/>
        </w:rPr>
      </w:pPr>
      <w:r>
        <w:rPr>
          <w:color w:val="auto"/>
          <w:sz w:val="24"/>
          <w:szCs w:val="24"/>
        </w:rPr>
        <w:t xml:space="preserve">разработка и использование индивидуально-ориентированных коррекционно-развивающих образовательных программ, учебных планов для обучающихся с трудностями в обучении и социализации с учетом особенностей их психофизического развития, индивидуальных возможностей; </w:t>
      </w:r>
    </w:p>
    <w:p>
      <w:pPr>
        <w:pStyle w:val="ConsPlusNormal"/>
        <w:spacing w:lineRule="auto" w:line="240" w:before="0" w:after="0"/>
        <w:ind w:left="0" w:right="0" w:firstLine="709"/>
        <w:jc w:val="both"/>
        <w:rPr>
          <w:color w:val="auto"/>
          <w:sz w:val="24"/>
          <w:szCs w:val="24"/>
        </w:rPr>
      </w:pPr>
      <w:r>
        <w:rPr>
          <w:color w:val="auto"/>
          <w:sz w:val="24"/>
          <w:szCs w:val="24"/>
        </w:rPr>
        <w:t xml:space="preserve">реализация комплексного психолого-педагогического и социального сопровождения обучающихся (в соответствии с рекомендациями ППк и ПМПК при наличии); </w:t>
      </w:r>
    </w:p>
    <w:p>
      <w:pPr>
        <w:pStyle w:val="ConsPlusNormal"/>
        <w:spacing w:lineRule="auto" w:line="240" w:before="0" w:after="0"/>
        <w:ind w:left="0" w:right="0" w:firstLine="709"/>
        <w:jc w:val="both"/>
        <w:rPr>
          <w:color w:val="auto"/>
          <w:sz w:val="24"/>
          <w:szCs w:val="24"/>
        </w:rPr>
      </w:pPr>
      <w:r>
        <w:rPr>
          <w:color w:val="auto"/>
          <w:sz w:val="24"/>
          <w:szCs w:val="24"/>
        </w:rPr>
        <w:t xml:space="preserve">реализация комплексной системы мероприятий по социальной адаптации и профессиональной ориентации обучающихся с трудностями в обучении и социализации; </w:t>
      </w:r>
    </w:p>
    <w:p>
      <w:pPr>
        <w:pStyle w:val="ConsPlusNormal"/>
        <w:spacing w:lineRule="auto" w:line="240" w:before="0" w:after="0"/>
        <w:ind w:left="0" w:right="0" w:firstLine="709"/>
        <w:jc w:val="both"/>
        <w:rPr>
          <w:color w:val="auto"/>
          <w:sz w:val="24"/>
          <w:szCs w:val="24"/>
        </w:rPr>
      </w:pPr>
      <w:r>
        <w:rPr>
          <w:color w:val="auto"/>
          <w:sz w:val="24"/>
          <w:szCs w:val="24"/>
        </w:rPr>
        <w:t xml:space="preserve">обеспечение сетевого взаимодействия специалистов разного профиля в комплексной работе с обучающимися с трудностями в обучении и социализации; </w:t>
      </w:r>
    </w:p>
    <w:p>
      <w:pPr>
        <w:pStyle w:val="ConsPlusNormal"/>
        <w:spacing w:lineRule="auto" w:line="240" w:before="0" w:after="0"/>
        <w:ind w:left="0" w:right="0" w:firstLine="709"/>
        <w:jc w:val="both"/>
        <w:rPr>
          <w:color w:val="auto"/>
          <w:sz w:val="24"/>
          <w:szCs w:val="24"/>
        </w:rPr>
      </w:pPr>
      <w:r>
        <w:rPr>
          <w:color w:val="auto"/>
          <w:sz w:val="24"/>
          <w:szCs w:val="24"/>
        </w:rPr>
        <w:t xml:space="preserve">осуществление информационно-просветительской и консультативной работы с родителями (законными представителями) обучающихся трудностями в обучении и социализации. </w:t>
      </w:r>
    </w:p>
    <w:p>
      <w:pPr>
        <w:pStyle w:val="Default"/>
        <w:ind w:left="0" w:right="0" w:firstLine="709"/>
        <w:jc w:val="both"/>
        <w:rPr/>
      </w:pPr>
      <w:r>
        <w:rPr>
          <w:rFonts w:cs="Times New Roman" w:ascii="Times New Roman" w:hAnsi="Times New Roman"/>
          <w:color w:val="auto"/>
        </w:rPr>
        <w:t xml:space="preserve">Содержание программы коррекционной работы определяют следующие </w:t>
      </w:r>
      <w:r>
        <w:rPr>
          <w:rFonts w:cs="Times New Roman" w:ascii="Times New Roman" w:hAnsi="Times New Roman"/>
          <w:b/>
          <w:color w:val="auto"/>
        </w:rPr>
        <w:t>принципы</w:t>
      </w:r>
      <w:r>
        <w:rPr>
          <w:rFonts w:cs="Times New Roman" w:ascii="Times New Roman" w:hAnsi="Times New Roman"/>
          <w:color w:val="auto"/>
        </w:rPr>
        <w:t>:</w:t>
      </w:r>
    </w:p>
    <w:p>
      <w:pPr>
        <w:pStyle w:val="Normal"/>
        <w:tabs>
          <w:tab w:val="clear" w:pos="720"/>
          <w:tab w:val="left" w:pos="900" w:leader="none"/>
        </w:tabs>
        <w:spacing w:lineRule="auto" w:line="240"/>
        <w:ind w:left="0" w:right="0" w:firstLine="709"/>
        <w:rPr/>
      </w:pPr>
      <w:r>
        <w:rPr>
          <w:rFonts w:eastAsia="Times New Roman" w:cs="Times New Roman"/>
          <w:i/>
          <w:sz w:val="24"/>
          <w:szCs w:val="24"/>
          <w:lang w:val="ru-RU" w:eastAsia="ru-RU"/>
        </w:rPr>
        <w:t xml:space="preserve">Преемственность. </w:t>
      </w:r>
      <w:r>
        <w:rPr>
          <w:rFonts w:eastAsia="Times New Roman" w:cs="Times New Roman"/>
          <w:sz w:val="24"/>
          <w:szCs w:val="24"/>
          <w:lang w:val="ru-RU" w:eastAsia="ru-RU"/>
        </w:rPr>
        <w:t>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метапредметных, предметных результатов освоения основных образовательных программ основного общего образования, необходимых детям с трудностями в обучении и социализации для продолжения образования. Принцип обеспечивает связь программы коррекционной работы с другими разделами программы основного общего образования: программой формирования универсальных учебных действий, программой воспитания и социализации обучающихся.</w:t>
      </w:r>
    </w:p>
    <w:p>
      <w:pPr>
        <w:pStyle w:val="Normal"/>
        <w:tabs>
          <w:tab w:val="clear" w:pos="720"/>
          <w:tab w:val="left" w:pos="900" w:leader="none"/>
        </w:tabs>
        <w:spacing w:lineRule="auto" w:line="240"/>
        <w:ind w:left="0" w:right="0" w:firstLine="709"/>
        <w:rPr/>
      </w:pPr>
      <w:r>
        <w:rPr>
          <w:rFonts w:eastAsia="Times New Roman" w:cs="Times New Roman"/>
          <w:i/>
          <w:sz w:val="24"/>
          <w:szCs w:val="24"/>
          <w:lang w:val="ru-RU" w:eastAsia="ru-RU"/>
        </w:rPr>
        <w:t>Соблюдение интересов ребенка.</w:t>
      </w:r>
      <w:r>
        <w:rPr>
          <w:rFonts w:eastAsia="Times New Roman" w:cs="Times New Roman"/>
          <w:sz w:val="24"/>
          <w:szCs w:val="24"/>
          <w:lang w:val="ru-RU" w:eastAsia="ru-RU"/>
        </w:rPr>
        <w:t xml:space="preserve"> Принцип определяет позицию специалиста, который призван решать проблему ребенка с максимальной пользой и в интересах ребенка.</w:t>
      </w:r>
    </w:p>
    <w:p>
      <w:pPr>
        <w:pStyle w:val="Normal"/>
        <w:tabs>
          <w:tab w:val="clear" w:pos="720"/>
          <w:tab w:val="left" w:pos="900" w:leader="none"/>
        </w:tabs>
        <w:spacing w:lineRule="auto" w:line="240"/>
        <w:ind w:left="0" w:right="0" w:firstLine="709"/>
        <w:rPr/>
      </w:pPr>
      <w:r>
        <w:rPr>
          <w:rFonts w:eastAsia="Times New Roman" w:cs="Times New Roman"/>
          <w:i/>
          <w:sz w:val="24"/>
          <w:szCs w:val="24"/>
          <w:lang w:val="ru-RU" w:eastAsia="ru-RU"/>
        </w:rPr>
        <w:t>Непрерывность.</w:t>
      </w:r>
      <w:r>
        <w:rPr>
          <w:rFonts w:eastAsia="Times New Roman" w:cs="Times New Roman"/>
          <w:sz w:val="24"/>
          <w:szCs w:val="24"/>
          <w:lang w:val="ru-RU" w:eastAsia="ru-RU"/>
        </w:rPr>
        <w:t xml:space="preserve"> Принцип гарантирует ребенку и его родителям непрерывность помощи до полного решения проблемы или определения подхода к ее решению.</w:t>
      </w:r>
    </w:p>
    <w:p>
      <w:pPr>
        <w:pStyle w:val="Normal"/>
        <w:tabs>
          <w:tab w:val="clear" w:pos="720"/>
          <w:tab w:val="left" w:pos="900" w:leader="none"/>
        </w:tabs>
        <w:spacing w:lineRule="auto" w:line="240"/>
        <w:ind w:left="0" w:right="0" w:firstLine="709"/>
        <w:rPr/>
      </w:pPr>
      <w:r>
        <w:rPr>
          <w:rFonts w:eastAsia="Arial Unicode MS" w:cs="Times New Roman"/>
          <w:i/>
          <w:kern w:val="2"/>
          <w:sz w:val="24"/>
          <w:szCs w:val="24"/>
          <w:lang w:val="ru-RU" w:eastAsia="ru-RU"/>
        </w:rPr>
        <w:t>Вариативность.</w:t>
      </w:r>
      <w:r>
        <w:rPr>
          <w:rFonts w:eastAsia="Arial Unicode MS" w:cs="Times New Roman"/>
          <w:kern w:val="2"/>
          <w:sz w:val="24"/>
          <w:szCs w:val="24"/>
          <w:lang w:val="ru-RU" w:eastAsia="ru-RU"/>
        </w:rPr>
        <w:t xml:space="preserve"> Принцип предполагает создание вариативных условий для получения образования детьми, имеющими различные трудности в обучении и социализации.</w:t>
      </w:r>
    </w:p>
    <w:p>
      <w:pPr>
        <w:pStyle w:val="Normal"/>
        <w:tabs>
          <w:tab w:val="clear" w:pos="720"/>
          <w:tab w:val="left" w:pos="900" w:leader="none"/>
        </w:tabs>
        <w:spacing w:lineRule="auto" w:line="240"/>
        <w:ind w:left="0" w:right="0" w:firstLine="709"/>
        <w:rPr/>
      </w:pPr>
      <w:r>
        <w:rPr>
          <w:rFonts w:eastAsia="Arial Unicode MS" w:cs="Times New Roman"/>
          <w:i/>
          <w:kern w:val="2"/>
          <w:sz w:val="24"/>
          <w:szCs w:val="24"/>
          <w:lang w:val="ru-RU" w:eastAsia="ru-RU"/>
        </w:rPr>
        <w:t xml:space="preserve">Комплексность и системность. </w:t>
      </w:r>
      <w:r>
        <w:rPr>
          <w:rFonts w:eastAsia="Times New Roman" w:cs="Times New Roman"/>
          <w:sz w:val="24"/>
          <w:szCs w:val="24"/>
          <w:lang w:val="ru-RU" w:eastAsia="ru-RU"/>
        </w:rPr>
        <w:t xml:space="preserve">Принцип обеспечивает единство в подходах к диагностике, обучению и коррекции трудностей в обучении и социализации, </w:t>
      </w:r>
      <w:r>
        <w:rPr>
          <w:rFonts w:cs="Times New Roman"/>
          <w:sz w:val="24"/>
          <w:szCs w:val="24"/>
          <w:lang w:val="ru-RU"/>
        </w:rPr>
        <w:t>взаимодействие учителей и специалистов различного профиля в решении проблем ребенка</w:t>
      </w:r>
      <w:r>
        <w:rPr>
          <w:rFonts w:eastAsia="Times New Roman" w:cs="Times New Roman"/>
          <w:sz w:val="24"/>
          <w:szCs w:val="24"/>
          <w:lang w:val="ru-RU" w:eastAsia="ru-RU"/>
        </w:rPr>
        <w:t xml:space="preserve">. </w:t>
      </w:r>
      <w:r>
        <w:rPr>
          <w:rFonts w:cs="Times New Roman"/>
          <w:sz w:val="24"/>
          <w:szCs w:val="24"/>
          <w:lang w:val="ru-RU"/>
        </w:rPr>
        <w:t xml:space="preserve">Принцип предполагает комплексный психолого-педагогический характер преодоления трудностей и включает совместную работу педагогов и ряда специалистов (педагог-психолог, учитель-логопед, социальный педагог). </w:t>
      </w:r>
    </w:p>
    <w:p>
      <w:pPr>
        <w:pStyle w:val="3"/>
        <w:spacing w:before="0" w:after="0"/>
        <w:ind w:left="0" w:right="0" w:firstLine="709"/>
        <w:jc w:val="left"/>
        <w:rPr>
          <w:rFonts w:eastAsia="OfficinaSansBoldITC"/>
          <w:lang w:val="ru-RU"/>
        </w:rPr>
      </w:pPr>
      <w:bookmarkStart w:id="85" w:name="_Toc414553277"/>
      <w:bookmarkStart w:id="86" w:name="_Toc116045264"/>
      <w:bookmarkStart w:id="87" w:name="_Toc116043894"/>
      <w:bookmarkStart w:id="88" w:name="_Toc31893493"/>
      <w:r>
        <w:rPr>
          <w:rFonts w:eastAsia="OfficinaSansBoldITC"/>
          <w:lang w:val="ru-RU"/>
        </w:rPr>
        <w:t>2.4.2 Перечень и содержание направлений работы</w:t>
      </w:r>
      <w:bookmarkEnd w:id="85"/>
      <w:bookmarkEnd w:id="86"/>
      <w:bookmarkEnd w:id="87"/>
      <w:bookmarkEnd w:id="88"/>
    </w:p>
    <w:p>
      <w:pPr>
        <w:pStyle w:val="Default"/>
        <w:ind w:left="0" w:right="0" w:firstLine="709"/>
        <w:jc w:val="both"/>
        <w:rPr>
          <w:rFonts w:ascii="Times New Roman" w:hAnsi="Times New Roman" w:cs="Times New Roman"/>
          <w:color w:val="auto"/>
        </w:rPr>
      </w:pPr>
      <w:r>
        <w:rPr>
          <w:rFonts w:cs="Times New Roman" w:ascii="Times New Roman" w:hAnsi="Times New Roman"/>
          <w:color w:val="auto"/>
        </w:rPr>
        <w:t>Направления коррекционной работы – диагностическое, коррекционно-развивающее и психопрофилактическое, консультативное, информационно-просветительское – раскрываются содержательно в разных организационных формах деятельности образовательной организации.</w:t>
      </w:r>
    </w:p>
    <w:p>
      <w:pPr>
        <w:pStyle w:val="Default"/>
        <w:ind w:left="0" w:right="0" w:firstLine="709"/>
        <w:jc w:val="both"/>
        <w:rPr>
          <w:rFonts w:ascii="Times New Roman" w:hAnsi="Times New Roman" w:cs="Times New Roman"/>
          <w:color w:val="auto"/>
        </w:rPr>
      </w:pPr>
      <w:r>
        <w:rPr>
          <w:rFonts w:cs="Times New Roman" w:ascii="Times New Roman" w:hAnsi="Times New Roman"/>
          <w:color w:val="auto"/>
        </w:rPr>
        <w:t>Данные направления отражают содержание системы комплексного психолого-педагогического сопровождения детей с трудностями в обучении и социализации.</w:t>
      </w:r>
    </w:p>
    <w:p>
      <w:pPr>
        <w:pStyle w:val="Default"/>
        <w:ind w:left="0" w:right="0" w:firstLine="709"/>
        <w:jc w:val="both"/>
        <w:rPr>
          <w:rFonts w:ascii="Times New Roman" w:hAnsi="Times New Roman" w:cs="Times New Roman"/>
          <w:b/>
          <w:b/>
          <w:bCs/>
          <w:color w:val="auto"/>
        </w:rPr>
      </w:pPr>
      <w:r>
        <w:rPr>
          <w:rFonts w:cs="Times New Roman" w:ascii="Times New Roman" w:hAnsi="Times New Roman"/>
          <w:b/>
          <w:bCs/>
          <w:color w:val="auto"/>
        </w:rPr>
        <w:t>Характеристика содержания направлений коррекционной работы:</w:t>
      </w:r>
    </w:p>
    <w:p>
      <w:pPr>
        <w:pStyle w:val="Default"/>
        <w:ind w:left="0" w:right="0" w:firstLine="709"/>
        <w:jc w:val="both"/>
        <w:rPr>
          <w:rFonts w:ascii="Times New Roman" w:hAnsi="Times New Roman" w:cs="Times New Roman"/>
          <w:i/>
          <w:i/>
          <w:color w:val="auto"/>
        </w:rPr>
      </w:pPr>
      <w:r>
        <w:rPr>
          <w:rFonts w:cs="Times New Roman" w:ascii="Times New Roman" w:hAnsi="Times New Roman"/>
          <w:i/>
          <w:color w:val="auto"/>
        </w:rPr>
        <w:t xml:space="preserve">Диагностическая работа включает: </w:t>
      </w:r>
    </w:p>
    <w:p>
      <w:pPr>
        <w:pStyle w:val="ConsPlusNormal"/>
        <w:spacing w:lineRule="auto" w:line="240" w:before="0" w:after="0"/>
        <w:ind w:left="0" w:right="0" w:firstLine="709"/>
        <w:jc w:val="both"/>
        <w:rPr>
          <w:color w:val="auto"/>
          <w:sz w:val="24"/>
          <w:szCs w:val="24"/>
        </w:rPr>
      </w:pPr>
      <w:r>
        <w:rPr>
          <w:color w:val="auto"/>
          <w:sz w:val="24"/>
          <w:szCs w:val="24"/>
        </w:rPr>
        <w:t xml:space="preserve">выявление индивидуальных образовательных потребностей обучающихся с трудностями в обучении и социализации при освоении ООП ООО; </w:t>
      </w:r>
    </w:p>
    <w:p>
      <w:pPr>
        <w:pStyle w:val="ConsPlusNormal"/>
        <w:spacing w:lineRule="auto" w:line="240" w:before="0" w:after="0"/>
        <w:ind w:left="0" w:right="0" w:firstLine="709"/>
        <w:jc w:val="both"/>
        <w:rPr>
          <w:color w:val="auto"/>
          <w:sz w:val="24"/>
          <w:szCs w:val="24"/>
        </w:rPr>
      </w:pPr>
      <w:r>
        <w:rPr>
          <w:color w:val="auto"/>
          <w:sz w:val="24"/>
          <w:szCs w:val="24"/>
        </w:rPr>
        <w:t>проведение комплексной социально-психолого-педагогической диагностики психического (психологического) и(или) физического развития обучающихся с трудностями в обучении и социализации; подготовка рекомендаций по оказанию им психолого</w:t>
        <w:softHyphen/>
        <w:t>педагогической помощи в условиях образовательной организации;</w:t>
      </w:r>
    </w:p>
    <w:p>
      <w:pPr>
        <w:pStyle w:val="ConsPlusNormal"/>
        <w:spacing w:lineRule="auto" w:line="240" w:before="0" w:after="0"/>
        <w:ind w:left="0" w:right="0" w:firstLine="709"/>
        <w:jc w:val="both"/>
        <w:rPr>
          <w:color w:val="auto"/>
          <w:sz w:val="24"/>
          <w:szCs w:val="24"/>
        </w:rPr>
      </w:pPr>
      <w:r>
        <w:rPr>
          <w:color w:val="auto"/>
          <w:sz w:val="24"/>
          <w:szCs w:val="24"/>
        </w:rPr>
        <w:t xml:space="preserve">определение уровня актуального и зоны ближайшего развития обучающегося с трудностями в обучении и социализации, выявление его резервных возможностей; </w:t>
      </w:r>
    </w:p>
    <w:p>
      <w:pPr>
        <w:pStyle w:val="ConsPlusNormal"/>
        <w:spacing w:lineRule="auto" w:line="240" w:before="0" w:after="0"/>
        <w:ind w:left="0" w:right="0" w:firstLine="709"/>
        <w:jc w:val="both"/>
        <w:rPr>
          <w:color w:val="auto"/>
          <w:sz w:val="24"/>
          <w:szCs w:val="24"/>
        </w:rPr>
      </w:pPr>
      <w:r>
        <w:rPr>
          <w:color w:val="auto"/>
          <w:sz w:val="24"/>
          <w:szCs w:val="24"/>
        </w:rPr>
        <w:t xml:space="preserve">изучение развития эмоционально-волевой, познавательной, речевой сфер и личностных особенностей обучающихся; </w:t>
      </w:r>
    </w:p>
    <w:p>
      <w:pPr>
        <w:pStyle w:val="ConsPlusNormal"/>
        <w:spacing w:lineRule="auto" w:line="240" w:before="0" w:after="0"/>
        <w:ind w:left="0" w:right="0" w:firstLine="709"/>
        <w:jc w:val="both"/>
        <w:rPr>
          <w:color w:val="auto"/>
          <w:sz w:val="24"/>
          <w:szCs w:val="24"/>
        </w:rPr>
      </w:pPr>
      <w:r>
        <w:rPr>
          <w:color w:val="auto"/>
          <w:sz w:val="24"/>
          <w:szCs w:val="24"/>
        </w:rPr>
        <w:t xml:space="preserve">изучение социальной ситуации развития и условий семейного воспитания обучающихся; </w:t>
      </w:r>
    </w:p>
    <w:p>
      <w:pPr>
        <w:pStyle w:val="ConsPlusNormal"/>
        <w:spacing w:lineRule="auto" w:line="240" w:before="0" w:after="0"/>
        <w:ind w:left="0" w:right="0" w:firstLine="709"/>
        <w:jc w:val="both"/>
        <w:rPr>
          <w:color w:val="auto"/>
          <w:sz w:val="24"/>
          <w:szCs w:val="24"/>
        </w:rPr>
      </w:pPr>
      <w:r>
        <w:rPr>
          <w:color w:val="auto"/>
          <w:sz w:val="24"/>
          <w:szCs w:val="24"/>
        </w:rPr>
        <w:t xml:space="preserve">изучение адаптивных возможностей и уровня социализации обучающихся; </w:t>
      </w:r>
    </w:p>
    <w:p>
      <w:pPr>
        <w:pStyle w:val="ConsPlusNormal"/>
        <w:spacing w:lineRule="auto" w:line="240" w:before="0" w:after="0"/>
        <w:ind w:left="0" w:right="0" w:firstLine="709"/>
        <w:jc w:val="both"/>
        <w:rPr>
          <w:color w:val="auto"/>
          <w:sz w:val="24"/>
          <w:szCs w:val="24"/>
        </w:rPr>
      </w:pPr>
      <w:r>
        <w:rPr>
          <w:color w:val="auto"/>
          <w:sz w:val="24"/>
          <w:szCs w:val="24"/>
        </w:rPr>
        <w:t>изучение индивидуальных образовательных и социально-коммуникативных потребностей обучающихся;</w:t>
      </w:r>
    </w:p>
    <w:p>
      <w:pPr>
        <w:pStyle w:val="ConsPlusNormal"/>
        <w:spacing w:lineRule="auto" w:line="240" w:before="0" w:after="0"/>
        <w:ind w:left="0" w:right="0" w:firstLine="709"/>
        <w:jc w:val="both"/>
        <w:rPr>
          <w:color w:val="auto"/>
          <w:sz w:val="24"/>
          <w:szCs w:val="24"/>
        </w:rPr>
      </w:pPr>
      <w:r>
        <w:rPr>
          <w:color w:val="auto"/>
          <w:sz w:val="24"/>
          <w:szCs w:val="24"/>
        </w:rPr>
        <w:t>системный мониторинг уровня и динамики развития ребенка, а также создания необходимых условий, соответствующих индивидуальным образовательным потребностям обучающегося с трудностями в обучении и социализации;</w:t>
      </w:r>
    </w:p>
    <w:p>
      <w:pPr>
        <w:pStyle w:val="ConsPlusNormal"/>
        <w:spacing w:lineRule="auto" w:line="240" w:before="0" w:after="0"/>
        <w:ind w:left="0" w:right="0" w:firstLine="709"/>
        <w:jc w:val="both"/>
        <w:rPr>
          <w:color w:val="auto"/>
          <w:sz w:val="24"/>
          <w:szCs w:val="24"/>
        </w:rPr>
      </w:pPr>
      <w:r>
        <w:rPr>
          <w:color w:val="auto"/>
          <w:sz w:val="24"/>
          <w:szCs w:val="24"/>
        </w:rPr>
        <w:t xml:space="preserve">мониторинг динамики успешности освоения образовательных программ основного общего образования, включая программу коррекционной работы. </w:t>
      </w:r>
    </w:p>
    <w:p>
      <w:pPr>
        <w:pStyle w:val="Default"/>
        <w:ind w:left="0" w:right="0" w:firstLine="709"/>
        <w:jc w:val="both"/>
        <w:rPr>
          <w:rFonts w:ascii="Times New Roman" w:hAnsi="Times New Roman" w:cs="Times New Roman"/>
          <w:i/>
          <w:i/>
          <w:color w:val="auto"/>
        </w:rPr>
      </w:pPr>
      <w:r>
        <w:rPr>
          <w:rFonts w:cs="Times New Roman" w:ascii="Times New Roman" w:hAnsi="Times New Roman"/>
          <w:i/>
          <w:color w:val="auto"/>
        </w:rPr>
        <w:t xml:space="preserve">Коррекционно-развивающая и психопрофилактическая работа включает: </w:t>
      </w:r>
    </w:p>
    <w:p>
      <w:pPr>
        <w:pStyle w:val="ConsPlusNormal"/>
        <w:spacing w:lineRule="auto" w:line="240" w:before="0" w:after="0"/>
        <w:ind w:left="0" w:right="0" w:firstLine="709"/>
        <w:jc w:val="both"/>
        <w:rPr>
          <w:color w:val="auto"/>
          <w:sz w:val="24"/>
          <w:szCs w:val="24"/>
        </w:rPr>
      </w:pPr>
      <w:r>
        <w:rPr>
          <w:color w:val="auto"/>
          <w:sz w:val="24"/>
          <w:szCs w:val="24"/>
        </w:rPr>
        <w:t>реализацию комплексного индивидуально ориентированного психолого-педагогического и социального сопровождения обучающихся с трудностями в обучении и социализации в условиях образовательного процесса;</w:t>
      </w:r>
    </w:p>
    <w:p>
      <w:pPr>
        <w:pStyle w:val="ConsPlusNormal"/>
        <w:spacing w:lineRule="auto" w:line="240" w:before="0" w:after="0"/>
        <w:ind w:left="0" w:right="0" w:firstLine="709"/>
        <w:jc w:val="both"/>
        <w:rPr>
          <w:color w:val="auto"/>
          <w:sz w:val="24"/>
          <w:szCs w:val="24"/>
        </w:rPr>
      </w:pPr>
      <w:r>
        <w:rPr>
          <w:color w:val="auto"/>
          <w:sz w:val="24"/>
          <w:szCs w:val="24"/>
        </w:rPr>
        <w:t xml:space="preserve">разработку и реализацию индивидуально ориентированных коррекционно-развивающих программ; выбор и использование специальных методик, методов и приемов обучения в соответствии с образовательными потребностями обучающихся с трудностями в обучении и социализации; </w:t>
      </w:r>
    </w:p>
    <w:p>
      <w:pPr>
        <w:pStyle w:val="ConsPlusNormal"/>
        <w:spacing w:lineRule="auto" w:line="240" w:before="0" w:after="0"/>
        <w:ind w:left="0" w:right="0" w:firstLine="709"/>
        <w:jc w:val="both"/>
        <w:rPr>
          <w:color w:val="auto"/>
          <w:sz w:val="24"/>
          <w:szCs w:val="24"/>
        </w:rPr>
      </w:pPr>
      <w:r>
        <w:rPr>
          <w:color w:val="auto"/>
          <w:sz w:val="24"/>
          <w:szCs w:val="24"/>
        </w:rPr>
        <w:t xml:space="preserve">организацию и проведение индивидуальных и групповых коррекционно-развивающих занятий, необходимых для преодоления нарушений развития, трудностей обучения и социализации; </w:t>
      </w:r>
    </w:p>
    <w:p>
      <w:pPr>
        <w:pStyle w:val="ConsPlusNormal"/>
        <w:spacing w:lineRule="auto" w:line="240" w:before="0" w:after="0"/>
        <w:ind w:left="0" w:right="0" w:firstLine="709"/>
        <w:jc w:val="both"/>
        <w:rPr>
          <w:color w:val="auto"/>
          <w:sz w:val="24"/>
          <w:szCs w:val="24"/>
        </w:rPr>
      </w:pPr>
      <w:r>
        <w:rPr>
          <w:color w:val="auto"/>
          <w:sz w:val="24"/>
          <w:szCs w:val="24"/>
        </w:rPr>
        <w:t xml:space="preserve">коррекцию и развитие высших психических функций, эмоционально-волевой, познавательной и коммуникативно-речевой сфер; </w:t>
      </w:r>
    </w:p>
    <w:p>
      <w:pPr>
        <w:pStyle w:val="ConsPlusNormal"/>
        <w:spacing w:lineRule="auto" w:line="240" w:before="0" w:after="0"/>
        <w:ind w:left="0" w:right="0" w:firstLine="709"/>
        <w:jc w:val="both"/>
        <w:rPr>
          <w:color w:val="auto"/>
          <w:sz w:val="24"/>
          <w:szCs w:val="24"/>
        </w:rPr>
      </w:pPr>
      <w:r>
        <w:rPr>
          <w:color w:val="auto"/>
          <w:sz w:val="24"/>
          <w:szCs w:val="24"/>
        </w:rPr>
        <w:t xml:space="preserve">развитие и укрепление зрелых личностных установок, формирование адекватных форм утверждения самостоятельности; </w:t>
      </w:r>
    </w:p>
    <w:p>
      <w:pPr>
        <w:pStyle w:val="ConsPlusNormal"/>
        <w:spacing w:lineRule="auto" w:line="240" w:before="0" w:after="0"/>
        <w:ind w:left="0" w:right="0" w:firstLine="709"/>
        <w:jc w:val="both"/>
        <w:rPr>
          <w:color w:val="auto"/>
          <w:sz w:val="24"/>
          <w:szCs w:val="24"/>
        </w:rPr>
      </w:pPr>
      <w:r>
        <w:rPr>
          <w:color w:val="auto"/>
          <w:sz w:val="24"/>
          <w:szCs w:val="24"/>
        </w:rPr>
        <w:t xml:space="preserve">формирование способов регуляции поведения и эмоциональных состояний; </w:t>
      </w:r>
    </w:p>
    <w:p>
      <w:pPr>
        <w:pStyle w:val="ConsPlusNormal"/>
        <w:spacing w:lineRule="auto" w:line="240" w:before="0" w:after="0"/>
        <w:ind w:left="0" w:right="0" w:firstLine="709"/>
        <w:jc w:val="both"/>
        <w:rPr>
          <w:color w:val="auto"/>
          <w:sz w:val="24"/>
          <w:szCs w:val="24"/>
        </w:rPr>
      </w:pPr>
      <w:r>
        <w:rPr>
          <w:color w:val="auto"/>
          <w:sz w:val="24"/>
          <w:szCs w:val="24"/>
        </w:rPr>
        <w:t>развитие форм и навыков личностного общения в группе сверстников, коммуникативной компетенции; совершенствовании навыков социализации и расширении социального взаимодействия со сверстниками;</w:t>
      </w:r>
    </w:p>
    <w:p>
      <w:pPr>
        <w:pStyle w:val="ConsPlusNormal"/>
        <w:spacing w:lineRule="auto" w:line="240" w:before="0" w:after="0"/>
        <w:ind w:left="0" w:right="0" w:firstLine="709"/>
        <w:jc w:val="both"/>
        <w:rPr>
          <w:color w:val="auto"/>
          <w:sz w:val="24"/>
          <w:szCs w:val="24"/>
        </w:rPr>
      </w:pPr>
      <w:r>
        <w:rPr>
          <w:color w:val="auto"/>
          <w:sz w:val="24"/>
          <w:szCs w:val="24"/>
        </w:rPr>
        <w:t>организацию основных видов деятельности обучающихся в процессе освоения ими образовательных программ, программ логопедической помощи с учетом их возраста, потребностей в коррекции /компенсации имеющихся нарушений и пропедевтике производных трудностей;</w:t>
      </w:r>
    </w:p>
    <w:p>
      <w:pPr>
        <w:pStyle w:val="ConsPlusNormal"/>
        <w:spacing w:lineRule="auto" w:line="240" w:before="0" w:after="0"/>
        <w:ind w:left="0" w:right="0" w:firstLine="709"/>
        <w:jc w:val="both"/>
        <w:rPr>
          <w:color w:val="auto"/>
          <w:sz w:val="24"/>
          <w:szCs w:val="24"/>
        </w:rPr>
      </w:pPr>
      <w:r>
        <w:rPr>
          <w:color w:val="auto"/>
          <w:sz w:val="24"/>
          <w:szCs w:val="24"/>
        </w:rPr>
        <w:t>психологическую профилактику, направленную на сохранение, укрепление и развитие психологического здоровья обучающихся;</w:t>
      </w:r>
    </w:p>
    <w:p>
      <w:pPr>
        <w:pStyle w:val="ConsPlusNormal"/>
        <w:spacing w:lineRule="auto" w:line="240" w:before="0" w:after="0"/>
        <w:ind w:left="0" w:right="0" w:firstLine="709"/>
        <w:jc w:val="both"/>
        <w:rPr>
          <w:color w:val="auto"/>
          <w:sz w:val="24"/>
          <w:szCs w:val="24"/>
        </w:rPr>
      </w:pPr>
      <w:r>
        <w:rPr>
          <w:color w:val="auto"/>
          <w:sz w:val="24"/>
          <w:szCs w:val="24"/>
        </w:rPr>
        <w:t>психопрофилактическую работу по сопровождению периода адаптации при переходе на уровень основного общего образования;</w:t>
      </w:r>
    </w:p>
    <w:p>
      <w:pPr>
        <w:pStyle w:val="ConsPlusNormal"/>
        <w:spacing w:lineRule="auto" w:line="240" w:before="0" w:after="0"/>
        <w:ind w:left="0" w:right="0" w:firstLine="709"/>
        <w:jc w:val="both"/>
        <w:rPr>
          <w:color w:val="auto"/>
          <w:sz w:val="24"/>
          <w:szCs w:val="24"/>
        </w:rPr>
      </w:pPr>
      <w:r>
        <w:rPr>
          <w:color w:val="auto"/>
          <w:sz w:val="24"/>
          <w:szCs w:val="24"/>
        </w:rPr>
        <w:t>психопрофилактическую работу при подготовке к прохождению государственной итоговой аттестации;</w:t>
      </w:r>
    </w:p>
    <w:p>
      <w:pPr>
        <w:pStyle w:val="ConsPlusNormal"/>
        <w:spacing w:lineRule="auto" w:line="240" w:before="0" w:after="0"/>
        <w:ind w:left="0" w:right="0" w:firstLine="709"/>
        <w:jc w:val="both"/>
        <w:rPr>
          <w:color w:val="auto"/>
          <w:sz w:val="24"/>
          <w:szCs w:val="24"/>
        </w:rPr>
      </w:pPr>
      <w:r>
        <w:rPr>
          <w:color w:val="auto"/>
          <w:sz w:val="24"/>
          <w:szCs w:val="24"/>
        </w:rPr>
        <w:t xml:space="preserve">развитие компетенций, необходимых для продолжения образования и профессионального самоопределения; </w:t>
      </w:r>
    </w:p>
    <w:p>
      <w:pPr>
        <w:pStyle w:val="ConsPlusNormal"/>
        <w:spacing w:lineRule="auto" w:line="240" w:before="0" w:after="0"/>
        <w:ind w:left="0" w:right="0" w:firstLine="709"/>
        <w:jc w:val="both"/>
        <w:rPr>
          <w:color w:val="auto"/>
          <w:sz w:val="24"/>
          <w:szCs w:val="24"/>
        </w:rPr>
      </w:pPr>
      <w:r>
        <w:rPr>
          <w:color w:val="auto"/>
          <w:sz w:val="24"/>
          <w:szCs w:val="24"/>
        </w:rPr>
        <w:t xml:space="preserve">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pPr>
        <w:pStyle w:val="ConsPlusNormal"/>
        <w:spacing w:lineRule="auto" w:line="240" w:before="0" w:after="0"/>
        <w:ind w:left="0" w:right="0" w:firstLine="709"/>
        <w:jc w:val="both"/>
        <w:rPr>
          <w:color w:val="auto"/>
          <w:sz w:val="24"/>
          <w:szCs w:val="24"/>
        </w:rPr>
      </w:pPr>
      <w:r>
        <w:rPr>
          <w:color w:val="auto"/>
          <w:sz w:val="24"/>
          <w:szCs w:val="24"/>
        </w:rPr>
        <w:t xml:space="preserve">социальную защиту ребенка в случаях неблагоприятных условий жизни при психотравмирующих обстоятельствах, в трудной жизненной ситуации. </w:t>
      </w:r>
    </w:p>
    <w:p>
      <w:pPr>
        <w:pStyle w:val="Default"/>
        <w:ind w:left="0" w:right="0" w:firstLine="709"/>
        <w:jc w:val="both"/>
        <w:rPr>
          <w:rFonts w:ascii="Times New Roman" w:hAnsi="Times New Roman" w:cs="Times New Roman"/>
          <w:i/>
          <w:i/>
          <w:color w:val="auto"/>
        </w:rPr>
      </w:pPr>
      <w:r>
        <w:rPr>
          <w:rFonts w:cs="Times New Roman" w:ascii="Times New Roman" w:hAnsi="Times New Roman"/>
          <w:i/>
          <w:color w:val="auto"/>
        </w:rPr>
        <w:t xml:space="preserve">Консультативная работа включает: </w:t>
      </w:r>
    </w:p>
    <w:p>
      <w:pPr>
        <w:pStyle w:val="ConsPlusNormal"/>
        <w:spacing w:lineRule="auto" w:line="240" w:before="0" w:after="0"/>
        <w:ind w:left="0" w:right="0" w:firstLine="709"/>
        <w:jc w:val="both"/>
        <w:rPr>
          <w:color w:val="auto"/>
          <w:sz w:val="24"/>
          <w:szCs w:val="24"/>
        </w:rPr>
      </w:pPr>
      <w:r>
        <w:rPr>
          <w:color w:val="auto"/>
          <w:sz w:val="24"/>
          <w:szCs w:val="24"/>
        </w:rPr>
        <w:t xml:space="preserve">выработку совместных обоснованных рекомендаций по основным направлениям работы с обучающимися с трудностями в обучении и социализации, единых для всех участников образовательного процесса; </w:t>
      </w:r>
    </w:p>
    <w:p>
      <w:pPr>
        <w:pStyle w:val="ConsPlusNormal"/>
        <w:spacing w:lineRule="auto" w:line="240" w:before="0" w:after="0"/>
        <w:ind w:left="0" w:right="0" w:firstLine="709"/>
        <w:jc w:val="both"/>
        <w:rPr>
          <w:color w:val="auto"/>
          <w:sz w:val="24"/>
          <w:szCs w:val="24"/>
        </w:rPr>
      </w:pPr>
      <w:r>
        <w:rPr>
          <w:color w:val="auto"/>
          <w:sz w:val="24"/>
          <w:szCs w:val="24"/>
        </w:rPr>
        <w:t xml:space="preserve">консультирование специалистами педагогов по выбору индивидуально ориентированных методов и приемов работы с обучающимися с трудностями в обучении и социализации; </w:t>
      </w:r>
    </w:p>
    <w:p>
      <w:pPr>
        <w:pStyle w:val="ConsPlusNormal"/>
        <w:spacing w:lineRule="auto" w:line="240" w:before="0" w:after="0"/>
        <w:ind w:left="0" w:right="0" w:firstLine="709"/>
        <w:jc w:val="both"/>
        <w:rPr>
          <w:color w:val="auto"/>
          <w:sz w:val="24"/>
          <w:szCs w:val="24"/>
        </w:rPr>
      </w:pPr>
      <w:r>
        <w:rPr>
          <w:color w:val="auto"/>
          <w:sz w:val="24"/>
          <w:szCs w:val="24"/>
        </w:rPr>
        <w:t xml:space="preserve">консультативную помощь семье в вопросах выбора стратегии воспитания и приемов коррекционно-развивающего обучения ребенка, в решении актуальных трудностей обучающегося; </w:t>
      </w:r>
    </w:p>
    <w:p>
      <w:pPr>
        <w:pStyle w:val="ConsPlusNormal"/>
        <w:spacing w:lineRule="auto" w:line="240" w:before="0" w:after="0"/>
        <w:ind w:left="0" w:right="0" w:firstLine="709"/>
        <w:jc w:val="both"/>
        <w:rPr>
          <w:color w:val="auto"/>
          <w:sz w:val="24"/>
          <w:szCs w:val="24"/>
        </w:rPr>
      </w:pPr>
      <w:r>
        <w:rPr>
          <w:color w:val="auto"/>
          <w:sz w:val="24"/>
          <w:szCs w:val="24"/>
        </w:rPr>
        <w:t xml:space="preserve">консультационную поддержку и помощь, направленные на содействие свободному и осознанному выбору обучающимися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
    <w:p>
      <w:pPr>
        <w:pStyle w:val="Default"/>
        <w:ind w:left="0" w:right="0" w:firstLine="709"/>
        <w:jc w:val="both"/>
        <w:rPr>
          <w:rFonts w:ascii="Times New Roman" w:hAnsi="Times New Roman" w:cs="Times New Roman"/>
          <w:i/>
          <w:i/>
          <w:color w:val="auto"/>
        </w:rPr>
      </w:pPr>
      <w:r>
        <w:rPr>
          <w:rFonts w:cs="Times New Roman" w:ascii="Times New Roman" w:hAnsi="Times New Roman"/>
          <w:i/>
          <w:color w:val="auto"/>
        </w:rPr>
        <w:t xml:space="preserve">Информационно-просветительская работа включает: </w:t>
      </w:r>
    </w:p>
    <w:p>
      <w:pPr>
        <w:pStyle w:val="ConsPlusNormal"/>
        <w:spacing w:lineRule="auto" w:line="240" w:before="0" w:after="0"/>
        <w:ind w:left="0" w:right="0" w:firstLine="709"/>
        <w:jc w:val="both"/>
        <w:rPr>
          <w:color w:val="auto"/>
          <w:sz w:val="24"/>
          <w:szCs w:val="24"/>
        </w:rPr>
      </w:pPr>
      <w:r>
        <w:rPr>
          <w:color w:val="auto"/>
          <w:sz w:val="24"/>
          <w:szCs w:val="24"/>
        </w:rPr>
        <w:t xml:space="preserve">информационную поддержку образовательной деятельности обучающихся, их родителей (законных представителей), педагогических работников; </w:t>
      </w:r>
    </w:p>
    <w:p>
      <w:pPr>
        <w:pStyle w:val="ConsPlusNormal"/>
        <w:spacing w:lineRule="auto" w:line="240" w:before="0" w:after="0"/>
        <w:ind w:left="0" w:right="0" w:firstLine="709"/>
        <w:jc w:val="both"/>
        <w:rPr>
          <w:color w:val="auto"/>
          <w:sz w:val="24"/>
          <w:szCs w:val="24"/>
        </w:rPr>
      </w:pPr>
      <w:r>
        <w:rPr>
          <w:color w:val="auto"/>
          <w:sz w:val="24"/>
          <w:szCs w:val="24"/>
        </w:rPr>
        <w:t xml:space="preserve">различные формы просветительской деятельности (лекции, беседы, информационные стенды, печатные материалы, электронные ресурсы), направленные на разъяснение участникам образовательного процесса – обучающимся (как имеющим, так и не имеющим трудности в обучении и социализации),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трудностями в обучении и социализации; </w:t>
      </w:r>
    </w:p>
    <w:p>
      <w:pPr>
        <w:pStyle w:val="ConsPlusNormal"/>
        <w:spacing w:lineRule="auto" w:line="240" w:before="0" w:after="0"/>
        <w:ind w:left="0" w:right="0" w:firstLine="709"/>
        <w:jc w:val="both"/>
        <w:rPr>
          <w:color w:val="auto"/>
          <w:sz w:val="24"/>
          <w:szCs w:val="24"/>
        </w:rPr>
      </w:pPr>
      <w:r>
        <w:rPr>
          <w:color w:val="auto"/>
          <w:sz w:val="24"/>
          <w:szCs w:val="24"/>
        </w:rPr>
        <w:t xml:space="preserve">проведение тематических выступлений, онлайн-консультаций для педагогов и родителей (законных представителей) по разъяснению индивидуально-типологических особенностей различных категорий обучающихся с трудностями в обучении и социализации. </w:t>
      </w:r>
    </w:p>
    <w:p>
      <w:pPr>
        <w:pStyle w:val="Default"/>
        <w:tabs>
          <w:tab w:val="clear" w:pos="720"/>
          <w:tab w:val="left" w:pos="993" w:leader="none"/>
        </w:tabs>
        <w:ind w:left="0" w:right="0" w:firstLine="709"/>
        <w:jc w:val="both"/>
        <w:rPr>
          <w:rFonts w:ascii="Times New Roman" w:hAnsi="Times New Roman" w:cs="Times New Roman"/>
          <w:color w:val="auto"/>
        </w:rPr>
      </w:pPr>
      <w:r>
        <w:rPr>
          <w:rFonts w:cs="Times New Roman" w:ascii="Times New Roman" w:hAnsi="Times New Roman"/>
          <w:color w:val="auto"/>
        </w:rPr>
        <w:tab/>
        <w:t>Перечень, содержание и план реализации коррекционно-развивающих мероприятий определяются в соответствии со следующими тематическими разделами:</w:t>
      </w:r>
    </w:p>
    <w:p>
      <w:pPr>
        <w:pStyle w:val="ConsPlusNormal"/>
        <w:spacing w:lineRule="auto" w:line="240" w:before="0" w:after="0"/>
        <w:ind w:left="0" w:right="0" w:firstLine="709"/>
        <w:jc w:val="both"/>
        <w:rPr>
          <w:color w:val="auto"/>
          <w:sz w:val="24"/>
          <w:szCs w:val="24"/>
        </w:rPr>
      </w:pPr>
      <w:r>
        <w:rPr>
          <w:color w:val="auto"/>
          <w:sz w:val="24"/>
          <w:szCs w:val="24"/>
        </w:rPr>
        <w:t>мероприятия, направленные на развитие и коррекцию эмоциональной регуляции поведения и деятельности;</w:t>
      </w:r>
    </w:p>
    <w:p>
      <w:pPr>
        <w:pStyle w:val="ConsPlusNormal"/>
        <w:spacing w:lineRule="auto" w:line="240" w:before="0" w:after="0"/>
        <w:ind w:left="0" w:right="0" w:firstLine="709"/>
        <w:jc w:val="both"/>
        <w:rPr>
          <w:color w:val="auto"/>
          <w:sz w:val="24"/>
          <w:szCs w:val="24"/>
        </w:rPr>
      </w:pPr>
      <w:r>
        <w:rPr>
          <w:color w:val="auto"/>
          <w:sz w:val="24"/>
          <w:szCs w:val="24"/>
        </w:rPr>
        <w:t>мероприятия, направленные на профилактику и коррекцию отклоняющегося поведения, формирование социально приемлемых моделей поведения в различных жизненных ситуациях, формирование устойчивой личностной позиции по отношению к неблагоприятному воздействию микросоциума;</w:t>
      </w:r>
    </w:p>
    <w:p>
      <w:pPr>
        <w:pStyle w:val="ConsPlusNormal"/>
        <w:spacing w:lineRule="auto" w:line="240" w:before="0" w:after="0"/>
        <w:ind w:left="0" w:right="0" w:firstLine="709"/>
        <w:jc w:val="both"/>
        <w:rPr>
          <w:color w:val="auto"/>
          <w:sz w:val="24"/>
          <w:szCs w:val="24"/>
        </w:rPr>
      </w:pPr>
      <w:r>
        <w:rPr>
          <w:color w:val="auto"/>
          <w:sz w:val="24"/>
          <w:szCs w:val="24"/>
        </w:rPr>
        <w:t>мероприятия, направленные на развитие личностной сферы, развитие рефлексивной позиции личности, расширение адаптивных возможностей личности, формирование зрелых личностных установок, способствующих оптимальной адаптации в условиях реальной жизненной ситуации;</w:t>
      </w:r>
    </w:p>
    <w:p>
      <w:pPr>
        <w:pStyle w:val="ConsPlusNormal"/>
        <w:spacing w:lineRule="auto" w:line="240" w:before="0" w:after="0"/>
        <w:ind w:left="0" w:right="0" w:firstLine="709"/>
        <w:jc w:val="both"/>
        <w:rPr>
          <w:color w:val="auto"/>
          <w:sz w:val="24"/>
          <w:szCs w:val="24"/>
        </w:rPr>
      </w:pPr>
      <w:r>
        <w:rPr>
          <w:color w:val="auto"/>
          <w:sz w:val="24"/>
          <w:szCs w:val="24"/>
        </w:rPr>
        <w:t>мероприятия, направленные на развитие и коррекцию коммуникативной сферы, развитие различных навыков коммуникации, способов конструктивного взаимодействия и сотрудничества;</w:t>
      </w:r>
    </w:p>
    <w:p>
      <w:pPr>
        <w:pStyle w:val="ConsPlusNormal"/>
        <w:spacing w:lineRule="auto" w:line="240" w:before="0" w:after="0"/>
        <w:ind w:left="0" w:right="0" w:firstLine="709"/>
        <w:jc w:val="both"/>
        <w:rPr>
          <w:color w:val="auto"/>
          <w:sz w:val="24"/>
          <w:szCs w:val="24"/>
        </w:rPr>
      </w:pPr>
      <w:r>
        <w:rPr>
          <w:color w:val="auto"/>
          <w:sz w:val="24"/>
          <w:szCs w:val="24"/>
        </w:rPr>
        <w:t>мероприятия, направленные на развитие отдельных сторон познавательной сферы;</w:t>
      </w:r>
    </w:p>
    <w:p>
      <w:pPr>
        <w:pStyle w:val="ConsPlusNormal"/>
        <w:spacing w:lineRule="auto" w:line="240" w:before="0" w:after="0"/>
        <w:ind w:left="0" w:right="0" w:firstLine="709"/>
        <w:jc w:val="both"/>
        <w:rPr>
          <w:color w:val="auto"/>
          <w:sz w:val="24"/>
          <w:szCs w:val="24"/>
        </w:rPr>
      </w:pPr>
      <w:r>
        <w:rPr>
          <w:color w:val="auto"/>
          <w:sz w:val="24"/>
          <w:szCs w:val="24"/>
        </w:rPr>
        <w:t>мероприятия, направленные на преодоление трудностей речевого развития;</w:t>
      </w:r>
    </w:p>
    <w:p>
      <w:pPr>
        <w:pStyle w:val="ConsPlusNormal"/>
        <w:spacing w:lineRule="auto" w:line="240" w:before="0" w:after="0"/>
        <w:ind w:left="0" w:right="0" w:firstLine="709"/>
        <w:jc w:val="both"/>
        <w:rPr/>
      </w:pPr>
      <w:r>
        <w:rPr>
          <w:color w:val="auto"/>
          <w:sz w:val="24"/>
          <w:szCs w:val="24"/>
        </w:rPr>
        <w:t>мероприятия, направленные на психологическую поддержку обучающихся с инвалидностью.</w:t>
      </w:r>
    </w:p>
    <w:p>
      <w:pPr>
        <w:pStyle w:val="Default"/>
        <w:ind w:left="0" w:right="0" w:firstLine="709"/>
        <w:jc w:val="both"/>
        <w:rPr>
          <w:rFonts w:ascii="Times New Roman" w:hAnsi="Times New Roman" w:cs="Times New Roman"/>
          <w:color w:val="auto"/>
        </w:rPr>
      </w:pPr>
      <w:r>
        <w:rPr>
          <w:rFonts w:cs="Times New Roman" w:ascii="Times New Roman" w:hAnsi="Times New Roman"/>
          <w:color w:val="auto"/>
        </w:rPr>
        <w:t xml:space="preserve">В учебной внеурочной деятельности коррекционно-развивающие занятия со специалистами (учитель-логопед, педагог-психолог и другие) планируются по индивидуально ориентированным коррекционно-развивающим программам. </w:t>
      </w:r>
    </w:p>
    <w:p>
      <w:pPr>
        <w:pStyle w:val="Default"/>
        <w:ind w:left="0" w:right="0" w:firstLine="709"/>
        <w:jc w:val="both"/>
        <w:rPr>
          <w:rFonts w:ascii="Times New Roman" w:hAnsi="Times New Roman" w:cs="Times New Roman"/>
          <w:color w:val="auto"/>
        </w:rPr>
      </w:pPr>
      <w:r>
        <w:rPr>
          <w:rFonts w:cs="Times New Roman" w:ascii="Times New Roman" w:hAnsi="Times New Roman"/>
          <w:color w:val="auto"/>
        </w:rPr>
        <w:t>Во внеучебной внеурочной деятельности коррекционно-развивающая работа может осуществляться по программам дополнительного образования разной направленности (художественно-эстетическая, оздоровительная и другие), опосредованно стимулирующих преодоление трудностей в обучении, развитии и социальной адаптации.</w:t>
      </w:r>
    </w:p>
    <w:p>
      <w:pPr>
        <w:pStyle w:val="3"/>
        <w:spacing w:before="0" w:after="0"/>
        <w:ind w:left="360" w:right="0" w:hanging="0"/>
        <w:jc w:val="left"/>
        <w:rPr>
          <w:rFonts w:eastAsia="OfficinaSansBoldITC"/>
          <w:lang w:val="ru-RU"/>
        </w:rPr>
      </w:pPr>
      <w:bookmarkStart w:id="89" w:name="_Toc116043895"/>
      <w:bookmarkStart w:id="90" w:name="_Toc116045265"/>
      <w:r>
        <w:rPr>
          <w:rFonts w:eastAsia="OfficinaSansBoldITC"/>
          <w:lang w:val="ru-RU"/>
        </w:rPr>
        <w:t>2.4.3 Механизмы реализации программы:</w:t>
      </w:r>
      <w:bookmarkEnd w:id="89"/>
      <w:bookmarkEnd w:id="90"/>
    </w:p>
    <w:p>
      <w:pPr>
        <w:pStyle w:val="Default"/>
        <w:ind w:left="0" w:right="0" w:firstLine="709"/>
        <w:jc w:val="both"/>
        <w:rPr>
          <w:rFonts w:ascii="Times New Roman" w:hAnsi="Times New Roman" w:cs="Times New Roman"/>
          <w:color w:val="auto"/>
        </w:rPr>
      </w:pPr>
      <w:r>
        <w:rPr>
          <w:rFonts w:cs="Times New Roman" w:ascii="Times New Roman" w:hAnsi="Times New Roman"/>
          <w:color w:val="auto"/>
        </w:rPr>
        <w:t xml:space="preserve">Для реализации требований к ПКР, обозначенных в ФГОС ООО, может быть создана рабочая группа, в которую наряду с основными учителями целесообразно включить следующих специалистов: педагога-психолога, учителя-логопеда, социального педагога. </w:t>
      </w:r>
    </w:p>
    <w:p>
      <w:pPr>
        <w:pStyle w:val="Default"/>
        <w:ind w:left="0" w:right="0" w:firstLine="709"/>
        <w:jc w:val="both"/>
        <w:rPr>
          <w:rFonts w:ascii="Times New Roman" w:hAnsi="Times New Roman" w:cs="Times New Roman"/>
          <w:color w:val="auto"/>
        </w:rPr>
      </w:pPr>
      <w:r>
        <w:rPr>
          <w:rFonts w:cs="Times New Roman" w:ascii="Times New Roman" w:hAnsi="Times New Roman"/>
          <w:color w:val="auto"/>
        </w:rPr>
        <w:t xml:space="preserve">ПКР может быть разработана рабочей группой образовательной организации поэтапно. На подготовительном этапе определяется нормативно-правовое обеспечение коррекционно-развивающей работы, анализируется состав обучающихся с трудностями в обучении и социализации в образовательной организации, их индивидуальные образовательные потребности; сопоставляются результаты обучения этих детей на предыдущем уровне образования; создается (систематизируется, дополняется) фонд методических рекомендаций по обучению различных категорий обучающихся. </w:t>
      </w:r>
    </w:p>
    <w:p>
      <w:pPr>
        <w:pStyle w:val="Default"/>
        <w:ind w:left="0" w:right="0" w:firstLine="709"/>
        <w:jc w:val="both"/>
        <w:rPr>
          <w:rFonts w:ascii="Times New Roman" w:hAnsi="Times New Roman" w:cs="Times New Roman"/>
          <w:color w:val="auto"/>
        </w:rPr>
      </w:pPr>
      <w:r>
        <w:rPr>
          <w:rFonts w:cs="Times New Roman" w:ascii="Times New Roman" w:hAnsi="Times New Roman"/>
          <w:color w:val="auto"/>
        </w:rPr>
        <w:t xml:space="preserve">На основном этапе разрабатываются общая стратегия обучения и воспитания обучающихся с трудностями в обучении и социализации, организация и механизм реализации коррекционно-развивающей работы; раскрываются направления и ожидаемые результаты коррекционно-развивающей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коррекционно-развивающих программах, которые прилагаются к ПКР. </w:t>
      </w:r>
    </w:p>
    <w:p>
      <w:pPr>
        <w:pStyle w:val="Default"/>
        <w:widowControl w:val="false"/>
        <w:ind w:left="0" w:right="0" w:firstLine="709"/>
        <w:jc w:val="both"/>
        <w:rPr>
          <w:rFonts w:ascii="Times New Roman" w:hAnsi="Times New Roman" w:cs="Times New Roman"/>
          <w:color w:val="auto"/>
        </w:rPr>
      </w:pPr>
      <w:r>
        <w:rPr>
          <w:rFonts w:cs="Times New Roman" w:ascii="Times New Roman" w:hAnsi="Times New Roman"/>
          <w:color w:val="auto"/>
        </w:rPr>
        <w:t xml:space="preserve">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обучающимися с трудностями в обучении и социализации; принимается итоговое решение. </w:t>
      </w:r>
    </w:p>
    <w:p>
      <w:pPr>
        <w:pStyle w:val="Default"/>
        <w:widowControl w:val="false"/>
        <w:ind w:left="0" w:right="0" w:firstLine="709"/>
        <w:jc w:val="both"/>
        <w:rPr>
          <w:rFonts w:ascii="Times New Roman" w:hAnsi="Times New Roman" w:cs="Times New Roman"/>
          <w:color w:val="auto"/>
        </w:rPr>
      </w:pPr>
      <w:r>
        <w:rPr>
          <w:rFonts w:cs="Times New Roman" w:ascii="Times New Roman" w:hAnsi="Times New Roman"/>
          <w:color w:val="auto"/>
        </w:rPr>
        <w:t xml:space="preserve">Для реализации ПКР в образовательной организации может быть создана служба комплексного психолого-педагогического и социального сопровождения и поддержки обучающихся с трудностями в обучении и социализации. </w:t>
      </w:r>
    </w:p>
    <w:p>
      <w:pPr>
        <w:pStyle w:val="Default"/>
        <w:ind w:left="0" w:right="0" w:firstLine="709"/>
        <w:jc w:val="both"/>
        <w:rPr>
          <w:rFonts w:ascii="Times New Roman" w:hAnsi="Times New Roman" w:cs="Times New Roman"/>
          <w:color w:val="auto"/>
        </w:rPr>
      </w:pPr>
      <w:r>
        <w:rPr>
          <w:rFonts w:cs="Times New Roman" w:ascii="Times New Roman" w:hAnsi="Times New Roman"/>
          <w:color w:val="auto"/>
        </w:rPr>
        <w:t xml:space="preserve">Комплексное психолого-педагогическое и социальное сопровождение и поддержка обучающихся с трудностями в обучении и социализации обеспечиваются специалистами образовательной организации (педагогом-психологом, социальным педагогом, учителем-логопедом,), регламентируются локальными нормативными актами конкретной образовательной организации, а также ее уставом. Реализуется преимущественно во внеурочной деятельности. </w:t>
      </w:r>
    </w:p>
    <w:p>
      <w:pPr>
        <w:pStyle w:val="Default"/>
        <w:ind w:left="0" w:right="0" w:firstLine="709"/>
        <w:jc w:val="both"/>
        <w:rPr>
          <w:rFonts w:ascii="Times New Roman" w:hAnsi="Times New Roman" w:cs="Times New Roman"/>
          <w:color w:val="auto"/>
        </w:rPr>
      </w:pPr>
      <w:r>
        <w:rPr>
          <w:rFonts w:cs="Times New Roman" w:ascii="Times New Roman" w:hAnsi="Times New Roman"/>
          <w:color w:val="auto"/>
        </w:rPr>
        <w:t xml:space="preserve">Одним из условий комплексного сопровождения и поддержки обучающихся является 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w:t>
      </w:r>
    </w:p>
    <w:p>
      <w:pPr>
        <w:pStyle w:val="Default"/>
        <w:ind w:left="0" w:right="0" w:firstLine="709"/>
        <w:jc w:val="both"/>
        <w:rPr>
          <w:rFonts w:ascii="Times New Roman" w:hAnsi="Times New Roman" w:cs="Times New Roman"/>
          <w:color w:val="auto"/>
        </w:rPr>
      </w:pPr>
      <w:r>
        <w:rPr>
          <w:rFonts w:cs="Times New Roman" w:ascii="Times New Roman" w:hAnsi="Times New Roman"/>
          <w:color w:val="auto"/>
        </w:rPr>
        <w:t xml:space="preserve">Взаимодействие специалистов общеобразовательной организации обеспечивает системное сопровождение обучающихся с трудностями в обучении и социализации специалистами различного профиля в образовательном процессе. </w:t>
      </w:r>
    </w:p>
    <w:p>
      <w:pPr>
        <w:pStyle w:val="Default"/>
        <w:ind w:left="0" w:right="0" w:firstLine="709"/>
        <w:jc w:val="both"/>
        <w:rPr>
          <w:rFonts w:ascii="Times New Roman" w:hAnsi="Times New Roman" w:cs="Times New Roman"/>
          <w:color w:val="auto"/>
        </w:rPr>
      </w:pPr>
      <w:r>
        <w:rPr>
          <w:rFonts w:cs="Times New Roman" w:ascii="Times New Roman" w:hAnsi="Times New Roman"/>
          <w:color w:val="auto"/>
        </w:rPr>
        <w:t xml:space="preserve">Наиболее распространенные и действенные формы организованного взаимодействия специалистов – это консилиумы и службы сопровождения общеобразовательной организации, которые предоставляют многопрофильную помощь ребенку и его родителям (законным представителям) в решении вопросов, связанных с адаптацией, обучением, воспитанием, развитием, социализацией детей с трудностями в обучении и социализации. </w:t>
      </w:r>
    </w:p>
    <w:p>
      <w:pPr>
        <w:pStyle w:val="Default"/>
        <w:ind w:left="0" w:right="0" w:firstLine="709"/>
        <w:jc w:val="both"/>
        <w:rPr/>
      </w:pPr>
      <w:r>
        <w:rPr>
          <w:rFonts w:cs="Times New Roman" w:ascii="Times New Roman" w:hAnsi="Times New Roman"/>
        </w:rPr>
        <w:t>Психолого-педагогический консилиум (</w:t>
      </w:r>
      <w:r>
        <w:rPr>
          <w:rFonts w:cs="Times New Roman" w:ascii="Times New Roman" w:hAnsi="Times New Roman"/>
          <w:color w:val="auto"/>
        </w:rPr>
        <w:t xml:space="preserve">ППк) является внутришкольной формой организации сопровождения детей с трудностями в обучении и социализации, положение и регламент работы которой разрабатывается образовательной организацией самостоятельно и утверждается локальным актом. </w:t>
      </w:r>
    </w:p>
    <w:p>
      <w:pPr>
        <w:pStyle w:val="Default"/>
        <w:ind w:left="0" w:right="0" w:firstLine="709"/>
        <w:jc w:val="both"/>
        <w:rPr>
          <w:rFonts w:ascii="Times New Roman" w:hAnsi="Times New Roman" w:cs="Times New Roman"/>
          <w:color w:val="auto"/>
        </w:rPr>
      </w:pPr>
      <w:r>
        <w:rPr>
          <w:rFonts w:cs="Times New Roman" w:ascii="Times New Roman" w:hAnsi="Times New Roman"/>
          <w:color w:val="auto"/>
        </w:rPr>
        <w:t xml:space="preserve">Цель работы ППк: выявление индивидуальных образовательных потребностей обучающихся с трудностями в обучении и социализации и оказание им помощи (выработка рекомендаций по обучению и воспитанию; выбор и отбор специальных методов, приемов и средств обучения). Специалисты консилиума проводят мониторинг и следят за динамикой развития и успеваемости обучающихся, своевременно вносят коррективы в программу обучения и в рабочие коррекционно-развивающие программы; рассматривают спорные и конфликтные случаи, предлагают и осуществляют отбор необходимых для обучающегося дополнительных дидактических материалов и учебных пособий. </w:t>
      </w:r>
    </w:p>
    <w:p>
      <w:pPr>
        <w:pStyle w:val="Normal"/>
        <w:spacing w:lineRule="auto" w:line="240"/>
        <w:ind w:left="0" w:right="0" w:firstLine="709"/>
        <w:rPr>
          <w:rFonts w:cs="Times New Roman"/>
          <w:sz w:val="24"/>
          <w:szCs w:val="24"/>
          <w:lang w:val="ru-RU"/>
        </w:rPr>
      </w:pPr>
      <w:r>
        <w:rPr>
          <w:rFonts w:cs="Times New Roman"/>
          <w:sz w:val="24"/>
          <w:szCs w:val="24"/>
          <w:lang w:val="ru-RU"/>
        </w:rPr>
        <w:t xml:space="preserve">Программа коррекционной работы на этапе основного общего образования может реализовываться общеобразовательным учреждением как совместно с другими образовательными и иными организациями, так и самостоятельно (при наличии соответствующих ресурсов). </w:t>
      </w:r>
    </w:p>
    <w:p>
      <w:pPr>
        <w:pStyle w:val="Normal"/>
        <w:spacing w:lineRule="auto" w:line="240"/>
        <w:ind w:left="0" w:right="0" w:firstLine="709"/>
        <w:rPr/>
      </w:pPr>
      <w:r>
        <w:rPr>
          <w:rFonts w:cs="Times New Roman"/>
          <w:i/>
          <w:sz w:val="24"/>
          <w:szCs w:val="24"/>
          <w:lang w:val="ru-RU"/>
        </w:rPr>
        <w:t>Организация сетевого взаимодействия</w:t>
      </w:r>
      <w:r>
        <w:rPr>
          <w:rFonts w:cs="Times New Roman"/>
          <w:sz w:val="24"/>
          <w:szCs w:val="24"/>
          <w:lang w:val="ru-RU"/>
        </w:rPr>
        <w:t xml:space="preserve"> образовательных и иных организаций является одним из основных механизмов реализации программы коррекционной работы на уровне основного общего образования обучающихся с трудностями в обучении и социализации. Сетевая форма реализации программы коррекционной работы предполагает использование ресурсов нескольких образовательных организаций (общеобразовательная школа, государственные образовательные учреждения для детей, нуждающихся в психолого-педагогической и медико-социальной помощи и другие), а также при необходимости ресурсов организаций науки, культуры, спорта и иных организаций. </w:t>
      </w:r>
    </w:p>
    <w:p>
      <w:pPr>
        <w:pStyle w:val="Normal"/>
        <w:spacing w:lineRule="auto" w:line="240"/>
        <w:ind w:left="0" w:right="0" w:firstLine="709"/>
        <w:rPr>
          <w:rFonts w:cs="Times New Roman"/>
          <w:sz w:val="24"/>
          <w:szCs w:val="24"/>
          <w:lang w:val="ru-RU"/>
        </w:rPr>
      </w:pPr>
      <w:r>
        <w:rPr>
          <w:rFonts w:cs="Times New Roman"/>
          <w:sz w:val="24"/>
          <w:szCs w:val="24"/>
          <w:lang w:val="ru-RU"/>
        </w:rPr>
        <w:t xml:space="preserve">Сетевое взаимодействие осуществляется в форме совместной деятельности образовательных организаций, направленной на обеспечение возможности освоения обучающимися с трудностями в обучении и социализации основной программы основного общего образования.  </w:t>
      </w:r>
    </w:p>
    <w:p>
      <w:pPr>
        <w:pStyle w:val="Normal"/>
        <w:spacing w:lineRule="auto" w:line="240"/>
        <w:ind w:left="0" w:right="0" w:firstLine="709"/>
        <w:rPr>
          <w:rFonts w:cs="Times New Roman"/>
          <w:sz w:val="24"/>
          <w:szCs w:val="24"/>
          <w:lang w:val="ru-RU"/>
        </w:rPr>
      </w:pPr>
      <w:r>
        <w:rPr>
          <w:rFonts w:cs="Times New Roman"/>
          <w:sz w:val="24"/>
          <w:szCs w:val="24"/>
          <w:lang w:val="ru-RU"/>
        </w:rPr>
        <w:t>Образовательные организации, участвующие в реализации программы коррекционной работы в рамках сетевого взаимодействия, должны иметь соответствующие лицензии на право осуществления образовательной деятельности. Порядок и условия взаимодействия образовательных организаций при совместной реализации программы коррекционной работы определяется договором между ними.</w:t>
      </w:r>
    </w:p>
    <w:p>
      <w:pPr>
        <w:pStyle w:val="Normal"/>
        <w:spacing w:lineRule="auto" w:line="240"/>
        <w:ind w:left="0" w:right="0" w:firstLine="709"/>
        <w:rPr>
          <w:rFonts w:cs="Times New Roman"/>
          <w:sz w:val="24"/>
          <w:szCs w:val="24"/>
          <w:lang w:val="ru-RU"/>
        </w:rPr>
      </w:pPr>
      <w:r>
        <w:rPr>
          <w:rFonts w:cs="Times New Roman"/>
          <w:sz w:val="24"/>
          <w:szCs w:val="24"/>
          <w:lang w:val="ru-RU"/>
        </w:rPr>
        <w:t>При реализации содержания коррекционно-развивающей работы рекомендуется распределить зоны ответственности между учителями и разными специалистами, описать их согласованные действия (план обследования обучающихся с трудностями в обучении и социализации, их индивидуальные образовательные потребности, индивидуальные коррекционно-развивающие программы, мониторинг динамики развития и т. д.). Обсуждения проводятся на ППк образовательной организации, методических объединениях рабочих групп и другие</w:t>
      </w:r>
    </w:p>
    <w:p>
      <w:pPr>
        <w:pStyle w:val="3"/>
        <w:spacing w:before="0" w:after="0"/>
        <w:ind w:left="360" w:right="0" w:hanging="0"/>
        <w:jc w:val="left"/>
        <w:rPr>
          <w:rFonts w:eastAsia="OfficinaSansBoldITC"/>
          <w:lang w:val="ru-RU"/>
        </w:rPr>
      </w:pPr>
      <w:bookmarkStart w:id="91" w:name="_Toc116043896"/>
      <w:bookmarkStart w:id="92" w:name="_Toc116045266"/>
      <w:r>
        <w:rPr>
          <w:rFonts w:eastAsia="OfficinaSansBoldITC"/>
          <w:lang w:val="ru-RU"/>
        </w:rPr>
        <w:t>2.4.4 Требования к условиям реализации программы</w:t>
      </w:r>
      <w:bookmarkEnd w:id="91"/>
      <w:bookmarkEnd w:id="92"/>
    </w:p>
    <w:p>
      <w:pPr>
        <w:pStyle w:val="ListParagraph"/>
        <w:spacing w:lineRule="auto" w:line="240"/>
        <w:ind w:left="0" w:right="0" w:firstLine="709"/>
        <w:rPr>
          <w:rFonts w:cs="Times New Roman"/>
          <w:i/>
          <w:i/>
          <w:sz w:val="24"/>
          <w:szCs w:val="24"/>
          <w:lang w:val="ru-RU"/>
        </w:rPr>
      </w:pPr>
      <w:r>
        <w:rPr>
          <w:rFonts w:cs="Times New Roman"/>
          <w:i/>
          <w:sz w:val="24"/>
          <w:szCs w:val="24"/>
          <w:lang w:val="ru-RU"/>
        </w:rPr>
        <w:t>Психолого-педагогическое обеспечение:</w:t>
      </w:r>
    </w:p>
    <w:p>
      <w:pPr>
        <w:pStyle w:val="ConsPlusNormal"/>
        <w:spacing w:lineRule="auto" w:line="240" w:before="0" w:after="0"/>
        <w:ind w:left="0" w:right="0" w:firstLine="851"/>
        <w:jc w:val="both"/>
        <w:rPr>
          <w:color w:val="auto"/>
          <w:sz w:val="24"/>
          <w:szCs w:val="24"/>
        </w:rPr>
      </w:pPr>
      <w:r>
        <w:rPr>
          <w:color w:val="auto"/>
          <w:sz w:val="24"/>
          <w:szCs w:val="24"/>
        </w:rPr>
        <w:t xml:space="preserve"> </w:t>
      </w:r>
      <w:r>
        <w:rPr>
          <w:color w:val="auto"/>
          <w:sz w:val="24"/>
          <w:szCs w:val="24"/>
        </w:rPr>
        <w:t xml:space="preserve">обеспечение дифференцированных условий (оптимальный режим учебных нагрузок); </w:t>
      </w:r>
    </w:p>
    <w:p>
      <w:pPr>
        <w:pStyle w:val="ConsPlusNormal"/>
        <w:spacing w:lineRule="auto" w:line="240" w:before="0" w:after="0"/>
        <w:ind w:left="0" w:right="0" w:firstLine="851"/>
        <w:jc w:val="both"/>
        <w:rPr>
          <w:color w:val="auto"/>
          <w:sz w:val="24"/>
          <w:szCs w:val="24"/>
        </w:rPr>
      </w:pPr>
      <w:r>
        <w:rPr>
          <w:color w:val="auto"/>
          <w:sz w:val="24"/>
          <w:szCs w:val="24"/>
        </w:rPr>
        <w:t xml:space="preserve"> </w:t>
      </w:r>
      <w:r>
        <w:rPr>
          <w:color w:val="auto"/>
          <w:sz w:val="24"/>
          <w:szCs w:val="24"/>
        </w:rPr>
        <w:t>обеспечение психолого-педагогических условий (коррекционно-развивающая направленность учебно-воспитательного процесса; учет индивидуальных особенностей и особых образовательных, социально-коммуникативных потребностей обучающихся;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pPr>
        <w:pStyle w:val="ConsPlusNormal"/>
        <w:spacing w:lineRule="auto" w:line="240" w:before="0" w:after="0"/>
        <w:ind w:left="0" w:right="0" w:firstLine="851"/>
        <w:jc w:val="both"/>
        <w:rPr>
          <w:color w:val="auto"/>
          <w:sz w:val="24"/>
          <w:szCs w:val="24"/>
        </w:rPr>
      </w:pPr>
      <w:r>
        <w:rPr>
          <w:color w:val="auto"/>
          <w:sz w:val="24"/>
          <w:szCs w:val="24"/>
        </w:rPr>
        <w:t>развитие коммуникативных компетенций, необходимых для жизни человека в обществе, на основе планомерного введения в более сложную социальную среду, расширения повседневного жизненного опыта, социальных контактов с другими людьми;</w:t>
      </w:r>
    </w:p>
    <w:p>
      <w:pPr>
        <w:pStyle w:val="ConsPlusNormal"/>
        <w:spacing w:lineRule="auto" w:line="240" w:before="0" w:after="0"/>
        <w:ind w:left="0" w:right="0" w:firstLine="851"/>
        <w:jc w:val="both"/>
        <w:rPr>
          <w:color w:val="auto"/>
          <w:sz w:val="24"/>
          <w:szCs w:val="24"/>
        </w:rPr>
      </w:pPr>
      <w:r>
        <w:rPr>
          <w:color w:val="auto"/>
          <w:sz w:val="24"/>
          <w:szCs w:val="24"/>
        </w:rPr>
        <w:t>обеспечение активного сотрудничества обучающихся в разных видах деятельности, обогащения их социального опыта, активизации взаимодействия с разными партнерами по коммуникации за счет расширения образовательного, социального, коммуникативного пространства;</w:t>
      </w:r>
    </w:p>
    <w:p>
      <w:pPr>
        <w:pStyle w:val="ConsPlusNormal"/>
        <w:spacing w:lineRule="auto" w:line="240" w:before="0" w:after="0"/>
        <w:ind w:left="0" w:right="0" w:firstLine="851"/>
        <w:jc w:val="both"/>
        <w:rPr/>
      </w:pPr>
      <w:r>
        <w:rPr>
          <w:color w:val="auto"/>
          <w:sz w:val="24"/>
          <w:szCs w:val="24"/>
        </w:rPr>
        <w:t xml:space="preserve"> </w:t>
      </w:r>
      <w:r>
        <w:rPr>
          <w:color w:val="auto"/>
          <w:sz w:val="24"/>
          <w:szCs w:val="24"/>
        </w:rPr>
        <w:t xml:space="preserve">обеспечение специализированных условий (определение комплекса специальных задач обучения, ориентированных на индивидуальные образовательные потребности детей с трудностями в обучении и социализации; использование специальных методов, приемов, средств обучения; </w:t>
      </w:r>
    </w:p>
    <w:p>
      <w:pPr>
        <w:pStyle w:val="ConsPlusNormal"/>
        <w:spacing w:lineRule="auto" w:line="240" w:before="0" w:after="0"/>
        <w:ind w:left="0" w:right="0" w:firstLine="851"/>
        <w:jc w:val="both"/>
        <w:rPr>
          <w:color w:val="auto"/>
          <w:sz w:val="24"/>
          <w:szCs w:val="24"/>
        </w:rPr>
      </w:pPr>
      <w:r>
        <w:rPr>
          <w:color w:val="auto"/>
          <w:sz w:val="24"/>
          <w:szCs w:val="24"/>
        </w:rPr>
        <w:t>обеспечение участия всех обучающихся образовательной организации в проведении воспитательных, культурно-развлекательных, спортивно</w:t>
        <w:softHyphen/>
        <w:t>оздоровительных и иных досуговых мероприятий;</w:t>
      </w:r>
    </w:p>
    <w:p>
      <w:pPr>
        <w:pStyle w:val="ConsPlusNormal"/>
        <w:spacing w:lineRule="auto" w:line="240" w:before="0" w:after="0"/>
        <w:ind w:left="0" w:right="0" w:firstLine="851"/>
        <w:jc w:val="both"/>
        <w:rPr>
          <w:color w:val="auto"/>
          <w:sz w:val="24"/>
          <w:szCs w:val="24"/>
        </w:rPr>
      </w:pPr>
      <w:r>
        <w:rPr>
          <w:color w:val="auto"/>
          <w:sz w:val="24"/>
          <w:szCs w:val="24"/>
        </w:rPr>
        <w:t>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учащихся, соблюдение санитарно-гигиенических правил и норм).</w:t>
      </w:r>
    </w:p>
    <w:p>
      <w:pPr>
        <w:pStyle w:val="Style24"/>
        <w:spacing w:before="0" w:after="0"/>
        <w:ind w:left="0" w:right="0" w:firstLine="851"/>
        <w:jc w:val="both"/>
        <w:rPr>
          <w:i/>
          <w:i/>
        </w:rPr>
      </w:pPr>
      <w:r>
        <w:rPr>
          <w:i/>
        </w:rPr>
        <w:t>Программно-методическое обеспечение</w:t>
      </w:r>
    </w:p>
    <w:p>
      <w:pPr>
        <w:pStyle w:val="Style33"/>
        <w:spacing w:lineRule="auto" w:line="240"/>
        <w:ind w:left="0" w:right="0" w:firstLine="851"/>
        <w:rPr/>
      </w:pPr>
      <w:r>
        <w:rPr>
          <w:rFonts w:cs="Times New Roman" w:ascii="Times New Roman" w:hAnsi="Times New Roman"/>
          <w:sz w:val="24"/>
          <w:szCs w:val="24"/>
          <w:lang w:val="ru-RU"/>
        </w:rPr>
        <w:t xml:space="preserve">В процессе реализации программы коррекционной работы могут быть использованы рабочие коррекционно-развивающие программы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и другие </w:t>
      </w:r>
      <w:r>
        <w:rPr>
          <w:rFonts w:cs="Times New Roman" w:ascii="Times New Roman" w:hAnsi="Times New Roman"/>
          <w:color w:val="auto"/>
          <w:sz w:val="24"/>
          <w:szCs w:val="24"/>
          <w:lang w:val="ru-RU"/>
        </w:rPr>
        <w:t>При необходимости могут быть использованы программы коррекционных курсов, предусмотренных адаптированными основными образовательными программами основного общего образования обучающихся с ОВЗ.</w:t>
      </w:r>
    </w:p>
    <w:p>
      <w:pPr>
        <w:pStyle w:val="Style24"/>
        <w:spacing w:before="0" w:after="0"/>
        <w:ind w:left="0" w:right="0" w:firstLine="851"/>
        <w:jc w:val="both"/>
        <w:rPr>
          <w:i/>
          <w:i/>
        </w:rPr>
      </w:pPr>
      <w:r>
        <w:rPr>
          <w:i/>
        </w:rPr>
        <w:t>Кадровое обеспечение</w:t>
      </w:r>
    </w:p>
    <w:p>
      <w:pPr>
        <w:pStyle w:val="Normal"/>
        <w:spacing w:lineRule="auto" w:line="240"/>
        <w:ind w:left="0" w:right="0" w:firstLine="851"/>
        <w:rPr>
          <w:rFonts w:cs="Times New Roman"/>
          <w:sz w:val="24"/>
          <w:szCs w:val="24"/>
          <w:lang w:val="ru-RU"/>
        </w:rPr>
      </w:pPr>
      <w:r>
        <w:rPr>
          <w:rFonts w:cs="Times New Roman"/>
          <w:sz w:val="24"/>
          <w:szCs w:val="24"/>
          <w:lang w:val="ru-RU"/>
        </w:rPr>
        <w:t>Важным моментом реализации программы коррекционной работы является кадровое обеспечение. Коррекционно-развивающая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w:t>
      </w:r>
    </w:p>
    <w:p>
      <w:pPr>
        <w:pStyle w:val="Style24"/>
        <w:spacing w:before="0" w:after="0"/>
        <w:ind w:left="0" w:right="0" w:firstLine="851"/>
        <w:jc w:val="both"/>
        <w:rPr/>
      </w:pPr>
      <w:r>
        <w:rPr/>
        <w:t xml:space="preserve">Уровень квалификации работников образовательного учреждения для каждой занимаемой должности должен соответствовать квалификационным характеристикам по соответствующей должности. </w:t>
      </w:r>
    </w:p>
    <w:p>
      <w:pPr>
        <w:pStyle w:val="Style24"/>
        <w:tabs>
          <w:tab w:val="clear" w:pos="720"/>
          <w:tab w:val="left" w:pos="707" w:leader="none"/>
        </w:tabs>
        <w:spacing w:before="0" w:after="0"/>
        <w:ind w:left="0" w:right="0" w:firstLine="851"/>
        <w:jc w:val="both"/>
        <w:rPr/>
      </w:pPr>
      <w:r>
        <w:rPr/>
        <w:t xml:space="preserve">Необходимо обеспечить на постоянной основе подготовку, переподготовку и повышение квалификации работников образовательных организаций, занимающихся решением вопросов образования детей с трудностями в обучении и социализации. Педагогические работники образовательной организации должны иметь четкое представление об особенностях психического и (или) физического развития детей с трудностями в обучении и социализации, </w:t>
      </w:r>
      <w:r>
        <w:rPr>
          <w:spacing w:val="2"/>
        </w:rPr>
        <w:t xml:space="preserve">об их </w:t>
      </w:r>
      <w:r>
        <w:rPr/>
        <w:t>индивидуальных образовательных и социально-коммуникативных потребностях, о методиках и технологиях организации образовательного и воспитательного процесса.</w:t>
      </w:r>
    </w:p>
    <w:p>
      <w:pPr>
        <w:pStyle w:val="Style24"/>
        <w:tabs>
          <w:tab w:val="clear" w:pos="720"/>
          <w:tab w:val="left" w:pos="707" w:leader="none"/>
        </w:tabs>
        <w:spacing w:before="0" w:after="0"/>
        <w:ind w:left="0" w:right="0" w:firstLine="851"/>
        <w:jc w:val="both"/>
        <w:rPr>
          <w:i/>
          <w:i/>
        </w:rPr>
      </w:pPr>
      <w:r>
        <w:rPr>
          <w:i/>
        </w:rPr>
        <w:t>Материально-техническое обеспечение</w:t>
      </w:r>
    </w:p>
    <w:p>
      <w:pPr>
        <w:pStyle w:val="Style24"/>
        <w:tabs>
          <w:tab w:val="clear" w:pos="720"/>
          <w:tab w:val="left" w:pos="707" w:leader="none"/>
        </w:tabs>
        <w:spacing w:before="0" w:after="0"/>
        <w:ind w:left="0" w:right="0" w:firstLine="851"/>
        <w:jc w:val="both"/>
        <w:rPr/>
      </w:pPr>
      <w:r>
        <w:rPr/>
        <w:t>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среды образовательной организации,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образовательной организации и организацию их пребывания и обучения.</w:t>
      </w:r>
    </w:p>
    <w:p>
      <w:pPr>
        <w:pStyle w:val="Style24"/>
        <w:tabs>
          <w:tab w:val="clear" w:pos="720"/>
          <w:tab w:val="left" w:pos="707" w:leader="none"/>
        </w:tabs>
        <w:spacing w:before="0" w:after="0"/>
        <w:ind w:left="0" w:right="0" w:firstLine="851"/>
        <w:jc w:val="both"/>
        <w:rPr>
          <w:i/>
          <w:i/>
        </w:rPr>
      </w:pPr>
      <w:r>
        <w:rPr>
          <w:i/>
        </w:rPr>
        <w:t>Информационное обеспечение</w:t>
      </w:r>
    </w:p>
    <w:p>
      <w:pPr>
        <w:pStyle w:val="Style24"/>
        <w:tabs>
          <w:tab w:val="clear" w:pos="720"/>
          <w:tab w:val="left" w:pos="707" w:leader="none"/>
        </w:tabs>
        <w:spacing w:before="0" w:after="0"/>
        <w:ind w:left="0" w:right="0" w:firstLine="851"/>
        <w:jc w:val="both"/>
        <w:rPr/>
      </w:pPr>
      <w:r>
        <w:rPr/>
        <w:t xml:space="preserve">Необходимым условием реализации ПКР является создание информационной образовательной среды и на этой основе развитие дистанционной формы обучения детей с использованием современных информационно-коммуникационных технологий. </w:t>
      </w:r>
    </w:p>
    <w:p>
      <w:pPr>
        <w:pStyle w:val="Style24"/>
        <w:tabs>
          <w:tab w:val="clear" w:pos="720"/>
          <w:tab w:val="left" w:pos="707" w:leader="none"/>
        </w:tabs>
        <w:spacing w:before="0" w:after="0"/>
        <w:ind w:left="0" w:right="0" w:firstLine="851"/>
        <w:jc w:val="both"/>
        <w:rPr/>
      </w:pPr>
      <w:r>
        <w:rPr/>
        <w:t>Обязательным является создание системы широкого доступа детей с трудностями в обучении и социализации,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pPr>
        <w:pStyle w:val="Style24"/>
        <w:spacing w:before="0" w:after="0"/>
        <w:ind w:left="0" w:right="0" w:firstLine="851"/>
        <w:jc w:val="both"/>
        <w:rPr/>
      </w:pPr>
      <w:r>
        <w:rPr/>
        <w:t>Результатом реализации указанных требований должно быть создание комфортной развивающей образовательной среды:</w:t>
      </w:r>
    </w:p>
    <w:p>
      <w:pPr>
        <w:pStyle w:val="ConsPlusNormal"/>
        <w:spacing w:lineRule="auto" w:line="240" w:before="0" w:after="0"/>
        <w:ind w:left="0" w:right="0" w:firstLine="851"/>
        <w:jc w:val="both"/>
        <w:rPr/>
      </w:pPr>
      <w:r>
        <w:rPr>
          <w:color w:val="auto"/>
          <w:sz w:val="24"/>
          <w:szCs w:val="24"/>
        </w:rPr>
        <w:t>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обучающихся с трудностями обучения и социализации на данном уровне общего образования;</w:t>
      </w:r>
    </w:p>
    <w:p>
      <w:pPr>
        <w:pStyle w:val="ConsPlusNormal"/>
        <w:spacing w:lineRule="auto" w:line="240" w:before="0" w:after="0"/>
        <w:ind w:left="0" w:right="0" w:firstLine="851"/>
        <w:jc w:val="both"/>
        <w:rPr>
          <w:color w:val="auto"/>
          <w:sz w:val="24"/>
          <w:szCs w:val="24"/>
        </w:rPr>
      </w:pPr>
      <w:r>
        <w:rPr>
          <w:color w:val="auto"/>
          <w:sz w:val="24"/>
          <w:szCs w:val="24"/>
        </w:rPr>
        <w:t>обеспечивающей воспитание, обучение, социальную адаптацию и интеграцию детей с трудностями в обучении и социализации;</w:t>
      </w:r>
    </w:p>
    <w:p>
      <w:pPr>
        <w:pStyle w:val="ConsPlusNormal"/>
        <w:spacing w:lineRule="auto" w:line="240" w:before="0" w:after="0"/>
        <w:ind w:left="0" w:right="0" w:firstLine="851"/>
        <w:jc w:val="both"/>
        <w:rPr>
          <w:color w:val="auto"/>
          <w:sz w:val="24"/>
          <w:szCs w:val="24"/>
        </w:rPr>
      </w:pPr>
      <w:r>
        <w:rPr>
          <w:color w:val="auto"/>
          <w:sz w:val="24"/>
          <w:szCs w:val="24"/>
        </w:rPr>
        <w:t>способствующей достижению целей основного общего образования, обеспечивающей его качество, доступность и открытость для обучающихся с трудностями в обучении и социализации, их родителей (законных представителей);</w:t>
      </w:r>
    </w:p>
    <w:p>
      <w:pPr>
        <w:pStyle w:val="ConsPlusNormal"/>
        <w:spacing w:lineRule="auto" w:line="240" w:before="0" w:after="0"/>
        <w:ind w:left="0" w:right="0" w:firstLine="851"/>
        <w:jc w:val="both"/>
        <w:rPr>
          <w:color w:val="auto"/>
          <w:sz w:val="24"/>
          <w:szCs w:val="24"/>
        </w:rPr>
      </w:pPr>
      <w:r>
        <w:rPr>
          <w:color w:val="auto"/>
          <w:sz w:val="24"/>
          <w:szCs w:val="24"/>
        </w:rPr>
        <w:t>способствующей достижению результатов освоения ООП ООО обучающимися с трудностями в обучении и социализации в соответствии с требованиями, установленными Стандартом.</w:t>
      </w:r>
    </w:p>
    <w:p>
      <w:pPr>
        <w:pStyle w:val="3"/>
        <w:spacing w:before="0" w:after="0"/>
        <w:ind w:left="0" w:right="0" w:firstLine="851"/>
        <w:jc w:val="left"/>
        <w:rPr>
          <w:rFonts w:eastAsia="OfficinaSansBoldITC"/>
          <w:lang w:val="ru-RU"/>
        </w:rPr>
      </w:pPr>
      <w:bookmarkStart w:id="93" w:name="_Toc414553280"/>
      <w:bookmarkStart w:id="94" w:name="_Toc116045267"/>
      <w:bookmarkStart w:id="95" w:name="_Toc116043897"/>
      <w:bookmarkStart w:id="96" w:name="_Toc31893496"/>
      <w:r>
        <w:rPr>
          <w:rFonts w:eastAsia="OfficinaSansBoldITC"/>
          <w:lang w:val="ru-RU"/>
        </w:rPr>
        <w:t>2.4.5. Планируемые результаты коррекционной работы</w:t>
      </w:r>
      <w:bookmarkEnd w:id="93"/>
      <w:bookmarkEnd w:id="94"/>
      <w:bookmarkEnd w:id="95"/>
      <w:bookmarkEnd w:id="96"/>
    </w:p>
    <w:p>
      <w:pPr>
        <w:pStyle w:val="Default"/>
        <w:ind w:left="0" w:right="0" w:firstLine="851"/>
        <w:jc w:val="both"/>
        <w:rPr>
          <w:rFonts w:ascii="Times New Roman" w:hAnsi="Times New Roman" w:cs="Times New Roman"/>
          <w:color w:val="auto"/>
        </w:rPr>
      </w:pPr>
      <w:r>
        <w:rPr>
          <w:rFonts w:cs="Times New Roman" w:ascii="Times New Roman" w:hAnsi="Times New Roman"/>
          <w:color w:val="auto"/>
        </w:rPr>
        <w:t xml:space="preserve">Программа коррекционной работы предусматривает выполнение требований к результатам, определенным ФГОС ООО. </w:t>
      </w:r>
    </w:p>
    <w:p>
      <w:pPr>
        <w:pStyle w:val="Default"/>
        <w:ind w:left="0" w:right="0" w:firstLine="851"/>
        <w:jc w:val="both"/>
        <w:rPr>
          <w:rFonts w:ascii="Times New Roman" w:hAnsi="Times New Roman" w:cs="Times New Roman"/>
          <w:color w:val="auto"/>
        </w:rPr>
      </w:pPr>
      <w:r>
        <w:rPr>
          <w:rFonts w:cs="Times New Roman" w:ascii="Times New Roman" w:hAnsi="Times New Roman"/>
          <w:color w:val="auto"/>
        </w:rPr>
        <w:t>Планируемые результаты ПКР имеют дифференцированный характер и могут определяться индивидуальными программами развития обучающихся с трудностями в обучении и социализации.</w:t>
      </w:r>
    </w:p>
    <w:p>
      <w:pPr>
        <w:pStyle w:val="Default"/>
        <w:ind w:left="0" w:right="0" w:firstLine="851"/>
        <w:jc w:val="both"/>
        <w:rPr>
          <w:rFonts w:ascii="Times New Roman" w:hAnsi="Times New Roman" w:cs="Times New Roman"/>
          <w:color w:val="auto"/>
        </w:rPr>
      </w:pPr>
      <w:r>
        <w:rPr>
          <w:rFonts w:cs="Times New Roman" w:ascii="Times New Roman" w:hAnsi="Times New Roman"/>
          <w:color w:val="auto"/>
        </w:rPr>
        <w:t xml:space="preserve">В зависимости от формы организации коррекционно-развивающей работы планируются разные группы результатов (личностные, метапредметные, предметные). В урочной деятельности отражаются предметные, метапредметные и личностные результаты. Во внеурочной – личностные и метапредметные результаты. </w:t>
      </w:r>
    </w:p>
    <w:p>
      <w:pPr>
        <w:pStyle w:val="Default"/>
        <w:ind w:left="0" w:right="0" w:firstLine="851"/>
        <w:jc w:val="both"/>
        <w:rPr>
          <w:rFonts w:ascii="Times New Roman" w:hAnsi="Times New Roman" w:cs="Times New Roman"/>
          <w:color w:val="auto"/>
        </w:rPr>
      </w:pPr>
      <w:r>
        <w:rPr>
          <w:rFonts w:cs="Times New Roman" w:ascii="Times New Roman" w:hAnsi="Times New Roman"/>
          <w:color w:val="auto"/>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другие).</w:t>
      </w:r>
    </w:p>
    <w:p>
      <w:pPr>
        <w:pStyle w:val="Default"/>
        <w:ind w:left="0" w:right="0" w:firstLine="851"/>
        <w:jc w:val="both"/>
        <w:rPr>
          <w:rFonts w:ascii="Times New Roman" w:hAnsi="Times New Roman" w:cs="Times New Roman"/>
          <w:color w:val="auto"/>
        </w:rPr>
      </w:pPr>
      <w:r>
        <w:rPr>
          <w:rFonts w:cs="Times New Roman" w:ascii="Times New Roman" w:hAnsi="Times New Roman"/>
          <w:color w:val="auto"/>
        </w:rPr>
        <w:t xml:space="preserve">Метапредметные результаты – овладение общеучебными умениями с учетом индивидуальных особенностей; совершенствование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 </w:t>
      </w:r>
    </w:p>
    <w:p>
      <w:pPr>
        <w:pStyle w:val="Default"/>
        <w:ind w:left="0" w:right="0" w:firstLine="851"/>
        <w:jc w:val="both"/>
        <w:rPr>
          <w:rFonts w:ascii="Times New Roman" w:hAnsi="Times New Roman" w:cs="Times New Roman"/>
          <w:color w:val="auto"/>
        </w:rPr>
      </w:pPr>
      <w:r>
        <w:rPr>
          <w:rFonts w:cs="Times New Roman" w:ascii="Times New Roman" w:hAnsi="Times New Roman"/>
          <w:color w:val="auto"/>
        </w:rPr>
        <w:t xml:space="preserve">Предметные результаты определяются совместно с учителем – овладение содержанием ООП ООО (конкретных предметных областей; подпрограмм) с учетом индивидуальных особенностей разных категорий обучающихся с трудностями в обучении и социализации. </w:t>
      </w:r>
    </w:p>
    <w:p>
      <w:pPr>
        <w:pStyle w:val="Default"/>
        <w:ind w:left="0" w:right="0" w:firstLine="851"/>
        <w:jc w:val="both"/>
        <w:rPr>
          <w:rFonts w:ascii="Times New Roman" w:hAnsi="Times New Roman" w:cs="Times New Roman"/>
          <w:color w:val="auto"/>
        </w:rPr>
      </w:pPr>
      <w:r>
        <w:rPr>
          <w:rFonts w:cs="Times New Roman" w:ascii="Times New Roman" w:hAnsi="Times New Roman"/>
          <w:color w:val="auto"/>
        </w:rPr>
        <w:t>Достижения обучающихся с трудностями в обучении и социализации рассматриваются с учетом их предыдущих индивидуальных достижений. Это может быть накопительная оценка (на основе текущих оценок) собственных достижений ребенка, а также оценка на основе его портфеля достижений.</w:t>
      </w:r>
    </w:p>
    <w:p>
      <w:pPr>
        <w:pStyle w:val="Default"/>
        <w:ind w:left="0" w:right="0" w:firstLine="851"/>
        <w:jc w:val="both"/>
        <w:rPr>
          <w:rFonts w:ascii="Times New Roman" w:hAnsi="Times New Roman" w:cs="Times New Roman"/>
          <w:color w:val="auto"/>
        </w:rPr>
      </w:pPr>
      <w:r>
        <w:rPr>
          <w:rFonts w:cs="Times New Roman" w:ascii="Times New Roman" w:hAnsi="Times New Roman"/>
          <w:color w:val="auto"/>
        </w:rPr>
        <w:t xml:space="preserve">Мониторинг освоения ПКР проводится на ППк в ходе анализа результатов диагностической работы специалистов. Оценка образовательных достижений освоения ПКР осуществляется экспертной группой и может выражаться в уровневой шкале – 3 балла – значительная динамика, 2 балла – удовлетворительная динамика, 1 балл – незначительная динамика, 0 баллов – отсутствие динамики. </w:t>
      </w:r>
    </w:p>
    <w:p>
      <w:pPr>
        <w:pStyle w:val="1"/>
        <w:pBdr>
          <w:bottom w:val="single" w:sz="4" w:space="1" w:color="000000"/>
        </w:pBdr>
        <w:tabs>
          <w:tab w:val="clear" w:pos="720"/>
          <w:tab w:val="left" w:pos="142" w:leader="none"/>
        </w:tabs>
        <w:spacing w:before="0" w:after="0"/>
        <w:ind w:left="0" w:right="0" w:firstLine="851"/>
        <w:rPr>
          <w:rFonts w:eastAsia="OfficinaSansBoldITC"/>
          <w:lang w:val="ru-RU"/>
        </w:rPr>
      </w:pPr>
      <w:r>
        <w:rPr>
          <w:rFonts w:eastAsia="OfficinaSansBoldITC"/>
          <w:lang w:val="ru-RU"/>
        </w:rPr>
      </w:r>
    </w:p>
    <w:p>
      <w:pPr>
        <w:pStyle w:val="1"/>
        <w:numPr>
          <w:ilvl w:val="0"/>
          <w:numId w:val="3"/>
        </w:numPr>
        <w:pBdr>
          <w:bottom w:val="single" w:sz="4" w:space="1" w:color="000000"/>
        </w:pBdr>
        <w:tabs>
          <w:tab w:val="clear" w:pos="720"/>
          <w:tab w:val="left" w:pos="142" w:leader="none"/>
        </w:tabs>
        <w:spacing w:before="0" w:after="0"/>
        <w:ind w:left="0" w:right="0" w:firstLine="709"/>
        <w:jc w:val="left"/>
        <w:rPr>
          <w:rFonts w:eastAsia="OfficinaSansBoldITC"/>
          <w:lang w:val="ru-RU"/>
        </w:rPr>
      </w:pPr>
      <w:bookmarkStart w:id="97" w:name="_Toc116043898"/>
      <w:bookmarkStart w:id="98" w:name="_Toc116045268"/>
      <w:r>
        <w:rPr>
          <w:rFonts w:eastAsia="OfficinaSansBoldITC"/>
          <w:lang w:val="ru-RU"/>
        </w:rPr>
        <w:t>ОРГАНИЗАЦИОННЫЙ РАЗДЕЛ ПРОГРАММЫ ОСНОВНОГО ОБЩЕГО ОБРАЗОВАНИЯ</w:t>
      </w:r>
      <w:bookmarkEnd w:id="97"/>
      <w:bookmarkEnd w:id="98"/>
    </w:p>
    <w:p>
      <w:pPr>
        <w:pStyle w:val="2"/>
        <w:numPr>
          <w:ilvl w:val="1"/>
          <w:numId w:val="3"/>
        </w:numPr>
        <w:spacing w:before="0" w:after="0"/>
        <w:ind w:left="0" w:right="0" w:firstLine="709"/>
        <w:rPr/>
      </w:pPr>
      <w:r>
        <w:rPr/>
        <w:t xml:space="preserve"> </w:t>
      </w:r>
      <w:bookmarkStart w:id="99" w:name="_Toc116045269"/>
      <w:bookmarkStart w:id="100" w:name="_Toc116043899"/>
      <w:r>
        <w:rPr/>
        <w:t xml:space="preserve"> </w:t>
      </w:r>
      <w:r>
        <w:rPr/>
        <w:t>УЧЕБНЫЙ ПЛАН ПРОГРАММЫ ОСНОВНОГО ОБЩЕГО ОБРАЗОВАНИЯ</w:t>
      </w:r>
      <w:bookmarkEnd w:id="99"/>
      <w:bookmarkEnd w:id="100"/>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Учебный план образовательных организаций, реализующих образовательную программу основного общего образования (далее федеральный учебный план), обеспечивает реализацию требований  федерального учебного плана и ФГОС, определяет общие рамки отбора учебного материала, формирования перечня результатов образования и организации образовательной деятельности.</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Учебный план:</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фиксирует максимальный объем учебной нагрузки обучающихся;</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 xml:space="preserve">определяет (регламентирует) перечень учебных предметов, курсов и время, отводимое </w:t>
        <w:br/>
        <w:t>на их освоение и организацию;</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распределяет учебные предметы, курсы, модули по классам и учебным годам.</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 xml:space="preserve">Учебный план обеспечивает преподавание и изучение государственного языка Российской Федерации, а также возможность преподавания и изучения родного языка </w:t>
        <w:br/>
        <w:t>из числа языков народов Российской Федерации, в том числе русского языка как родного языка, государственных языков республик Российской Федерации. В случаях, предусмотренных законодательством Российской Федерации в сфере образования, предоставляет возможность обучения на государственных языках республик Российской Федерации и родном языке из числа языков народов Российской Федерации, возможность их изучения, а также устанавливает количество занятий.</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 xml:space="preserve">Вариативность содержания образовательных программ основного общего образования реализуется через возможность формирования программ основного общего образования различного уровня сложности и направленности с учетом образовательных потребностей </w:t>
        <w:br/>
        <w:t>и способностей обучающихся, включая одаренных детей и детей с ОВЗ.</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Учебный план состоит из двух частей: обязательной части и части, формируемой участниками образовательных отношений.</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Обязательная часть федерального учебного плана определяет состав учебных предметов обязательных для всех имеющих по данной программе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классам (годам) обучения.</w:t>
      </w:r>
    </w:p>
    <w:p>
      <w:pPr>
        <w:pStyle w:val="Normal"/>
        <w:spacing w:lineRule="auto" w:line="240"/>
        <w:ind w:left="0" w:right="0" w:firstLine="709"/>
        <w:rPr/>
      </w:pPr>
      <w:r>
        <w:rPr>
          <w:rFonts w:eastAsia="SchoolBookSanPin" w:cs="Times New Roman"/>
          <w:color w:val="231F20"/>
          <w:position w:val="1"/>
          <w:sz w:val="24"/>
          <w:szCs w:val="24"/>
          <w:lang w:val="ru-RU"/>
        </w:rPr>
        <w:t xml:space="preserve">Часть   учебного плана, формируемая участниками образовательных отношений, определяет время, отводимое </w:t>
      </w:r>
      <w:r>
        <w:rPr>
          <w:rFonts w:cs="Times New Roman"/>
          <w:sz w:val="24"/>
          <w:szCs w:val="24"/>
          <w:lang w:val="ru-RU"/>
        </w:rPr>
        <w:t xml:space="preserve"> </w:t>
      </w:r>
      <w:r>
        <w:rPr>
          <w:rFonts w:eastAsia="SchoolBookSanPin" w:cs="Times New Roman"/>
          <w:color w:val="231F20"/>
          <w:sz w:val="24"/>
          <w:szCs w:val="24"/>
          <w:lang w:val="ru-RU"/>
        </w:rPr>
        <w:t xml:space="preserve">на изучение учебных предметов, учебных курсов, учебных модулей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w:t>
        <w:br/>
        <w:t>в физическом развитии и совершенствовании, а также учитывающие этнокультурные интересы, особые образовательные потребности обучающихся с ОВЗ.</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Время, отводимое на данную часть федерального учебного плана, может быть использовано на:</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увеличение учебных часов, предусмотренных на изучение отдельных учебных предметов обязательной части, в том числе на углубленном уровне;</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 xml:space="preserve">введение специально разработанных учебных курсов, обеспечивающих интересы </w:t>
        <w:br/>
        <w:t>и потребности участников образовательных отношений, в том числе этнокультурные;</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другие виды учебной, воспитательной, спортивной и иной деятельности обучающихся.</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В интересах детей с участием обучающихся и их семей могут разрабатываться индивидуальные учебные планы, в рамках которых формируется индивидуальная траектория развития обучающегося (содержание учебных предметов, курсов, модулей, темп и формы образования). Реализация индивидуальных учебных планов, программ сопровождается тьюторской поддержкой.</w:t>
      </w:r>
    </w:p>
    <w:p>
      <w:pPr>
        <w:pStyle w:val="Normal"/>
        <w:spacing w:lineRule="auto" w:line="360" w:before="280" w:after="280"/>
        <w:contextualSpacing/>
        <w:jc w:val="both"/>
        <w:rPr>
          <w:rFonts w:cs="Times New Roman"/>
          <w:color w:val="000000"/>
          <w:sz w:val="24"/>
          <w:szCs w:val="24"/>
          <w:lang w:val="ru-RU"/>
        </w:rPr>
      </w:pPr>
      <w:r>
        <w:rPr>
          <w:rFonts w:cs="Times New Roman"/>
          <w:color w:val="000000"/>
          <w:sz w:val="24"/>
          <w:szCs w:val="24"/>
          <w:lang w:val="ru-RU"/>
        </w:rPr>
        <w:t>Учебный план предусматривает пятилетний нормативный срок освоения образовательной программы основного общего образования. Продолжительность учебного года на уровне основного общего образования составляет 34 недели.</w:t>
      </w:r>
    </w:p>
    <w:p>
      <w:pPr>
        <w:pStyle w:val="Normal"/>
        <w:spacing w:lineRule="auto" w:line="360" w:before="280" w:after="280"/>
        <w:contextualSpacing/>
        <w:jc w:val="both"/>
        <w:rPr/>
      </w:pPr>
      <w:r>
        <w:rPr>
          <w:rFonts w:cs="Times New Roman"/>
          <w:color w:val="000000"/>
          <w:sz w:val="24"/>
          <w:szCs w:val="24"/>
          <w:lang w:val="ru-RU"/>
        </w:rPr>
        <w:t>В МБОУ-СОШ р.п.Пушкино  Советского района Саратовской области установлен режим пятидневной учебной недели. Образовательная недельная нагрузка равномерно распределена в течение учебной недели и соответствует требованиям санитарных норм СанПиН 1.2.3685-21.</w:t>
      </w:r>
      <w:r>
        <w:rPr>
          <w:rFonts w:cs="Times New Roman"/>
          <w:color w:val="000000"/>
          <w:sz w:val="24"/>
          <w:szCs w:val="24"/>
        </w:rPr>
        <w:t> </w:t>
      </w:r>
      <w:r>
        <w:rPr>
          <w:rFonts w:cs="Times New Roman"/>
          <w:color w:val="000000"/>
          <w:sz w:val="24"/>
          <w:szCs w:val="24"/>
          <w:lang w:val="ru-RU"/>
        </w:rPr>
        <w:t>Объем максимально допустимой образовательной нагрузки в течение дня в 5–6-х классах не превышает шести уроков, в 7–9-х классах – семи уроков.</w:t>
      </w:r>
    </w:p>
    <w:p>
      <w:pPr>
        <w:pStyle w:val="Normal"/>
        <w:spacing w:lineRule="auto" w:line="360" w:before="280" w:after="280"/>
        <w:contextualSpacing/>
        <w:jc w:val="both"/>
        <w:rPr>
          <w:rFonts w:cs="Times New Roman"/>
          <w:color w:val="000000"/>
          <w:sz w:val="24"/>
          <w:szCs w:val="24"/>
          <w:lang w:val="ru-RU"/>
        </w:rPr>
      </w:pPr>
      <w:r>
        <w:rPr>
          <w:rFonts w:cs="Times New Roman"/>
          <w:color w:val="000000"/>
          <w:sz w:val="24"/>
          <w:szCs w:val="24"/>
          <w:lang w:val="ru-RU"/>
        </w:rPr>
        <w:t>Количество часов, отведенных на освоение обучающимися учебных предметов, курсов, модулей из обязательной части и части, формируемой участниками образовательных отношений, в совокупности не превышает величину недельной образовательной нагрузки:</w:t>
      </w:r>
    </w:p>
    <w:p>
      <w:pPr>
        <w:pStyle w:val="Normal"/>
        <w:numPr>
          <w:ilvl w:val="0"/>
          <w:numId w:val="2"/>
        </w:numPr>
        <w:spacing w:lineRule="auto" w:line="360" w:before="280" w:after="0"/>
        <w:ind w:left="780" w:right="180" w:hanging="360"/>
        <w:contextualSpacing/>
        <w:jc w:val="both"/>
        <w:rPr>
          <w:rFonts w:cs="Times New Roman"/>
          <w:color w:val="000000"/>
          <w:sz w:val="24"/>
          <w:szCs w:val="24"/>
          <w:lang w:val="ru-RU"/>
        </w:rPr>
      </w:pPr>
      <w:r>
        <w:rPr>
          <w:rFonts w:cs="Times New Roman"/>
          <w:color w:val="000000"/>
          <w:sz w:val="24"/>
          <w:szCs w:val="24"/>
          <w:lang w:val="ru-RU"/>
        </w:rPr>
        <w:t>в 5-х классах – 29 часов в неделю;</w:t>
      </w:r>
    </w:p>
    <w:p>
      <w:pPr>
        <w:pStyle w:val="Normal"/>
        <w:numPr>
          <w:ilvl w:val="0"/>
          <w:numId w:val="2"/>
        </w:numPr>
        <w:spacing w:lineRule="auto" w:line="360" w:before="280" w:after="0"/>
        <w:ind w:left="780" w:right="180" w:hanging="360"/>
        <w:contextualSpacing/>
        <w:jc w:val="both"/>
        <w:rPr>
          <w:rFonts w:cs="Times New Roman"/>
          <w:color w:val="000000"/>
          <w:sz w:val="24"/>
          <w:szCs w:val="24"/>
          <w:lang w:val="ru-RU"/>
        </w:rPr>
      </w:pPr>
      <w:r>
        <w:rPr>
          <w:rFonts w:cs="Times New Roman"/>
          <w:color w:val="000000"/>
          <w:sz w:val="24"/>
          <w:szCs w:val="24"/>
          <w:lang w:val="ru-RU"/>
        </w:rPr>
        <w:t>6-х классах – 30 часов в неделю;</w:t>
      </w:r>
    </w:p>
    <w:p>
      <w:pPr>
        <w:pStyle w:val="Normal"/>
        <w:numPr>
          <w:ilvl w:val="0"/>
          <w:numId w:val="2"/>
        </w:numPr>
        <w:spacing w:lineRule="auto" w:line="360" w:before="280" w:after="0"/>
        <w:ind w:left="780" w:right="180" w:hanging="360"/>
        <w:contextualSpacing/>
        <w:jc w:val="both"/>
        <w:rPr>
          <w:rFonts w:cs="Times New Roman"/>
          <w:color w:val="000000"/>
          <w:sz w:val="24"/>
          <w:szCs w:val="24"/>
          <w:lang w:val="ru-RU"/>
        </w:rPr>
      </w:pPr>
      <w:r>
        <w:rPr>
          <w:rFonts w:cs="Times New Roman"/>
          <w:color w:val="000000"/>
          <w:sz w:val="24"/>
          <w:szCs w:val="24"/>
          <w:lang w:val="ru-RU"/>
        </w:rPr>
        <w:t>7-х классах – 32 часа в неделю;</w:t>
      </w:r>
    </w:p>
    <w:p>
      <w:pPr>
        <w:pStyle w:val="Normal"/>
        <w:numPr>
          <w:ilvl w:val="0"/>
          <w:numId w:val="2"/>
        </w:numPr>
        <w:spacing w:lineRule="auto" w:line="360" w:before="280" w:after="280"/>
        <w:ind w:left="780" w:right="180" w:hanging="360"/>
        <w:contextualSpacing/>
        <w:jc w:val="both"/>
        <w:rPr>
          <w:rFonts w:cs="Times New Roman"/>
          <w:color w:val="000000"/>
          <w:sz w:val="24"/>
          <w:szCs w:val="24"/>
          <w:lang w:val="ru-RU"/>
        </w:rPr>
      </w:pPr>
      <w:r>
        <w:rPr>
          <w:rFonts w:cs="Times New Roman"/>
          <w:color w:val="000000"/>
          <w:sz w:val="24"/>
          <w:szCs w:val="24"/>
          <w:lang w:val="ru-RU"/>
        </w:rPr>
        <w:t>8–9-х классах – 33 часа в неделю.</w:t>
      </w:r>
    </w:p>
    <w:p>
      <w:pPr>
        <w:pStyle w:val="Normal"/>
        <w:spacing w:lineRule="auto" w:line="360" w:before="280" w:after="280"/>
        <w:contextualSpacing/>
        <w:jc w:val="both"/>
        <w:rPr/>
      </w:pPr>
      <w:r>
        <w:rPr>
          <w:rFonts w:cs="Times New Roman"/>
          <w:color w:val="000000"/>
          <w:sz w:val="24"/>
          <w:szCs w:val="24"/>
          <w:lang w:val="ru-RU"/>
        </w:rPr>
        <w:t>Общее количество часов учебных занятий за пять лет составляет 5338</w:t>
      </w:r>
      <w:r>
        <w:rPr>
          <w:rFonts w:cs="Times New Roman"/>
          <w:color w:val="000000"/>
          <w:sz w:val="24"/>
          <w:szCs w:val="24"/>
        </w:rPr>
        <w:t> </w:t>
      </w:r>
      <w:r>
        <w:rPr>
          <w:rFonts w:cs="Times New Roman"/>
          <w:color w:val="000000"/>
          <w:sz w:val="24"/>
          <w:szCs w:val="24"/>
          <w:lang w:val="ru-RU"/>
        </w:rPr>
        <w:t>часов.</w:t>
      </w:r>
    </w:p>
    <w:p>
      <w:pPr>
        <w:pStyle w:val="Normal"/>
        <w:spacing w:lineRule="auto" w:line="360" w:before="280" w:after="280"/>
        <w:contextualSpacing/>
        <w:jc w:val="both"/>
        <w:rPr>
          <w:rFonts w:cs="Times New Roman"/>
          <w:color w:val="000000"/>
          <w:sz w:val="24"/>
          <w:szCs w:val="24"/>
          <w:lang w:val="ru-RU"/>
        </w:rPr>
      </w:pPr>
      <w:r>
        <w:rPr>
          <w:rFonts w:cs="Times New Roman"/>
          <w:color w:val="000000"/>
          <w:sz w:val="24"/>
          <w:szCs w:val="24"/>
          <w:lang w:val="ru-RU"/>
        </w:rPr>
        <w:t>Учебный план разработан на основе варианта № 1 федерального учебного плана Федеральной образовательной программы основного общего образования, утвержденной приказом Минпросвещения от 16.11.2022 № 993.</w:t>
      </w:r>
    </w:p>
    <w:p>
      <w:pPr>
        <w:pStyle w:val="Normal"/>
        <w:spacing w:lineRule="auto" w:line="360" w:before="280" w:after="280"/>
        <w:contextualSpacing/>
        <w:jc w:val="both"/>
        <w:rPr/>
      </w:pPr>
      <w:r>
        <w:rPr>
          <w:rFonts w:cs="Times New Roman"/>
          <w:color w:val="000000"/>
          <w:sz w:val="24"/>
          <w:szCs w:val="24"/>
          <w:lang w:val="ru-RU"/>
        </w:rPr>
        <w:t xml:space="preserve">Обучение в  МБОУ-СОШ р.п.Пушкино  Советского района Саратовской области </w:t>
      </w:r>
      <w:r>
        <w:rPr>
          <w:rFonts w:cs="Times New Roman"/>
          <w:color w:val="000000"/>
          <w:sz w:val="24"/>
          <w:szCs w:val="24"/>
        </w:rPr>
        <w:t> </w:t>
      </w:r>
      <w:r>
        <w:rPr>
          <w:rFonts w:cs="Times New Roman"/>
          <w:color w:val="000000"/>
          <w:sz w:val="24"/>
          <w:szCs w:val="24"/>
          <w:lang w:val="ru-RU"/>
        </w:rPr>
        <w:t>ведется на русском языке. Учебный план не предусматривает преподавание учебных предметов «Родной язык» и «Родная литература» предметной области «Родной язык и родная литература», так как родители обучающихся в заявлениях не выразили желания изучать указанные учебные предметы.</w:t>
      </w:r>
    </w:p>
    <w:p>
      <w:pPr>
        <w:pStyle w:val="Normal"/>
        <w:spacing w:lineRule="auto" w:line="360" w:before="280" w:after="280"/>
        <w:contextualSpacing/>
        <w:jc w:val="both"/>
        <w:rPr/>
      </w:pPr>
      <w:r>
        <w:rPr>
          <w:rFonts w:cs="Times New Roman"/>
          <w:color w:val="000000"/>
          <w:sz w:val="24"/>
          <w:szCs w:val="24"/>
          <w:lang w:val="ru-RU"/>
        </w:rPr>
        <w:t>Учебный план не предусматривает преподавание и изучение предмета «Второй иностранный язык» в рамках обязательной предметной области «Иностранные</w:t>
      </w:r>
      <w:r>
        <w:rPr>
          <w:rFonts w:cs="Times New Roman"/>
          <w:color w:val="000000"/>
          <w:sz w:val="24"/>
          <w:szCs w:val="24"/>
        </w:rPr>
        <w:t> </w:t>
      </w:r>
      <w:r>
        <w:rPr>
          <w:rFonts w:cs="Times New Roman"/>
          <w:color w:val="000000"/>
          <w:sz w:val="24"/>
          <w:szCs w:val="24"/>
          <w:lang w:val="ru-RU"/>
        </w:rPr>
        <w:t>языки», так как родители в заявлениях не выразили желания изучать учебный предмет.</w:t>
      </w:r>
    </w:p>
    <w:p>
      <w:pPr>
        <w:pStyle w:val="Normal"/>
        <w:spacing w:lineRule="auto" w:line="360" w:before="280" w:after="280"/>
        <w:contextualSpacing/>
        <w:jc w:val="both"/>
        <w:rPr>
          <w:rFonts w:cs="Times New Roman"/>
          <w:color w:val="000000"/>
          <w:sz w:val="24"/>
          <w:szCs w:val="24"/>
          <w:lang w:val="ru-RU"/>
        </w:rPr>
      </w:pPr>
      <w:r>
        <w:rPr>
          <w:rFonts w:cs="Times New Roman"/>
          <w:color w:val="000000"/>
          <w:sz w:val="24"/>
          <w:szCs w:val="24"/>
          <w:lang w:val="ru-RU"/>
        </w:rPr>
        <w:t>В рамках учебного предмета «Математика» предусмотрено изучение учебных курсов «Алгебра», «Геометрия», «Вероятность и статистика».</w:t>
      </w:r>
    </w:p>
    <w:p>
      <w:pPr>
        <w:pStyle w:val="Normal"/>
        <w:spacing w:lineRule="auto" w:line="360" w:before="280" w:after="280"/>
        <w:contextualSpacing/>
        <w:jc w:val="both"/>
        <w:rPr/>
      </w:pPr>
      <w:r>
        <w:rPr>
          <w:rFonts w:cs="Times New Roman"/>
          <w:color w:val="000000"/>
          <w:sz w:val="24"/>
          <w:szCs w:val="24"/>
          <w:lang w:val="ru-RU"/>
        </w:rPr>
        <w:t>Учебный предмет «История» в рамках обязательной предметной области «Общественно-научные предметы» включает в себя учебные курсы «История России» и «Всеобщая история», на которые суммарно отводится по 2 часа в неделю в 5–9-х классах. В 9-м классе в соответствии с ФОП ООО и Методическими рекомендациями, которые Минпросвещения направило письмом от 03.03.2023 № 03-327, в учебный предмет «История» помимо учебных курсов</w:t>
      </w:r>
      <w:r>
        <w:rPr>
          <w:rFonts w:cs="Times New Roman"/>
          <w:color w:val="000000"/>
          <w:sz w:val="24"/>
          <w:szCs w:val="24"/>
        </w:rPr>
        <w:t> </w:t>
      </w:r>
      <w:r>
        <w:rPr>
          <w:rFonts w:cs="Times New Roman"/>
          <w:color w:val="000000"/>
          <w:sz w:val="24"/>
          <w:szCs w:val="24"/>
          <w:lang w:val="ru-RU"/>
        </w:rPr>
        <w:t>«История России» и «Всеобщая история»</w:t>
      </w:r>
      <w:r>
        <w:rPr>
          <w:rFonts w:cs="Times New Roman"/>
          <w:color w:val="000000"/>
          <w:sz w:val="24"/>
          <w:szCs w:val="24"/>
        </w:rPr>
        <w:t> </w:t>
      </w:r>
      <w:r>
        <w:rPr>
          <w:rFonts w:cs="Times New Roman"/>
          <w:color w:val="000000"/>
          <w:sz w:val="24"/>
          <w:szCs w:val="24"/>
          <w:lang w:val="ru-RU"/>
        </w:rPr>
        <w:t>включен модуль «Введение в новейшую историю России» объемом 14 часов.</w:t>
      </w:r>
    </w:p>
    <w:p>
      <w:pPr>
        <w:pStyle w:val="Normal"/>
        <w:spacing w:lineRule="auto" w:line="360" w:before="280" w:after="280"/>
        <w:contextualSpacing/>
        <w:jc w:val="both"/>
        <w:rPr>
          <w:rFonts w:cs="Times New Roman"/>
          <w:color w:val="000000"/>
          <w:sz w:val="24"/>
          <w:szCs w:val="24"/>
          <w:lang w:val="ru-RU"/>
        </w:rPr>
      </w:pPr>
      <w:r>
        <w:rPr>
          <w:rFonts w:cs="Times New Roman"/>
          <w:color w:val="000000"/>
          <w:sz w:val="24"/>
          <w:szCs w:val="24"/>
          <w:lang w:val="ru-RU"/>
        </w:rPr>
        <w:t xml:space="preserve">Время, отводимое на формируемую часть учебного плана, использовано для увеличения учебных часов, предусмотренных на изучение отдельных учебных предметов обязательной части Так, « Элективный курс по экологии» в 8-9-х классах отводится по 1 часу в неделю. </w:t>
      </w:r>
    </w:p>
    <w:p>
      <w:pPr>
        <w:pStyle w:val="Normal"/>
        <w:spacing w:lineRule="auto" w:line="360" w:before="280" w:after="280"/>
        <w:contextualSpacing/>
        <w:jc w:val="both"/>
        <w:rPr>
          <w:rFonts w:cs="Times New Roman"/>
          <w:color w:val="000000"/>
          <w:sz w:val="24"/>
          <w:szCs w:val="24"/>
          <w:lang w:val="ru-RU"/>
        </w:rPr>
      </w:pPr>
      <w:r>
        <w:rPr>
          <w:rFonts w:cs="Times New Roman"/>
          <w:color w:val="000000"/>
          <w:sz w:val="24"/>
          <w:szCs w:val="24"/>
          <w:lang w:val="ru-RU"/>
        </w:rPr>
        <w:t>С целью формирования функциональной грамотности в часть, формируемую участниками образовательных отношений, включен учебный курс в 5 классе. На него отводится по 1 часу в неделю.</w:t>
      </w:r>
    </w:p>
    <w:p>
      <w:pPr>
        <w:pStyle w:val="Normal"/>
        <w:spacing w:lineRule="auto" w:line="360" w:before="280" w:after="280"/>
        <w:contextualSpacing/>
        <w:jc w:val="both"/>
        <w:rPr/>
      </w:pPr>
      <w:r>
        <w:rPr>
          <w:rFonts w:cs="Times New Roman"/>
          <w:color w:val="000000"/>
          <w:sz w:val="24"/>
          <w:szCs w:val="24"/>
          <w:lang w:val="ru-RU"/>
        </w:rPr>
        <w:t>Кроме того, время, отводимое на формируемую часть учебного плана, используется для введения элективного курса в 5 классе 1 час в неделю «</w:t>
      </w:r>
      <w:r>
        <w:rPr>
          <w:rFonts w:eastAsia="Times New Roman" w:cs="Times New Roman"/>
          <w:color w:val="000000"/>
          <w:kern w:val="0"/>
          <w:sz w:val="24"/>
          <w:szCs w:val="24"/>
          <w:lang w:val="ru-RU" w:eastAsia="en-US" w:bidi="ar-SA"/>
        </w:rPr>
        <w:t>Географическое краеведение</w:t>
      </w:r>
      <w:r>
        <w:rPr>
          <w:rFonts w:cs="Times New Roman"/>
          <w:color w:val="000000"/>
          <w:sz w:val="24"/>
          <w:szCs w:val="24"/>
          <w:lang w:val="ru-RU"/>
        </w:rPr>
        <w:t xml:space="preserve">», с целью обеспечения </w:t>
      </w:r>
      <w:r>
        <w:rPr>
          <w:lang w:val="ru-RU"/>
        </w:rPr>
        <w:t>пропедевтического характера, связанного с проблемами социализации младших подростков. На этом этапе необходимо обеспечить преемственность по отношению к курсу «Окружающий мир», изучаемому в начальной школе</w:t>
      </w:r>
      <w:r>
        <w:rPr>
          <w:rFonts w:cs="Times New Roman"/>
          <w:color w:val="000000"/>
          <w:sz w:val="24"/>
          <w:szCs w:val="24"/>
          <w:lang w:val="ru-RU"/>
        </w:rPr>
        <w:t>.</w:t>
      </w:r>
    </w:p>
    <w:p>
      <w:pPr>
        <w:pStyle w:val="Normal"/>
        <w:spacing w:lineRule="auto" w:line="360" w:before="280" w:after="280"/>
        <w:contextualSpacing/>
        <w:jc w:val="both"/>
        <w:rPr>
          <w:rFonts w:cs="Times New Roman"/>
          <w:color w:val="000000"/>
          <w:sz w:val="24"/>
          <w:szCs w:val="24"/>
          <w:lang w:val="ru-RU"/>
        </w:rPr>
      </w:pPr>
      <w:r>
        <w:rPr>
          <w:rFonts w:cs="Times New Roman"/>
          <w:color w:val="000000"/>
          <w:sz w:val="24"/>
          <w:szCs w:val="24"/>
          <w:lang w:val="ru-RU"/>
        </w:rPr>
        <w:t xml:space="preserve"> </w:t>
      </w:r>
      <w:r>
        <w:rPr>
          <w:rFonts w:cs="Times New Roman"/>
          <w:color w:val="000000"/>
          <w:sz w:val="24"/>
          <w:szCs w:val="24"/>
          <w:lang w:val="ru-RU"/>
        </w:rPr>
        <w:t>Формы организации образовательной деятельности, чередование урочной и внеурочной деятельности при реализации основной образовательной программы основного общего образования определяет  МБОУ-СОШ р.п.Пушкино  Советского района Саратовской области.</w:t>
      </w:r>
    </w:p>
    <w:p>
      <w:pPr>
        <w:pStyle w:val="Normal"/>
        <w:spacing w:lineRule="auto" w:line="360" w:before="280" w:after="280"/>
        <w:contextualSpacing/>
        <w:jc w:val="both"/>
        <w:rPr/>
      </w:pPr>
      <w:r>
        <w:rPr>
          <w:rFonts w:cs="Times New Roman"/>
          <w:color w:val="000000"/>
          <w:sz w:val="24"/>
          <w:szCs w:val="24"/>
          <w:lang w:val="ru-RU"/>
        </w:rPr>
        <w:t>Учебный план определяет формы промежуточной аттестации в соответствии с положением о текущем контроле и промежуточной аттестации</w:t>
      </w:r>
      <w:r>
        <w:rPr>
          <w:rFonts w:cs="Times New Roman"/>
          <w:color w:val="000000"/>
          <w:sz w:val="24"/>
          <w:szCs w:val="24"/>
        </w:rPr>
        <w:t> </w:t>
      </w:r>
      <w:r>
        <w:rPr>
          <w:rFonts w:cs="Times New Roman"/>
          <w:color w:val="000000"/>
          <w:sz w:val="24"/>
          <w:szCs w:val="24"/>
          <w:lang w:val="ru-RU"/>
        </w:rPr>
        <w:t xml:space="preserve"> МБОУ-СОШ р.п.Пушкино  Советского района Саратовской области</w:t>
      </w:r>
    </w:p>
    <w:p>
      <w:pPr>
        <w:pStyle w:val="Normal"/>
        <w:spacing w:lineRule="auto" w:line="360" w:before="280" w:after="280"/>
        <w:contextualSpacing/>
        <w:jc w:val="both"/>
        <w:rPr/>
      </w:pPr>
      <w:r>
        <w:rPr>
          <w:color w:val="000000"/>
          <w:sz w:val="24"/>
          <w:szCs w:val="24"/>
          <w:lang w:val="ru-RU"/>
        </w:rPr>
        <w:t>Промежуточная аттестация обучающихся проводится один раз в</w:t>
      </w:r>
      <w:r>
        <w:rPr>
          <w:color w:val="000000"/>
          <w:sz w:val="24"/>
          <w:szCs w:val="24"/>
        </w:rPr>
        <w:t> </w:t>
      </w:r>
      <w:r>
        <w:rPr>
          <w:color w:val="000000"/>
          <w:sz w:val="24"/>
          <w:szCs w:val="24"/>
          <w:lang w:val="ru-RU"/>
        </w:rPr>
        <w:t>год</w:t>
      </w:r>
      <w:r>
        <w:rPr>
          <w:color w:val="000000"/>
          <w:sz w:val="24"/>
          <w:szCs w:val="24"/>
        </w:rPr>
        <w:t> </w:t>
      </w:r>
      <w:r>
        <w:rPr>
          <w:color w:val="000000"/>
          <w:sz w:val="24"/>
          <w:szCs w:val="24"/>
          <w:lang w:val="ru-RU"/>
        </w:rPr>
        <w:t xml:space="preserve">в сроки, установленные календарным учебным графиком соответствующей образовательной программы </w:t>
      </w:r>
      <w:r>
        <w:rPr>
          <w:rFonts w:cs="Times New Roman"/>
          <w:color w:val="000000"/>
          <w:sz w:val="24"/>
          <w:szCs w:val="24"/>
          <w:lang w:val="ru-RU"/>
        </w:rPr>
        <w:t>без прекращения образовательной деятельности по предметам учебного плана.</w:t>
      </w:r>
    </w:p>
    <w:tbl>
      <w:tblPr>
        <w:tblW w:w="9017" w:type="dxa"/>
        <w:jc w:val="left"/>
        <w:tblInd w:w="108" w:type="dxa"/>
        <w:tblCellMar>
          <w:top w:w="0" w:type="dxa"/>
          <w:left w:w="108" w:type="dxa"/>
          <w:bottom w:w="0" w:type="dxa"/>
          <w:right w:w="108" w:type="dxa"/>
        </w:tblCellMar>
      </w:tblPr>
      <w:tblGrid>
        <w:gridCol w:w="1559"/>
        <w:gridCol w:w="2587"/>
        <w:gridCol w:w="1908"/>
        <w:gridCol w:w="2962"/>
      </w:tblGrid>
      <w:tr>
        <w:trPr/>
        <w:tc>
          <w:tcPr>
            <w:tcW w:w="1559" w:type="dxa"/>
            <w:tcBorders>
              <w:top w:val="single" w:sz="4" w:space="0" w:color="000000"/>
              <w:left w:val="single" w:sz="4" w:space="0" w:color="000000"/>
              <w:bottom w:val="single" w:sz="4" w:space="0" w:color="000000"/>
              <w:right w:val="single" w:sz="4" w:space="0" w:color="000000"/>
            </w:tcBorders>
          </w:tcPr>
          <w:p>
            <w:pPr>
              <w:pStyle w:val="Normal"/>
              <w:shd w:val="clear" w:fill="FFFFFF"/>
              <w:spacing w:lineRule="auto" w:line="360" w:before="0" w:after="0"/>
              <w:contextualSpacing/>
              <w:jc w:val="both"/>
              <w:rPr/>
            </w:pPr>
            <w:r>
              <w:rPr>
                <w:rStyle w:val="Strong"/>
                <w:sz w:val="24"/>
                <w:szCs w:val="24"/>
                <w:lang w:eastAsia="ru-RU"/>
              </w:rPr>
              <w:t>Классы</w:t>
            </w:r>
          </w:p>
        </w:tc>
        <w:tc>
          <w:tcPr>
            <w:tcW w:w="2587" w:type="dxa"/>
            <w:tcBorders>
              <w:top w:val="single" w:sz="4" w:space="0" w:color="000000"/>
              <w:left w:val="single" w:sz="4" w:space="0" w:color="000000"/>
              <w:bottom w:val="single" w:sz="4" w:space="0" w:color="000000"/>
              <w:right w:val="single" w:sz="4" w:space="0" w:color="000000"/>
            </w:tcBorders>
          </w:tcPr>
          <w:p>
            <w:pPr>
              <w:pStyle w:val="Normal"/>
              <w:shd w:val="clear" w:fill="FFFFFF"/>
              <w:spacing w:lineRule="auto" w:line="360" w:before="0" w:after="0"/>
              <w:contextualSpacing/>
              <w:jc w:val="both"/>
              <w:rPr/>
            </w:pPr>
            <w:r>
              <w:rPr>
                <w:rStyle w:val="Strong"/>
                <w:sz w:val="24"/>
                <w:szCs w:val="24"/>
                <w:lang w:eastAsia="ru-RU"/>
              </w:rPr>
              <w:t>Учебные предметы</w:t>
            </w:r>
          </w:p>
        </w:tc>
        <w:tc>
          <w:tcPr>
            <w:tcW w:w="1908" w:type="dxa"/>
            <w:tcBorders>
              <w:top w:val="single" w:sz="4" w:space="0" w:color="000000"/>
              <w:left w:val="single" w:sz="4" w:space="0" w:color="000000"/>
              <w:bottom w:val="single" w:sz="4" w:space="0" w:color="000000"/>
              <w:right w:val="single" w:sz="4" w:space="0" w:color="000000"/>
            </w:tcBorders>
          </w:tcPr>
          <w:p>
            <w:pPr>
              <w:pStyle w:val="Normal"/>
              <w:shd w:val="clear" w:fill="FFFFFF"/>
              <w:spacing w:lineRule="auto" w:line="360" w:before="0" w:after="0"/>
              <w:contextualSpacing/>
              <w:jc w:val="both"/>
              <w:rPr>
                <w:rFonts w:ascii="Times New Roman" w:hAnsi="Times New Roman"/>
                <w:b/>
                <w:b/>
                <w:sz w:val="24"/>
                <w:szCs w:val="24"/>
                <w:lang w:val="ru-RU" w:eastAsia="ru-RU"/>
              </w:rPr>
            </w:pPr>
            <w:r>
              <w:rPr>
                <w:b/>
                <w:sz w:val="24"/>
                <w:szCs w:val="24"/>
                <w:lang w:val="ru-RU" w:eastAsia="ru-RU"/>
              </w:rPr>
            </w:r>
          </w:p>
        </w:tc>
        <w:tc>
          <w:tcPr>
            <w:tcW w:w="2962" w:type="dxa"/>
            <w:tcBorders>
              <w:top w:val="single" w:sz="4" w:space="0" w:color="000000"/>
              <w:left w:val="single" w:sz="4" w:space="0" w:color="000000"/>
              <w:bottom w:val="single" w:sz="4" w:space="0" w:color="000000"/>
              <w:right w:val="single" w:sz="4" w:space="0" w:color="000000"/>
            </w:tcBorders>
          </w:tcPr>
          <w:p>
            <w:pPr>
              <w:pStyle w:val="Normal"/>
              <w:shd w:val="clear" w:fill="FFFFFF"/>
              <w:spacing w:lineRule="auto" w:line="360" w:before="0" w:after="0"/>
              <w:contextualSpacing/>
              <w:jc w:val="both"/>
              <w:rPr/>
            </w:pPr>
            <w:r>
              <w:rPr>
                <w:rStyle w:val="Strong"/>
                <w:sz w:val="24"/>
                <w:szCs w:val="24"/>
                <w:lang w:eastAsia="ru-RU"/>
              </w:rPr>
              <w:t>Форма</w:t>
            </w:r>
          </w:p>
        </w:tc>
      </w:tr>
      <w:tr>
        <w:trPr/>
        <w:tc>
          <w:tcPr>
            <w:tcW w:w="1559" w:type="dxa"/>
            <w:tcBorders>
              <w:top w:val="single" w:sz="4" w:space="0" w:color="000000"/>
              <w:left w:val="single" w:sz="4" w:space="0" w:color="000000"/>
              <w:bottom w:val="single" w:sz="4" w:space="0" w:color="000000"/>
              <w:right w:val="single" w:sz="4" w:space="0" w:color="000000"/>
            </w:tcBorders>
          </w:tcPr>
          <w:p>
            <w:pPr>
              <w:pStyle w:val="Normal"/>
              <w:shd w:val="clear" w:fill="FFFFFF"/>
              <w:spacing w:before="0" w:after="0"/>
              <w:rPr/>
            </w:pPr>
            <w:r>
              <w:rPr>
                <w:rStyle w:val="Strong"/>
                <w:sz w:val="24"/>
                <w:szCs w:val="24"/>
                <w:lang w:eastAsia="ru-RU"/>
              </w:rPr>
              <w:t>5</w:t>
            </w:r>
          </w:p>
        </w:tc>
        <w:tc>
          <w:tcPr>
            <w:tcW w:w="2587" w:type="dxa"/>
            <w:tcBorders>
              <w:top w:val="single" w:sz="4" w:space="0" w:color="000000"/>
              <w:left w:val="single" w:sz="4" w:space="0" w:color="000000"/>
              <w:bottom w:val="single" w:sz="4" w:space="0" w:color="000000"/>
              <w:right w:val="single" w:sz="4" w:space="0" w:color="000000"/>
            </w:tcBorders>
          </w:tcPr>
          <w:p>
            <w:pPr>
              <w:pStyle w:val="Normal"/>
              <w:spacing w:before="0" w:after="0"/>
              <w:rPr>
                <w:sz w:val="24"/>
                <w:szCs w:val="24"/>
                <w:lang w:eastAsia="ru-RU"/>
              </w:rPr>
            </w:pPr>
            <w:r>
              <w:rPr>
                <w:sz w:val="24"/>
                <w:szCs w:val="24"/>
                <w:lang w:eastAsia="ru-RU"/>
              </w:rPr>
              <w:t>Математика, русский язык, 2 предмета по выбору</w:t>
            </w:r>
          </w:p>
        </w:tc>
        <w:tc>
          <w:tcPr>
            <w:tcW w:w="4870" w:type="dxa"/>
            <w:gridSpan w:val="2"/>
            <w:tcBorders>
              <w:top w:val="single" w:sz="4" w:space="0" w:color="000000"/>
              <w:left w:val="single" w:sz="4" w:space="0" w:color="000000"/>
              <w:bottom w:val="single" w:sz="4" w:space="0" w:color="000000"/>
              <w:right w:val="single" w:sz="4" w:space="0" w:color="000000"/>
            </w:tcBorders>
          </w:tcPr>
          <w:p>
            <w:pPr>
              <w:pStyle w:val="Normal"/>
              <w:spacing w:before="0" w:after="0"/>
              <w:rPr>
                <w:sz w:val="24"/>
                <w:szCs w:val="24"/>
                <w:lang w:eastAsia="ru-RU"/>
              </w:rPr>
            </w:pPr>
            <w:r>
              <w:rPr>
                <w:sz w:val="24"/>
                <w:szCs w:val="24"/>
                <w:lang w:eastAsia="ru-RU"/>
              </w:rPr>
              <w:t>Комплексная работа</w:t>
            </w:r>
          </w:p>
        </w:tc>
      </w:tr>
      <w:tr>
        <w:trPr/>
        <w:tc>
          <w:tcPr>
            <w:tcW w:w="1559" w:type="dxa"/>
            <w:vMerge w:val="restart"/>
            <w:tcBorders>
              <w:top w:val="single" w:sz="4" w:space="0" w:color="000000"/>
              <w:left w:val="single" w:sz="4" w:space="0" w:color="000000"/>
              <w:bottom w:val="single" w:sz="4" w:space="0" w:color="000000"/>
              <w:right w:val="single" w:sz="4" w:space="0" w:color="000000"/>
            </w:tcBorders>
          </w:tcPr>
          <w:p>
            <w:pPr>
              <w:pStyle w:val="Normal"/>
              <w:spacing w:before="0" w:after="0"/>
              <w:rPr>
                <w:sz w:val="24"/>
                <w:szCs w:val="24"/>
                <w:lang w:eastAsia="ru-RU"/>
              </w:rPr>
            </w:pPr>
            <w:r>
              <w:rPr>
                <w:sz w:val="24"/>
                <w:szCs w:val="24"/>
                <w:lang w:eastAsia="ru-RU"/>
              </w:rPr>
              <w:t>6</w:t>
            </w:r>
          </w:p>
        </w:tc>
        <w:tc>
          <w:tcPr>
            <w:tcW w:w="2587" w:type="dxa"/>
            <w:tcBorders>
              <w:top w:val="single" w:sz="4" w:space="0" w:color="000000"/>
              <w:left w:val="single" w:sz="4" w:space="0" w:color="000000"/>
              <w:bottom w:val="single" w:sz="4" w:space="0" w:color="000000"/>
              <w:right w:val="single" w:sz="4" w:space="0" w:color="000000"/>
            </w:tcBorders>
          </w:tcPr>
          <w:p>
            <w:pPr>
              <w:pStyle w:val="Normal"/>
              <w:spacing w:before="0" w:after="0"/>
              <w:rPr>
                <w:sz w:val="24"/>
                <w:szCs w:val="24"/>
                <w:lang w:eastAsia="ru-RU"/>
              </w:rPr>
            </w:pPr>
            <w:r>
              <w:rPr>
                <w:sz w:val="24"/>
                <w:szCs w:val="24"/>
                <w:lang w:eastAsia="ru-RU"/>
              </w:rPr>
              <w:t>Математика, русский язык, 2 предмета по выбору</w:t>
            </w:r>
          </w:p>
        </w:tc>
        <w:tc>
          <w:tcPr>
            <w:tcW w:w="4870" w:type="dxa"/>
            <w:gridSpan w:val="2"/>
            <w:tcBorders>
              <w:top w:val="single" w:sz="4" w:space="0" w:color="000000"/>
              <w:left w:val="single" w:sz="4" w:space="0" w:color="000000"/>
              <w:bottom w:val="single" w:sz="4" w:space="0" w:color="000000"/>
              <w:right w:val="single" w:sz="4" w:space="0" w:color="000000"/>
            </w:tcBorders>
          </w:tcPr>
          <w:p>
            <w:pPr>
              <w:pStyle w:val="Normal"/>
              <w:spacing w:before="0" w:after="0"/>
              <w:rPr>
                <w:sz w:val="24"/>
                <w:szCs w:val="24"/>
                <w:lang w:eastAsia="ru-RU"/>
              </w:rPr>
            </w:pPr>
            <w:r>
              <w:rPr>
                <w:sz w:val="24"/>
                <w:szCs w:val="24"/>
                <w:lang w:eastAsia="ru-RU"/>
              </w:rPr>
              <w:t>Комплексная работа</w:t>
            </w:r>
          </w:p>
        </w:tc>
      </w:tr>
      <w:tr>
        <w:trPr/>
        <w:tc>
          <w:tcPr>
            <w:tcW w:w="1559"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c>
          <w:tcPr>
            <w:tcW w:w="2587" w:type="dxa"/>
            <w:tcBorders>
              <w:top w:val="single" w:sz="4" w:space="0" w:color="000000"/>
              <w:left w:val="single" w:sz="4" w:space="0" w:color="000000"/>
              <w:bottom w:val="single" w:sz="4" w:space="0" w:color="000000"/>
              <w:right w:val="single" w:sz="4" w:space="0" w:color="000000"/>
            </w:tcBorders>
          </w:tcPr>
          <w:p>
            <w:pPr>
              <w:pStyle w:val="Normal"/>
              <w:spacing w:before="0" w:after="0"/>
              <w:rPr>
                <w:rFonts w:ascii="Times New Roman" w:hAnsi="Times New Roman"/>
                <w:sz w:val="24"/>
                <w:szCs w:val="24"/>
                <w:lang w:eastAsia="ru-RU"/>
              </w:rPr>
            </w:pPr>
            <w:r>
              <w:rPr>
                <w:sz w:val="24"/>
                <w:szCs w:val="24"/>
                <w:lang w:eastAsia="ru-RU"/>
              </w:rPr>
            </w:r>
          </w:p>
        </w:tc>
        <w:tc>
          <w:tcPr>
            <w:tcW w:w="4870" w:type="dxa"/>
            <w:gridSpan w:val="2"/>
            <w:tcBorders>
              <w:top w:val="single" w:sz="4" w:space="0" w:color="000000"/>
              <w:left w:val="single" w:sz="4" w:space="0" w:color="000000"/>
              <w:bottom w:val="single" w:sz="4" w:space="0" w:color="000000"/>
              <w:right w:val="single" w:sz="4" w:space="0" w:color="000000"/>
            </w:tcBorders>
          </w:tcPr>
          <w:p>
            <w:pPr>
              <w:pStyle w:val="Normal"/>
              <w:spacing w:before="0" w:after="0"/>
              <w:rPr>
                <w:rFonts w:ascii="Times New Roman" w:hAnsi="Times New Roman"/>
                <w:sz w:val="24"/>
                <w:szCs w:val="24"/>
                <w:lang w:eastAsia="ru-RU"/>
              </w:rPr>
            </w:pPr>
            <w:r>
              <w:rPr>
                <w:sz w:val="24"/>
                <w:szCs w:val="24"/>
                <w:lang w:eastAsia="ru-RU"/>
              </w:rPr>
            </w:r>
          </w:p>
        </w:tc>
      </w:tr>
      <w:tr>
        <w:trPr/>
        <w:tc>
          <w:tcPr>
            <w:tcW w:w="1559" w:type="dxa"/>
            <w:tcBorders>
              <w:top w:val="single" w:sz="4" w:space="0" w:color="000000"/>
              <w:left w:val="single" w:sz="4" w:space="0" w:color="000000"/>
              <w:bottom w:val="single" w:sz="4" w:space="0" w:color="000000"/>
              <w:right w:val="single" w:sz="4" w:space="0" w:color="000000"/>
            </w:tcBorders>
          </w:tcPr>
          <w:p>
            <w:pPr>
              <w:pStyle w:val="Normal"/>
              <w:spacing w:before="0" w:after="0"/>
              <w:rPr>
                <w:sz w:val="24"/>
                <w:szCs w:val="24"/>
                <w:lang w:eastAsia="ru-RU"/>
              </w:rPr>
            </w:pPr>
            <w:r>
              <w:rPr>
                <w:sz w:val="24"/>
                <w:szCs w:val="24"/>
                <w:lang w:eastAsia="ru-RU"/>
              </w:rPr>
              <w:t>7</w:t>
            </w:r>
          </w:p>
        </w:tc>
        <w:tc>
          <w:tcPr>
            <w:tcW w:w="2587" w:type="dxa"/>
            <w:tcBorders>
              <w:top w:val="single" w:sz="4" w:space="0" w:color="000000"/>
              <w:left w:val="single" w:sz="4" w:space="0" w:color="000000"/>
              <w:bottom w:val="single" w:sz="4" w:space="0" w:color="000000"/>
              <w:right w:val="single" w:sz="4" w:space="0" w:color="000000"/>
            </w:tcBorders>
          </w:tcPr>
          <w:p>
            <w:pPr>
              <w:pStyle w:val="Normal"/>
              <w:spacing w:before="0" w:after="0"/>
              <w:rPr>
                <w:sz w:val="24"/>
                <w:szCs w:val="24"/>
                <w:lang w:eastAsia="ru-RU"/>
              </w:rPr>
            </w:pPr>
            <w:r>
              <w:rPr>
                <w:sz w:val="24"/>
                <w:szCs w:val="24"/>
                <w:lang w:eastAsia="ru-RU"/>
              </w:rPr>
              <w:t>Математика, русский язык, 2 предмета по выбору</w:t>
            </w:r>
          </w:p>
        </w:tc>
        <w:tc>
          <w:tcPr>
            <w:tcW w:w="4870" w:type="dxa"/>
            <w:gridSpan w:val="2"/>
            <w:tcBorders>
              <w:top w:val="single" w:sz="4" w:space="0" w:color="000000"/>
              <w:left w:val="single" w:sz="4" w:space="0" w:color="000000"/>
              <w:bottom w:val="single" w:sz="4" w:space="0" w:color="000000"/>
              <w:right w:val="single" w:sz="4" w:space="0" w:color="000000"/>
            </w:tcBorders>
          </w:tcPr>
          <w:p>
            <w:pPr>
              <w:pStyle w:val="Normal"/>
              <w:spacing w:before="0" w:after="0"/>
              <w:rPr>
                <w:sz w:val="24"/>
                <w:szCs w:val="24"/>
                <w:lang w:eastAsia="ru-RU"/>
              </w:rPr>
            </w:pPr>
            <w:r>
              <w:rPr>
                <w:sz w:val="24"/>
                <w:szCs w:val="24"/>
                <w:lang w:eastAsia="ru-RU"/>
              </w:rPr>
              <w:t>Комплексная работа</w:t>
            </w:r>
          </w:p>
        </w:tc>
      </w:tr>
      <w:tr>
        <w:trPr/>
        <w:tc>
          <w:tcPr>
            <w:tcW w:w="1559" w:type="dxa"/>
            <w:tcBorders>
              <w:top w:val="single" w:sz="4" w:space="0" w:color="000000"/>
              <w:left w:val="single" w:sz="4" w:space="0" w:color="000000"/>
              <w:bottom w:val="single" w:sz="4" w:space="0" w:color="000000"/>
              <w:right w:val="single" w:sz="4" w:space="0" w:color="000000"/>
            </w:tcBorders>
          </w:tcPr>
          <w:p>
            <w:pPr>
              <w:pStyle w:val="Normal"/>
              <w:spacing w:before="0" w:after="0"/>
              <w:rPr>
                <w:sz w:val="24"/>
                <w:szCs w:val="24"/>
                <w:lang w:eastAsia="ru-RU"/>
              </w:rPr>
            </w:pPr>
            <w:r>
              <w:rPr>
                <w:sz w:val="24"/>
                <w:szCs w:val="24"/>
                <w:lang w:eastAsia="ru-RU"/>
              </w:rPr>
              <w:t>8</w:t>
            </w:r>
          </w:p>
        </w:tc>
        <w:tc>
          <w:tcPr>
            <w:tcW w:w="2587" w:type="dxa"/>
            <w:tcBorders>
              <w:top w:val="single" w:sz="4" w:space="0" w:color="000000"/>
              <w:left w:val="single" w:sz="4" w:space="0" w:color="000000"/>
              <w:bottom w:val="single" w:sz="4" w:space="0" w:color="000000"/>
              <w:right w:val="single" w:sz="4" w:space="0" w:color="000000"/>
            </w:tcBorders>
          </w:tcPr>
          <w:p>
            <w:pPr>
              <w:pStyle w:val="Normal"/>
              <w:spacing w:before="0" w:after="0"/>
              <w:rPr>
                <w:sz w:val="24"/>
                <w:szCs w:val="24"/>
                <w:lang w:eastAsia="ru-RU"/>
              </w:rPr>
            </w:pPr>
            <w:r>
              <w:rPr>
                <w:sz w:val="24"/>
                <w:szCs w:val="24"/>
                <w:lang w:eastAsia="ru-RU"/>
              </w:rPr>
              <w:t>Математика, русский язык, 2 предмета по выбору</w:t>
            </w:r>
          </w:p>
        </w:tc>
        <w:tc>
          <w:tcPr>
            <w:tcW w:w="4870" w:type="dxa"/>
            <w:gridSpan w:val="2"/>
            <w:tcBorders>
              <w:top w:val="single" w:sz="4" w:space="0" w:color="000000"/>
              <w:left w:val="single" w:sz="4" w:space="0" w:color="000000"/>
              <w:bottom w:val="single" w:sz="4" w:space="0" w:color="000000"/>
              <w:right w:val="single" w:sz="4" w:space="0" w:color="000000"/>
            </w:tcBorders>
          </w:tcPr>
          <w:p>
            <w:pPr>
              <w:pStyle w:val="Normal"/>
              <w:spacing w:before="0" w:after="0"/>
              <w:rPr>
                <w:sz w:val="24"/>
                <w:szCs w:val="24"/>
                <w:lang w:eastAsia="ru-RU"/>
              </w:rPr>
            </w:pPr>
            <w:r>
              <w:rPr>
                <w:sz w:val="24"/>
                <w:szCs w:val="24"/>
                <w:lang w:eastAsia="ru-RU"/>
              </w:rPr>
              <w:t>Комплексная работа</w:t>
            </w:r>
          </w:p>
        </w:tc>
      </w:tr>
      <w:tr>
        <w:trPr>
          <w:trHeight w:val="562" w:hRule="atLeast"/>
        </w:trPr>
        <w:tc>
          <w:tcPr>
            <w:tcW w:w="1559" w:type="dxa"/>
            <w:tcBorders>
              <w:top w:val="single" w:sz="4" w:space="0" w:color="000000"/>
              <w:left w:val="single" w:sz="4" w:space="0" w:color="000000"/>
              <w:bottom w:val="single" w:sz="4" w:space="0" w:color="000000"/>
              <w:right w:val="single" w:sz="4" w:space="0" w:color="000000"/>
            </w:tcBorders>
          </w:tcPr>
          <w:p>
            <w:pPr>
              <w:pStyle w:val="Normal"/>
              <w:spacing w:before="0" w:after="0"/>
              <w:rPr>
                <w:sz w:val="24"/>
                <w:szCs w:val="24"/>
                <w:lang w:eastAsia="ru-RU"/>
              </w:rPr>
            </w:pPr>
            <w:r>
              <w:rPr>
                <w:sz w:val="24"/>
                <w:szCs w:val="24"/>
                <w:lang w:eastAsia="ru-RU"/>
              </w:rPr>
              <w:t>9</w:t>
            </w:r>
          </w:p>
        </w:tc>
        <w:tc>
          <w:tcPr>
            <w:tcW w:w="7457" w:type="dxa"/>
            <w:gridSpan w:val="3"/>
            <w:tcBorders>
              <w:top w:val="single" w:sz="4" w:space="0" w:color="000000"/>
              <w:left w:val="single" w:sz="4" w:space="0" w:color="000000"/>
              <w:bottom w:val="single" w:sz="4" w:space="0" w:color="000000"/>
              <w:right w:val="single" w:sz="4" w:space="0" w:color="000000"/>
            </w:tcBorders>
          </w:tcPr>
          <w:p>
            <w:pPr>
              <w:pStyle w:val="Normal"/>
              <w:spacing w:before="0" w:after="0"/>
              <w:rPr>
                <w:sz w:val="24"/>
                <w:szCs w:val="24"/>
                <w:lang w:val="ru-RU"/>
              </w:rPr>
            </w:pPr>
            <w:r>
              <w:rPr>
                <w:sz w:val="24"/>
                <w:szCs w:val="24"/>
                <w:lang w:val="ru-RU"/>
              </w:rPr>
              <w:t>Выставление по итогам учебного года средней отметки исходя из отметок по частям образовательной программы по четвертям.</w:t>
            </w:r>
          </w:p>
        </w:tc>
      </w:tr>
    </w:tbl>
    <w:p>
      <w:pPr>
        <w:pStyle w:val="Normal"/>
        <w:spacing w:lineRule="auto" w:line="360" w:before="280" w:after="280"/>
        <w:contextualSpacing/>
        <w:jc w:val="both"/>
        <w:rPr>
          <w:sz w:val="24"/>
          <w:szCs w:val="24"/>
          <w:lang w:val="ru-RU"/>
        </w:rPr>
      </w:pPr>
      <w:r>
        <w:rPr>
          <w:sz w:val="24"/>
          <w:szCs w:val="24"/>
          <w:lang w:val="ru-RU"/>
        </w:rPr>
        <w:t>По остальным предметам учебного плана промежуточная аттестация обучающихся 5-8 классов сводиться к выставлению по итогам учебного года средней отметки исходя из отметок по частям образовательной программы по четвертям.</w:t>
      </w:r>
    </w:p>
    <w:p>
      <w:pPr>
        <w:pStyle w:val="Normal"/>
        <w:spacing w:lineRule="auto" w:line="360" w:before="280" w:after="280"/>
        <w:contextualSpacing/>
        <w:jc w:val="both"/>
        <w:rPr/>
      </w:pPr>
      <w:r>
        <w:rPr>
          <w:sz w:val="24"/>
          <w:szCs w:val="24"/>
          <w:lang w:val="ru-RU"/>
        </w:rPr>
        <w:t xml:space="preserve">На базе 7 класса функционирует психолого-педагогический класс. Для реализации образовательной деятельности в психолого-педагогических классах  в часть, формируемую участниками образовательного процесса, включаются дисциплины психолого-педагогической направленности. Образовательная организация имеет возможность самостоятельно включать в учебный план дисциплины психолого-педагогической направленности с учетом особенностей, ресурсов, потребностей, обучающихся и образовательной организации. Обязательным для обучающихся психолого-педагогических классов   является предмет «Искусство общения», включенный в часть, формируемую участниками образовательных отношений. В основе программы дисциплины заложен модульный принцип.  </w:t>
      </w:r>
    </w:p>
    <w:p>
      <w:pPr>
        <w:pStyle w:val="Normal"/>
        <w:spacing w:lineRule="auto" w:line="360" w:before="280" w:after="280"/>
        <w:contextualSpacing/>
        <w:jc w:val="both"/>
        <w:rPr>
          <w:sz w:val="24"/>
          <w:szCs w:val="24"/>
          <w:lang w:val="ru-RU"/>
        </w:rPr>
      </w:pPr>
      <w:r>
        <w:rPr>
          <w:sz w:val="24"/>
          <w:szCs w:val="24"/>
          <w:lang w:val="ru-RU"/>
        </w:rPr>
        <w:t xml:space="preserve">    </w:t>
      </w:r>
      <w:r>
        <w:rPr>
          <w:sz w:val="24"/>
          <w:szCs w:val="24"/>
          <w:lang w:val="ru-RU"/>
        </w:rPr>
        <w:t xml:space="preserve">Специфика, особенности образовательной деятельности в психолого-педагогических классах представлены через предметы психолого-педагогической направленности, которые включены в часть, формируемую участниками образовательного процесса. Предметы психолого-педагогической направленности  в 7 классе включает предмет «Современные образовательные технологии» . </w:t>
      </w:r>
    </w:p>
    <w:p>
      <w:pPr>
        <w:pStyle w:val="Normal"/>
        <w:spacing w:before="280" w:after="280"/>
        <w:jc w:val="center"/>
        <w:rPr>
          <w:rFonts w:cs="Times New Roman"/>
          <w:b/>
          <w:b/>
          <w:bCs/>
          <w:color w:val="000000"/>
          <w:sz w:val="24"/>
          <w:szCs w:val="24"/>
          <w:lang w:val="ru-RU"/>
        </w:rPr>
      </w:pPr>
      <w:r>
        <w:rPr>
          <w:rFonts w:cs="Times New Roman"/>
          <w:b/>
          <w:bCs/>
          <w:color w:val="000000"/>
          <w:sz w:val="24"/>
          <w:szCs w:val="24"/>
          <w:lang w:val="ru-RU"/>
        </w:rPr>
        <w:t>Учебный план основного общего образования (пятидневная неделя)</w:t>
      </w:r>
    </w:p>
    <w:tbl>
      <w:tblPr>
        <w:tblW w:w="9011" w:type="dxa"/>
        <w:jc w:val="left"/>
        <w:tblInd w:w="75" w:type="dxa"/>
        <w:tblCellMar>
          <w:top w:w="75" w:type="dxa"/>
          <w:left w:w="75" w:type="dxa"/>
          <w:bottom w:w="75" w:type="dxa"/>
          <w:right w:w="75" w:type="dxa"/>
        </w:tblCellMar>
      </w:tblPr>
      <w:tblGrid>
        <w:gridCol w:w="2267"/>
        <w:gridCol w:w="2194"/>
        <w:gridCol w:w="758"/>
        <w:gridCol w:w="757"/>
        <w:gridCol w:w="762"/>
        <w:gridCol w:w="760"/>
        <w:gridCol w:w="761"/>
        <w:gridCol w:w="751"/>
      </w:tblGrid>
      <w:tr>
        <w:trPr/>
        <w:tc>
          <w:tcPr>
            <w:tcW w:w="2267" w:type="dxa"/>
            <w:vMerge w:val="restart"/>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rFonts w:cs="Times New Roman"/>
                <w:b/>
                <w:b/>
                <w:bCs/>
                <w:color w:val="000000"/>
                <w:sz w:val="24"/>
                <w:szCs w:val="24"/>
              </w:rPr>
            </w:pPr>
            <w:r>
              <w:rPr>
                <w:rFonts w:cs="Times New Roman"/>
                <w:b/>
                <w:bCs/>
                <w:color w:val="000000"/>
                <w:sz w:val="24"/>
                <w:szCs w:val="24"/>
              </w:rPr>
              <w:t>Предметные области</w:t>
            </w:r>
          </w:p>
        </w:tc>
        <w:tc>
          <w:tcPr>
            <w:tcW w:w="2194" w:type="dxa"/>
            <w:vMerge w:val="restart"/>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rFonts w:cs="Times New Roman"/>
                <w:b/>
                <w:b/>
                <w:bCs/>
                <w:color w:val="000000"/>
                <w:sz w:val="24"/>
                <w:szCs w:val="24"/>
              </w:rPr>
            </w:pPr>
            <w:r>
              <w:rPr>
                <w:rFonts w:cs="Times New Roman"/>
                <w:b/>
                <w:bCs/>
                <w:color w:val="000000"/>
                <w:sz w:val="24"/>
                <w:szCs w:val="24"/>
              </w:rPr>
              <w:t>Учебные предметы</w:t>
            </w:r>
          </w:p>
        </w:tc>
        <w:tc>
          <w:tcPr>
            <w:tcW w:w="3798" w:type="dxa"/>
            <w:gridSpan w:val="5"/>
            <w:tcBorders>
              <w:top w:val="single" w:sz="6" w:space="0" w:color="000000"/>
              <w:left w:val="single" w:sz="6" w:space="0" w:color="000000"/>
              <w:bottom w:val="single" w:sz="6" w:space="0" w:color="000000"/>
              <w:right w:val="single" w:sz="6" w:space="0" w:color="000000"/>
            </w:tcBorders>
          </w:tcPr>
          <w:p>
            <w:pPr>
              <w:pStyle w:val="Normal"/>
              <w:spacing w:before="0" w:after="0"/>
              <w:rPr>
                <w:rFonts w:cs="Times New Roman"/>
                <w:b/>
                <w:b/>
                <w:bCs/>
                <w:color w:val="000000"/>
                <w:sz w:val="24"/>
                <w:szCs w:val="24"/>
              </w:rPr>
            </w:pPr>
            <w:r>
              <w:rPr>
                <w:rFonts w:cs="Times New Roman"/>
                <w:b/>
                <w:bCs/>
                <w:color w:val="000000"/>
                <w:sz w:val="24"/>
                <w:szCs w:val="24"/>
              </w:rPr>
              <w:t>Количество часов в неделю</w:t>
            </w:r>
          </w:p>
        </w:tc>
        <w:tc>
          <w:tcPr>
            <w:tcW w:w="751" w:type="dxa"/>
            <w:vMerge w:val="restart"/>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rFonts w:cs="Times New Roman"/>
                <w:b/>
                <w:b/>
                <w:bCs/>
                <w:color w:val="000000"/>
                <w:sz w:val="24"/>
                <w:szCs w:val="24"/>
              </w:rPr>
            </w:pPr>
            <w:r>
              <w:rPr>
                <w:rFonts w:cs="Times New Roman"/>
                <w:b/>
                <w:bCs/>
                <w:color w:val="000000"/>
                <w:sz w:val="24"/>
                <w:szCs w:val="24"/>
              </w:rPr>
              <w:t>Всего</w:t>
            </w:r>
          </w:p>
        </w:tc>
      </w:tr>
      <w:tr>
        <w:trPr/>
        <w:tc>
          <w:tcPr>
            <w:tcW w:w="2267" w:type="dxa"/>
            <w:vMerge w:val="continue"/>
            <w:tcBorders>
              <w:top w:val="single" w:sz="6" w:space="0" w:color="000000"/>
              <w:left w:val="single" w:sz="6" w:space="0" w:color="000000"/>
              <w:bottom w:val="single" w:sz="6" w:space="0" w:color="000000"/>
              <w:right w:val="single" w:sz="6" w:space="0" w:color="000000"/>
            </w:tcBorders>
            <w:vAlign w:val="center"/>
          </w:tcPr>
          <w:p>
            <w:pPr>
              <w:pStyle w:val="Normal"/>
              <w:rPr/>
            </w:pPr>
            <w:r>
              <w:rPr/>
            </w:r>
          </w:p>
        </w:tc>
        <w:tc>
          <w:tcPr>
            <w:tcW w:w="2194" w:type="dxa"/>
            <w:vMerge w:val="continue"/>
            <w:tcBorders>
              <w:top w:val="single" w:sz="6" w:space="0" w:color="000000"/>
              <w:left w:val="single" w:sz="6" w:space="0" w:color="000000"/>
              <w:bottom w:val="single" w:sz="6" w:space="0" w:color="000000"/>
              <w:right w:val="single" w:sz="6" w:space="0" w:color="000000"/>
            </w:tcBorders>
            <w:vAlign w:val="center"/>
          </w:tcPr>
          <w:p>
            <w:pPr>
              <w:pStyle w:val="Normal"/>
              <w:rPr/>
            </w:pPr>
            <w:r>
              <w:rPr/>
            </w:r>
          </w:p>
        </w:tc>
        <w:tc>
          <w:tcPr>
            <w:tcW w:w="758" w:type="dxa"/>
            <w:tcBorders>
              <w:top w:val="single" w:sz="6" w:space="0" w:color="000000"/>
              <w:left w:val="single" w:sz="6" w:space="0" w:color="000000"/>
              <w:bottom w:val="single" w:sz="6" w:space="0" w:color="000000"/>
              <w:right w:val="single" w:sz="6" w:space="0" w:color="000000"/>
            </w:tcBorders>
          </w:tcPr>
          <w:p>
            <w:pPr>
              <w:pStyle w:val="Normal"/>
              <w:spacing w:before="0" w:after="0"/>
              <w:rPr>
                <w:rFonts w:cs="Times New Roman"/>
                <w:b/>
                <w:b/>
                <w:bCs/>
                <w:color w:val="000000"/>
                <w:sz w:val="24"/>
                <w:szCs w:val="24"/>
              </w:rPr>
            </w:pPr>
            <w:r>
              <w:rPr>
                <w:rFonts w:cs="Times New Roman"/>
                <w:b/>
                <w:bCs/>
                <w:color w:val="000000"/>
                <w:sz w:val="24"/>
                <w:szCs w:val="24"/>
              </w:rPr>
              <w:t>V класс</w:t>
            </w:r>
          </w:p>
        </w:tc>
        <w:tc>
          <w:tcPr>
            <w:tcW w:w="757" w:type="dxa"/>
            <w:tcBorders>
              <w:top w:val="single" w:sz="6" w:space="0" w:color="000000"/>
              <w:left w:val="single" w:sz="6" w:space="0" w:color="000000"/>
              <w:bottom w:val="single" w:sz="6" w:space="0" w:color="000000"/>
              <w:right w:val="single" w:sz="6" w:space="0" w:color="000000"/>
            </w:tcBorders>
          </w:tcPr>
          <w:p>
            <w:pPr>
              <w:pStyle w:val="Normal"/>
              <w:spacing w:before="0" w:after="0"/>
              <w:rPr>
                <w:rFonts w:cs="Times New Roman"/>
                <w:b/>
                <w:b/>
                <w:bCs/>
                <w:color w:val="000000"/>
                <w:sz w:val="24"/>
                <w:szCs w:val="24"/>
              </w:rPr>
            </w:pPr>
            <w:r>
              <w:rPr>
                <w:rFonts w:cs="Times New Roman"/>
                <w:b/>
                <w:bCs/>
                <w:color w:val="000000"/>
                <w:sz w:val="24"/>
                <w:szCs w:val="24"/>
              </w:rPr>
              <w:t>VI класс</w:t>
            </w:r>
          </w:p>
        </w:tc>
        <w:tc>
          <w:tcPr>
            <w:tcW w:w="762" w:type="dxa"/>
            <w:tcBorders>
              <w:top w:val="single" w:sz="6" w:space="0" w:color="000000"/>
              <w:left w:val="single" w:sz="6" w:space="0" w:color="000000"/>
              <w:bottom w:val="single" w:sz="6" w:space="0" w:color="000000"/>
              <w:right w:val="single" w:sz="6" w:space="0" w:color="000000"/>
            </w:tcBorders>
          </w:tcPr>
          <w:p>
            <w:pPr>
              <w:pStyle w:val="Normal"/>
              <w:spacing w:before="0" w:after="0"/>
              <w:rPr>
                <w:rFonts w:cs="Times New Roman"/>
                <w:b/>
                <w:b/>
                <w:bCs/>
                <w:color w:val="000000"/>
                <w:sz w:val="24"/>
                <w:szCs w:val="24"/>
              </w:rPr>
            </w:pPr>
            <w:r>
              <w:rPr>
                <w:rFonts w:cs="Times New Roman"/>
                <w:b/>
                <w:bCs/>
                <w:color w:val="000000"/>
                <w:sz w:val="24"/>
                <w:szCs w:val="24"/>
              </w:rPr>
              <w:t>VII класс</w:t>
            </w:r>
          </w:p>
        </w:tc>
        <w:tc>
          <w:tcPr>
            <w:tcW w:w="760" w:type="dxa"/>
            <w:tcBorders>
              <w:top w:val="single" w:sz="6" w:space="0" w:color="000000"/>
              <w:left w:val="single" w:sz="6" w:space="0" w:color="000000"/>
              <w:bottom w:val="single" w:sz="6" w:space="0" w:color="000000"/>
              <w:right w:val="single" w:sz="6" w:space="0" w:color="000000"/>
            </w:tcBorders>
          </w:tcPr>
          <w:p>
            <w:pPr>
              <w:pStyle w:val="Normal"/>
              <w:spacing w:before="0" w:after="0"/>
              <w:rPr>
                <w:rFonts w:cs="Times New Roman"/>
                <w:b/>
                <w:b/>
                <w:bCs/>
                <w:color w:val="000000"/>
                <w:sz w:val="24"/>
                <w:szCs w:val="24"/>
              </w:rPr>
            </w:pPr>
            <w:r>
              <w:rPr>
                <w:rFonts w:cs="Times New Roman"/>
                <w:b/>
                <w:bCs/>
                <w:color w:val="000000"/>
                <w:sz w:val="24"/>
                <w:szCs w:val="24"/>
              </w:rPr>
              <w:t>VIII класс</w:t>
            </w:r>
          </w:p>
        </w:tc>
        <w:tc>
          <w:tcPr>
            <w:tcW w:w="761" w:type="dxa"/>
            <w:tcBorders>
              <w:top w:val="single" w:sz="6" w:space="0" w:color="000000"/>
              <w:left w:val="single" w:sz="6" w:space="0" w:color="000000"/>
              <w:bottom w:val="single" w:sz="6" w:space="0" w:color="000000"/>
              <w:right w:val="single" w:sz="6" w:space="0" w:color="000000"/>
            </w:tcBorders>
          </w:tcPr>
          <w:p>
            <w:pPr>
              <w:pStyle w:val="Normal"/>
              <w:spacing w:before="0" w:after="0"/>
              <w:rPr>
                <w:rFonts w:cs="Times New Roman"/>
                <w:b/>
                <w:b/>
                <w:bCs/>
                <w:color w:val="000000"/>
                <w:sz w:val="24"/>
                <w:szCs w:val="24"/>
              </w:rPr>
            </w:pPr>
            <w:r>
              <w:rPr>
                <w:rFonts w:cs="Times New Roman"/>
                <w:b/>
                <w:bCs/>
                <w:color w:val="000000"/>
                <w:sz w:val="24"/>
                <w:szCs w:val="24"/>
              </w:rPr>
              <w:t>IX класс</w:t>
            </w:r>
          </w:p>
        </w:tc>
        <w:tc>
          <w:tcPr>
            <w:tcW w:w="751" w:type="dxa"/>
            <w:vMerge w:val="continue"/>
            <w:tcBorders>
              <w:top w:val="single" w:sz="6" w:space="0" w:color="000000"/>
              <w:left w:val="single" w:sz="6" w:space="0" w:color="000000"/>
              <w:bottom w:val="single" w:sz="6" w:space="0" w:color="000000"/>
              <w:right w:val="single" w:sz="6" w:space="0" w:color="000000"/>
            </w:tcBorders>
            <w:vAlign w:val="center"/>
          </w:tcPr>
          <w:p>
            <w:pPr>
              <w:pStyle w:val="Normal"/>
              <w:rPr/>
            </w:pPr>
            <w:r>
              <w:rPr/>
            </w:r>
          </w:p>
        </w:tc>
      </w:tr>
      <w:tr>
        <w:trPr/>
        <w:tc>
          <w:tcPr>
            <w:tcW w:w="9010" w:type="dxa"/>
            <w:gridSpan w:val="8"/>
            <w:tcBorders>
              <w:top w:val="single" w:sz="6" w:space="0" w:color="000000"/>
              <w:left w:val="single" w:sz="6" w:space="0" w:color="000000"/>
              <w:bottom w:val="single" w:sz="6" w:space="0" w:color="000000"/>
              <w:right w:val="single" w:sz="6" w:space="0" w:color="000000"/>
            </w:tcBorders>
          </w:tcPr>
          <w:p>
            <w:pPr>
              <w:pStyle w:val="Normal"/>
              <w:spacing w:before="0" w:after="0"/>
              <w:rPr>
                <w:rFonts w:cs="Times New Roman"/>
                <w:b/>
                <w:b/>
                <w:bCs/>
                <w:color w:val="000000"/>
                <w:sz w:val="24"/>
                <w:szCs w:val="24"/>
              </w:rPr>
            </w:pPr>
            <w:r>
              <w:rPr>
                <w:rFonts w:cs="Times New Roman"/>
                <w:b/>
                <w:bCs/>
                <w:color w:val="000000"/>
                <w:sz w:val="24"/>
                <w:szCs w:val="24"/>
              </w:rPr>
              <w:t>Обязательная часть</w:t>
            </w:r>
          </w:p>
        </w:tc>
      </w:tr>
      <w:tr>
        <w:trPr/>
        <w:tc>
          <w:tcPr>
            <w:tcW w:w="2267" w:type="dxa"/>
            <w:vMerge w:val="restart"/>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rFonts w:cs="Times New Roman"/>
                <w:color w:val="000000"/>
                <w:sz w:val="24"/>
                <w:szCs w:val="24"/>
              </w:rPr>
            </w:pPr>
            <w:r>
              <w:rPr>
                <w:rFonts w:cs="Times New Roman"/>
                <w:color w:val="000000"/>
                <w:sz w:val="24"/>
                <w:szCs w:val="24"/>
              </w:rPr>
              <w:t>Русский язык и литература</w:t>
            </w:r>
          </w:p>
        </w:tc>
        <w:tc>
          <w:tcPr>
            <w:tcW w:w="21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rFonts w:cs="Times New Roman"/>
                <w:color w:val="000000"/>
                <w:sz w:val="24"/>
                <w:szCs w:val="24"/>
              </w:rPr>
            </w:pPr>
            <w:r>
              <w:rPr>
                <w:rFonts w:cs="Times New Roman"/>
                <w:color w:val="000000"/>
                <w:sz w:val="24"/>
                <w:szCs w:val="24"/>
              </w:rPr>
              <w:t>Русский язык</w:t>
            </w:r>
          </w:p>
        </w:tc>
        <w:tc>
          <w:tcPr>
            <w:tcW w:w="758" w:type="dxa"/>
            <w:tcBorders>
              <w:top w:val="single" w:sz="6" w:space="0" w:color="000000"/>
              <w:left w:val="single" w:sz="6" w:space="0" w:color="000000"/>
              <w:bottom w:val="single" w:sz="6" w:space="0" w:color="000000"/>
              <w:right w:val="single" w:sz="6" w:space="0" w:color="000000"/>
            </w:tcBorders>
          </w:tcPr>
          <w:p>
            <w:pPr>
              <w:pStyle w:val="Normal"/>
              <w:spacing w:before="0" w:after="0"/>
              <w:rPr>
                <w:rFonts w:cs="Times New Roman"/>
                <w:color w:val="000000"/>
                <w:sz w:val="24"/>
                <w:szCs w:val="24"/>
              </w:rPr>
            </w:pPr>
            <w:r>
              <w:rPr>
                <w:rFonts w:cs="Times New Roman"/>
                <w:color w:val="000000"/>
                <w:sz w:val="24"/>
                <w:szCs w:val="24"/>
              </w:rPr>
              <w:t>5</w:t>
            </w:r>
          </w:p>
        </w:tc>
        <w:tc>
          <w:tcPr>
            <w:tcW w:w="757" w:type="dxa"/>
            <w:tcBorders>
              <w:top w:val="single" w:sz="6" w:space="0" w:color="000000"/>
              <w:left w:val="single" w:sz="6" w:space="0" w:color="000000"/>
              <w:bottom w:val="single" w:sz="6" w:space="0" w:color="000000"/>
              <w:right w:val="single" w:sz="6" w:space="0" w:color="000000"/>
            </w:tcBorders>
          </w:tcPr>
          <w:p>
            <w:pPr>
              <w:pStyle w:val="Normal"/>
              <w:spacing w:before="0" w:after="0"/>
              <w:rPr>
                <w:rFonts w:cs="Times New Roman"/>
                <w:color w:val="000000"/>
                <w:sz w:val="24"/>
                <w:szCs w:val="24"/>
              </w:rPr>
            </w:pPr>
            <w:r>
              <w:rPr>
                <w:rFonts w:cs="Times New Roman"/>
                <w:color w:val="000000"/>
                <w:sz w:val="24"/>
                <w:szCs w:val="24"/>
              </w:rPr>
              <w:t>6</w:t>
            </w:r>
          </w:p>
        </w:tc>
        <w:tc>
          <w:tcPr>
            <w:tcW w:w="762" w:type="dxa"/>
            <w:tcBorders>
              <w:top w:val="single" w:sz="6" w:space="0" w:color="000000"/>
              <w:left w:val="single" w:sz="6" w:space="0" w:color="000000"/>
              <w:bottom w:val="single" w:sz="6" w:space="0" w:color="000000"/>
              <w:right w:val="single" w:sz="6" w:space="0" w:color="000000"/>
            </w:tcBorders>
          </w:tcPr>
          <w:p>
            <w:pPr>
              <w:pStyle w:val="Normal"/>
              <w:spacing w:before="0" w:after="0"/>
              <w:rPr>
                <w:rFonts w:cs="Times New Roman"/>
                <w:color w:val="000000"/>
                <w:sz w:val="24"/>
                <w:szCs w:val="24"/>
              </w:rPr>
            </w:pPr>
            <w:r>
              <w:rPr>
                <w:rFonts w:cs="Times New Roman"/>
                <w:color w:val="000000"/>
                <w:sz w:val="24"/>
                <w:szCs w:val="24"/>
              </w:rPr>
              <w:t>4</w:t>
            </w:r>
          </w:p>
        </w:tc>
        <w:tc>
          <w:tcPr>
            <w:tcW w:w="760" w:type="dxa"/>
            <w:tcBorders>
              <w:top w:val="single" w:sz="6" w:space="0" w:color="000000"/>
              <w:left w:val="single" w:sz="6" w:space="0" w:color="000000"/>
              <w:bottom w:val="single" w:sz="6" w:space="0" w:color="000000"/>
              <w:right w:val="single" w:sz="6" w:space="0" w:color="000000"/>
            </w:tcBorders>
          </w:tcPr>
          <w:p>
            <w:pPr>
              <w:pStyle w:val="Normal"/>
              <w:spacing w:before="0" w:after="0"/>
              <w:rPr>
                <w:rFonts w:cs="Times New Roman"/>
                <w:color w:val="000000"/>
                <w:sz w:val="24"/>
                <w:szCs w:val="24"/>
              </w:rPr>
            </w:pPr>
            <w:r>
              <w:rPr>
                <w:rFonts w:cs="Times New Roman"/>
                <w:color w:val="000000"/>
                <w:sz w:val="24"/>
                <w:szCs w:val="24"/>
              </w:rPr>
              <w:t>3</w:t>
            </w:r>
          </w:p>
        </w:tc>
        <w:tc>
          <w:tcPr>
            <w:tcW w:w="761" w:type="dxa"/>
            <w:tcBorders>
              <w:top w:val="single" w:sz="6" w:space="0" w:color="000000"/>
              <w:left w:val="single" w:sz="6" w:space="0" w:color="000000"/>
              <w:bottom w:val="single" w:sz="6" w:space="0" w:color="000000"/>
              <w:right w:val="single" w:sz="6" w:space="0" w:color="000000"/>
            </w:tcBorders>
          </w:tcPr>
          <w:p>
            <w:pPr>
              <w:pStyle w:val="Normal"/>
              <w:spacing w:before="0" w:after="0"/>
              <w:rPr>
                <w:rFonts w:cs="Times New Roman"/>
                <w:color w:val="000000"/>
                <w:sz w:val="24"/>
                <w:szCs w:val="24"/>
              </w:rPr>
            </w:pPr>
            <w:r>
              <w:rPr>
                <w:rFonts w:cs="Times New Roman"/>
                <w:color w:val="000000"/>
                <w:sz w:val="24"/>
                <w:szCs w:val="24"/>
              </w:rPr>
              <w:t>3</w:t>
            </w:r>
          </w:p>
        </w:tc>
        <w:tc>
          <w:tcPr>
            <w:tcW w:w="751" w:type="dxa"/>
            <w:tcBorders>
              <w:top w:val="single" w:sz="6" w:space="0" w:color="000000"/>
              <w:left w:val="single" w:sz="6" w:space="0" w:color="000000"/>
              <w:bottom w:val="single" w:sz="6" w:space="0" w:color="000000"/>
              <w:right w:val="single" w:sz="6" w:space="0" w:color="000000"/>
            </w:tcBorders>
          </w:tcPr>
          <w:p>
            <w:pPr>
              <w:pStyle w:val="Normal"/>
              <w:spacing w:before="0" w:after="0"/>
              <w:rPr>
                <w:rFonts w:cs="Times New Roman"/>
                <w:color w:val="000000"/>
                <w:sz w:val="24"/>
                <w:szCs w:val="24"/>
              </w:rPr>
            </w:pPr>
            <w:r>
              <w:rPr>
                <w:rFonts w:cs="Times New Roman"/>
                <w:color w:val="000000"/>
                <w:sz w:val="24"/>
                <w:szCs w:val="24"/>
              </w:rPr>
              <w:t>21</w:t>
            </w:r>
          </w:p>
        </w:tc>
      </w:tr>
      <w:tr>
        <w:trPr/>
        <w:tc>
          <w:tcPr>
            <w:tcW w:w="2267" w:type="dxa"/>
            <w:vMerge w:val="continue"/>
            <w:tcBorders>
              <w:top w:val="single" w:sz="6" w:space="0" w:color="000000"/>
              <w:left w:val="single" w:sz="6" w:space="0" w:color="000000"/>
              <w:bottom w:val="single" w:sz="6" w:space="0" w:color="000000"/>
              <w:right w:val="single" w:sz="6" w:space="0" w:color="000000"/>
            </w:tcBorders>
            <w:vAlign w:val="center"/>
          </w:tcPr>
          <w:p>
            <w:pPr>
              <w:pStyle w:val="Normal"/>
              <w:rPr/>
            </w:pPr>
            <w:r>
              <w:rPr/>
            </w:r>
          </w:p>
        </w:tc>
        <w:tc>
          <w:tcPr>
            <w:tcW w:w="21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rFonts w:cs="Times New Roman"/>
                <w:color w:val="000000"/>
                <w:sz w:val="24"/>
                <w:szCs w:val="24"/>
              </w:rPr>
            </w:pPr>
            <w:r>
              <w:rPr>
                <w:rFonts w:cs="Times New Roman"/>
                <w:color w:val="000000"/>
                <w:sz w:val="24"/>
                <w:szCs w:val="24"/>
              </w:rPr>
              <w:t>Литература</w:t>
            </w:r>
          </w:p>
        </w:tc>
        <w:tc>
          <w:tcPr>
            <w:tcW w:w="758" w:type="dxa"/>
            <w:tcBorders>
              <w:top w:val="single" w:sz="6" w:space="0" w:color="000000"/>
              <w:left w:val="single" w:sz="6" w:space="0" w:color="000000"/>
              <w:bottom w:val="single" w:sz="6" w:space="0" w:color="000000"/>
              <w:right w:val="single" w:sz="6" w:space="0" w:color="000000"/>
            </w:tcBorders>
          </w:tcPr>
          <w:p>
            <w:pPr>
              <w:pStyle w:val="Normal"/>
              <w:spacing w:before="0" w:after="0"/>
              <w:rPr>
                <w:rFonts w:cs="Times New Roman"/>
                <w:color w:val="000000"/>
                <w:sz w:val="24"/>
                <w:szCs w:val="24"/>
              </w:rPr>
            </w:pPr>
            <w:r>
              <w:rPr>
                <w:rFonts w:cs="Times New Roman"/>
                <w:color w:val="000000"/>
                <w:sz w:val="24"/>
                <w:szCs w:val="24"/>
              </w:rPr>
              <w:t>3</w:t>
            </w:r>
          </w:p>
        </w:tc>
        <w:tc>
          <w:tcPr>
            <w:tcW w:w="757" w:type="dxa"/>
            <w:tcBorders>
              <w:top w:val="single" w:sz="6" w:space="0" w:color="000000"/>
              <w:left w:val="single" w:sz="6" w:space="0" w:color="000000"/>
              <w:bottom w:val="single" w:sz="6" w:space="0" w:color="000000"/>
              <w:right w:val="single" w:sz="6" w:space="0" w:color="000000"/>
            </w:tcBorders>
          </w:tcPr>
          <w:p>
            <w:pPr>
              <w:pStyle w:val="Normal"/>
              <w:spacing w:before="0" w:after="0"/>
              <w:rPr>
                <w:rFonts w:cs="Times New Roman"/>
                <w:color w:val="000000"/>
                <w:sz w:val="24"/>
                <w:szCs w:val="24"/>
              </w:rPr>
            </w:pPr>
            <w:r>
              <w:rPr>
                <w:rFonts w:cs="Times New Roman"/>
                <w:color w:val="000000"/>
                <w:sz w:val="24"/>
                <w:szCs w:val="24"/>
              </w:rPr>
              <w:t>3</w:t>
            </w:r>
          </w:p>
        </w:tc>
        <w:tc>
          <w:tcPr>
            <w:tcW w:w="762" w:type="dxa"/>
            <w:tcBorders>
              <w:top w:val="single" w:sz="6" w:space="0" w:color="000000"/>
              <w:left w:val="single" w:sz="6" w:space="0" w:color="000000"/>
              <w:bottom w:val="single" w:sz="6" w:space="0" w:color="000000"/>
              <w:right w:val="single" w:sz="6" w:space="0" w:color="000000"/>
            </w:tcBorders>
          </w:tcPr>
          <w:p>
            <w:pPr>
              <w:pStyle w:val="Normal"/>
              <w:spacing w:before="0" w:after="0"/>
              <w:rPr>
                <w:rFonts w:cs="Times New Roman"/>
                <w:color w:val="000000"/>
                <w:sz w:val="24"/>
                <w:szCs w:val="24"/>
              </w:rPr>
            </w:pPr>
            <w:r>
              <w:rPr>
                <w:rFonts w:cs="Times New Roman"/>
                <w:color w:val="000000"/>
                <w:sz w:val="24"/>
                <w:szCs w:val="24"/>
              </w:rPr>
              <w:t>2</w:t>
            </w:r>
          </w:p>
        </w:tc>
        <w:tc>
          <w:tcPr>
            <w:tcW w:w="760" w:type="dxa"/>
            <w:tcBorders>
              <w:top w:val="single" w:sz="6" w:space="0" w:color="000000"/>
              <w:left w:val="single" w:sz="6" w:space="0" w:color="000000"/>
              <w:bottom w:val="single" w:sz="6" w:space="0" w:color="000000"/>
              <w:right w:val="single" w:sz="6" w:space="0" w:color="000000"/>
            </w:tcBorders>
          </w:tcPr>
          <w:p>
            <w:pPr>
              <w:pStyle w:val="Normal"/>
              <w:spacing w:before="0" w:after="0"/>
              <w:rPr>
                <w:rFonts w:cs="Times New Roman"/>
                <w:color w:val="000000"/>
                <w:sz w:val="24"/>
                <w:szCs w:val="24"/>
              </w:rPr>
            </w:pPr>
            <w:r>
              <w:rPr>
                <w:rFonts w:cs="Times New Roman"/>
                <w:color w:val="000000"/>
                <w:sz w:val="24"/>
                <w:szCs w:val="24"/>
              </w:rPr>
              <w:t>2</w:t>
            </w:r>
          </w:p>
        </w:tc>
        <w:tc>
          <w:tcPr>
            <w:tcW w:w="761" w:type="dxa"/>
            <w:tcBorders>
              <w:top w:val="single" w:sz="6" w:space="0" w:color="000000"/>
              <w:left w:val="single" w:sz="6" w:space="0" w:color="000000"/>
              <w:bottom w:val="single" w:sz="6" w:space="0" w:color="000000"/>
              <w:right w:val="single" w:sz="6" w:space="0" w:color="000000"/>
            </w:tcBorders>
          </w:tcPr>
          <w:p>
            <w:pPr>
              <w:pStyle w:val="Normal"/>
              <w:spacing w:before="0" w:after="0"/>
              <w:rPr>
                <w:rFonts w:cs="Times New Roman"/>
                <w:color w:val="000000"/>
                <w:sz w:val="24"/>
                <w:szCs w:val="24"/>
              </w:rPr>
            </w:pPr>
            <w:r>
              <w:rPr>
                <w:rFonts w:cs="Times New Roman"/>
                <w:color w:val="000000"/>
                <w:sz w:val="24"/>
                <w:szCs w:val="24"/>
              </w:rPr>
              <w:t>3</w:t>
            </w:r>
          </w:p>
        </w:tc>
        <w:tc>
          <w:tcPr>
            <w:tcW w:w="751" w:type="dxa"/>
            <w:tcBorders>
              <w:top w:val="single" w:sz="6" w:space="0" w:color="000000"/>
              <w:left w:val="single" w:sz="6" w:space="0" w:color="000000"/>
              <w:bottom w:val="single" w:sz="6" w:space="0" w:color="000000"/>
              <w:right w:val="single" w:sz="6" w:space="0" w:color="000000"/>
            </w:tcBorders>
          </w:tcPr>
          <w:p>
            <w:pPr>
              <w:pStyle w:val="Normal"/>
              <w:spacing w:before="0" w:after="0"/>
              <w:rPr>
                <w:rFonts w:cs="Times New Roman"/>
                <w:color w:val="000000"/>
                <w:sz w:val="24"/>
                <w:szCs w:val="24"/>
              </w:rPr>
            </w:pPr>
            <w:r>
              <w:rPr>
                <w:rFonts w:cs="Times New Roman"/>
                <w:color w:val="000000"/>
                <w:sz w:val="24"/>
                <w:szCs w:val="24"/>
              </w:rPr>
              <w:t>13</w:t>
            </w:r>
          </w:p>
        </w:tc>
      </w:tr>
      <w:tr>
        <w:trPr/>
        <w:tc>
          <w:tcPr>
            <w:tcW w:w="226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rFonts w:cs="Times New Roman"/>
                <w:color w:val="000000"/>
                <w:sz w:val="24"/>
                <w:szCs w:val="24"/>
              </w:rPr>
            </w:pPr>
            <w:r>
              <w:rPr>
                <w:rFonts w:cs="Times New Roman"/>
                <w:color w:val="000000"/>
                <w:sz w:val="24"/>
                <w:szCs w:val="24"/>
              </w:rPr>
              <w:t>Иностранные языки</w:t>
            </w:r>
          </w:p>
        </w:tc>
        <w:tc>
          <w:tcPr>
            <w:tcW w:w="21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rFonts w:cs="Times New Roman"/>
                <w:color w:val="000000"/>
                <w:sz w:val="24"/>
                <w:szCs w:val="24"/>
              </w:rPr>
            </w:pPr>
            <w:r>
              <w:rPr>
                <w:rFonts w:cs="Times New Roman"/>
                <w:color w:val="000000"/>
                <w:sz w:val="24"/>
                <w:szCs w:val="24"/>
              </w:rPr>
              <w:t>Иностранный язык (английский)</w:t>
            </w:r>
          </w:p>
        </w:tc>
        <w:tc>
          <w:tcPr>
            <w:tcW w:w="758" w:type="dxa"/>
            <w:tcBorders>
              <w:top w:val="single" w:sz="6" w:space="0" w:color="000000"/>
              <w:left w:val="single" w:sz="6" w:space="0" w:color="000000"/>
              <w:bottom w:val="single" w:sz="6" w:space="0" w:color="000000"/>
              <w:right w:val="single" w:sz="6" w:space="0" w:color="000000"/>
            </w:tcBorders>
          </w:tcPr>
          <w:p>
            <w:pPr>
              <w:pStyle w:val="Normal"/>
              <w:spacing w:before="0" w:after="0"/>
              <w:rPr>
                <w:rFonts w:cs="Times New Roman"/>
                <w:color w:val="000000"/>
                <w:sz w:val="24"/>
                <w:szCs w:val="24"/>
              </w:rPr>
            </w:pPr>
            <w:r>
              <w:rPr>
                <w:rFonts w:cs="Times New Roman"/>
                <w:color w:val="000000"/>
                <w:sz w:val="24"/>
                <w:szCs w:val="24"/>
              </w:rPr>
              <w:t>3</w:t>
            </w:r>
          </w:p>
        </w:tc>
        <w:tc>
          <w:tcPr>
            <w:tcW w:w="757" w:type="dxa"/>
            <w:tcBorders>
              <w:top w:val="single" w:sz="6" w:space="0" w:color="000000"/>
              <w:left w:val="single" w:sz="6" w:space="0" w:color="000000"/>
              <w:bottom w:val="single" w:sz="6" w:space="0" w:color="000000"/>
              <w:right w:val="single" w:sz="6" w:space="0" w:color="000000"/>
            </w:tcBorders>
          </w:tcPr>
          <w:p>
            <w:pPr>
              <w:pStyle w:val="Normal"/>
              <w:spacing w:before="0" w:after="0"/>
              <w:rPr>
                <w:rFonts w:cs="Times New Roman"/>
                <w:color w:val="000000"/>
                <w:sz w:val="24"/>
                <w:szCs w:val="24"/>
              </w:rPr>
            </w:pPr>
            <w:r>
              <w:rPr>
                <w:rFonts w:cs="Times New Roman"/>
                <w:color w:val="000000"/>
                <w:sz w:val="24"/>
                <w:szCs w:val="24"/>
              </w:rPr>
              <w:t>3</w:t>
            </w:r>
          </w:p>
        </w:tc>
        <w:tc>
          <w:tcPr>
            <w:tcW w:w="762" w:type="dxa"/>
            <w:tcBorders>
              <w:top w:val="single" w:sz="6" w:space="0" w:color="000000"/>
              <w:left w:val="single" w:sz="6" w:space="0" w:color="000000"/>
              <w:bottom w:val="single" w:sz="6" w:space="0" w:color="000000"/>
              <w:right w:val="single" w:sz="6" w:space="0" w:color="000000"/>
            </w:tcBorders>
          </w:tcPr>
          <w:p>
            <w:pPr>
              <w:pStyle w:val="Normal"/>
              <w:spacing w:before="0" w:after="0"/>
              <w:rPr>
                <w:rFonts w:cs="Times New Roman"/>
                <w:color w:val="000000"/>
                <w:sz w:val="24"/>
                <w:szCs w:val="24"/>
              </w:rPr>
            </w:pPr>
            <w:r>
              <w:rPr>
                <w:rFonts w:cs="Times New Roman"/>
                <w:color w:val="000000"/>
                <w:sz w:val="24"/>
                <w:szCs w:val="24"/>
              </w:rPr>
              <w:t>3</w:t>
            </w:r>
          </w:p>
        </w:tc>
        <w:tc>
          <w:tcPr>
            <w:tcW w:w="760" w:type="dxa"/>
            <w:tcBorders>
              <w:top w:val="single" w:sz="6" w:space="0" w:color="000000"/>
              <w:left w:val="single" w:sz="6" w:space="0" w:color="000000"/>
              <w:bottom w:val="single" w:sz="6" w:space="0" w:color="000000"/>
              <w:right w:val="single" w:sz="6" w:space="0" w:color="000000"/>
            </w:tcBorders>
          </w:tcPr>
          <w:p>
            <w:pPr>
              <w:pStyle w:val="Normal"/>
              <w:spacing w:before="0" w:after="0"/>
              <w:rPr>
                <w:rFonts w:cs="Times New Roman"/>
                <w:color w:val="000000"/>
                <w:sz w:val="24"/>
                <w:szCs w:val="24"/>
              </w:rPr>
            </w:pPr>
            <w:r>
              <w:rPr>
                <w:rFonts w:cs="Times New Roman"/>
                <w:color w:val="000000"/>
                <w:sz w:val="24"/>
                <w:szCs w:val="24"/>
              </w:rPr>
              <w:t>3</w:t>
            </w:r>
          </w:p>
        </w:tc>
        <w:tc>
          <w:tcPr>
            <w:tcW w:w="761" w:type="dxa"/>
            <w:tcBorders>
              <w:top w:val="single" w:sz="6" w:space="0" w:color="000000"/>
              <w:left w:val="single" w:sz="6" w:space="0" w:color="000000"/>
              <w:bottom w:val="single" w:sz="6" w:space="0" w:color="000000"/>
              <w:right w:val="single" w:sz="6" w:space="0" w:color="000000"/>
            </w:tcBorders>
          </w:tcPr>
          <w:p>
            <w:pPr>
              <w:pStyle w:val="Normal"/>
              <w:spacing w:before="0" w:after="0"/>
              <w:rPr>
                <w:rFonts w:cs="Times New Roman"/>
                <w:color w:val="000000"/>
                <w:sz w:val="24"/>
                <w:szCs w:val="24"/>
              </w:rPr>
            </w:pPr>
            <w:r>
              <w:rPr>
                <w:rFonts w:cs="Times New Roman"/>
                <w:color w:val="000000"/>
                <w:sz w:val="24"/>
                <w:szCs w:val="24"/>
              </w:rPr>
              <w:t>3</w:t>
            </w:r>
          </w:p>
        </w:tc>
        <w:tc>
          <w:tcPr>
            <w:tcW w:w="751" w:type="dxa"/>
            <w:tcBorders>
              <w:top w:val="single" w:sz="6" w:space="0" w:color="000000"/>
              <w:left w:val="single" w:sz="6" w:space="0" w:color="000000"/>
              <w:bottom w:val="single" w:sz="6" w:space="0" w:color="000000"/>
              <w:right w:val="single" w:sz="6" w:space="0" w:color="000000"/>
            </w:tcBorders>
          </w:tcPr>
          <w:p>
            <w:pPr>
              <w:pStyle w:val="Normal"/>
              <w:spacing w:before="0" w:after="0"/>
              <w:rPr>
                <w:rFonts w:cs="Times New Roman"/>
                <w:color w:val="000000"/>
                <w:sz w:val="24"/>
                <w:szCs w:val="24"/>
              </w:rPr>
            </w:pPr>
            <w:r>
              <w:rPr>
                <w:rFonts w:cs="Times New Roman"/>
                <w:color w:val="000000"/>
                <w:sz w:val="24"/>
                <w:szCs w:val="24"/>
              </w:rPr>
              <w:t>15</w:t>
            </w:r>
          </w:p>
        </w:tc>
      </w:tr>
      <w:tr>
        <w:trPr/>
        <w:tc>
          <w:tcPr>
            <w:tcW w:w="2267" w:type="dxa"/>
            <w:vMerge w:val="restart"/>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rFonts w:cs="Times New Roman"/>
                <w:color w:val="000000"/>
                <w:sz w:val="24"/>
                <w:szCs w:val="24"/>
              </w:rPr>
            </w:pPr>
            <w:r>
              <w:rPr>
                <w:rFonts w:cs="Times New Roman"/>
                <w:color w:val="000000"/>
                <w:sz w:val="24"/>
                <w:szCs w:val="24"/>
              </w:rPr>
              <w:t>Математика и информатика</w:t>
            </w:r>
          </w:p>
        </w:tc>
        <w:tc>
          <w:tcPr>
            <w:tcW w:w="21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rFonts w:cs="Times New Roman"/>
                <w:color w:val="000000"/>
                <w:sz w:val="24"/>
                <w:szCs w:val="24"/>
              </w:rPr>
            </w:pPr>
            <w:r>
              <w:rPr>
                <w:rFonts w:cs="Times New Roman"/>
                <w:color w:val="000000"/>
                <w:sz w:val="24"/>
                <w:szCs w:val="24"/>
              </w:rPr>
              <w:t>Математика</w:t>
            </w:r>
          </w:p>
        </w:tc>
        <w:tc>
          <w:tcPr>
            <w:tcW w:w="758" w:type="dxa"/>
            <w:tcBorders>
              <w:top w:val="single" w:sz="6" w:space="0" w:color="000000"/>
              <w:left w:val="single" w:sz="6" w:space="0" w:color="000000"/>
              <w:bottom w:val="single" w:sz="6" w:space="0" w:color="000000"/>
              <w:right w:val="single" w:sz="6" w:space="0" w:color="000000"/>
            </w:tcBorders>
          </w:tcPr>
          <w:p>
            <w:pPr>
              <w:pStyle w:val="Normal"/>
              <w:spacing w:before="0" w:after="0"/>
              <w:rPr>
                <w:rFonts w:cs="Times New Roman"/>
                <w:color w:val="000000"/>
                <w:sz w:val="24"/>
                <w:szCs w:val="24"/>
              </w:rPr>
            </w:pPr>
            <w:r>
              <w:rPr>
                <w:rFonts w:cs="Times New Roman"/>
                <w:color w:val="000000"/>
                <w:sz w:val="24"/>
                <w:szCs w:val="24"/>
              </w:rPr>
              <w:t>5</w:t>
            </w:r>
          </w:p>
        </w:tc>
        <w:tc>
          <w:tcPr>
            <w:tcW w:w="757" w:type="dxa"/>
            <w:tcBorders>
              <w:top w:val="single" w:sz="6" w:space="0" w:color="000000"/>
              <w:left w:val="single" w:sz="6" w:space="0" w:color="000000"/>
              <w:bottom w:val="single" w:sz="6" w:space="0" w:color="000000"/>
              <w:right w:val="single" w:sz="6" w:space="0" w:color="000000"/>
            </w:tcBorders>
          </w:tcPr>
          <w:p>
            <w:pPr>
              <w:pStyle w:val="Normal"/>
              <w:spacing w:before="0" w:after="0"/>
              <w:rPr>
                <w:rFonts w:cs="Times New Roman"/>
                <w:color w:val="000000"/>
                <w:sz w:val="24"/>
                <w:szCs w:val="24"/>
              </w:rPr>
            </w:pPr>
            <w:r>
              <w:rPr>
                <w:rFonts w:cs="Times New Roman"/>
                <w:color w:val="000000"/>
                <w:sz w:val="24"/>
                <w:szCs w:val="24"/>
              </w:rPr>
              <w:t>5</w:t>
            </w:r>
          </w:p>
        </w:tc>
        <w:tc>
          <w:tcPr>
            <w:tcW w:w="762" w:type="dxa"/>
            <w:tcBorders>
              <w:top w:val="single" w:sz="6" w:space="0" w:color="000000"/>
              <w:left w:val="single" w:sz="6" w:space="0" w:color="000000"/>
              <w:bottom w:val="single" w:sz="6" w:space="0" w:color="000000"/>
              <w:right w:val="single" w:sz="6" w:space="0" w:color="000000"/>
            </w:tcBorders>
          </w:tcPr>
          <w:p>
            <w:pPr>
              <w:pStyle w:val="Normal"/>
              <w:spacing w:before="0" w:after="0"/>
              <w:rPr>
                <w:rFonts w:cs="Times New Roman"/>
                <w:color w:val="000000"/>
                <w:sz w:val="24"/>
                <w:szCs w:val="24"/>
              </w:rPr>
            </w:pPr>
            <w:r>
              <w:rPr>
                <w:rFonts w:cs="Times New Roman"/>
                <w:color w:val="000000"/>
                <w:sz w:val="24"/>
                <w:szCs w:val="24"/>
              </w:rPr>
              <w:t>–</w:t>
            </w:r>
          </w:p>
        </w:tc>
        <w:tc>
          <w:tcPr>
            <w:tcW w:w="760" w:type="dxa"/>
            <w:tcBorders>
              <w:top w:val="single" w:sz="6" w:space="0" w:color="000000"/>
              <w:left w:val="single" w:sz="6" w:space="0" w:color="000000"/>
              <w:bottom w:val="single" w:sz="6" w:space="0" w:color="000000"/>
              <w:right w:val="single" w:sz="6" w:space="0" w:color="000000"/>
            </w:tcBorders>
          </w:tcPr>
          <w:p>
            <w:pPr>
              <w:pStyle w:val="Normal"/>
              <w:spacing w:before="0" w:after="0"/>
              <w:rPr>
                <w:rFonts w:cs="Times New Roman"/>
                <w:color w:val="000000"/>
                <w:sz w:val="24"/>
                <w:szCs w:val="24"/>
              </w:rPr>
            </w:pPr>
            <w:r>
              <w:rPr>
                <w:rFonts w:cs="Times New Roman"/>
                <w:color w:val="000000"/>
                <w:sz w:val="24"/>
                <w:szCs w:val="24"/>
              </w:rPr>
              <w:t>–</w:t>
            </w:r>
          </w:p>
        </w:tc>
        <w:tc>
          <w:tcPr>
            <w:tcW w:w="761" w:type="dxa"/>
            <w:tcBorders>
              <w:top w:val="single" w:sz="6" w:space="0" w:color="000000"/>
              <w:left w:val="single" w:sz="6" w:space="0" w:color="000000"/>
              <w:bottom w:val="single" w:sz="6" w:space="0" w:color="000000"/>
              <w:right w:val="single" w:sz="6" w:space="0" w:color="000000"/>
            </w:tcBorders>
          </w:tcPr>
          <w:p>
            <w:pPr>
              <w:pStyle w:val="Normal"/>
              <w:spacing w:before="0" w:after="0"/>
              <w:rPr>
                <w:rFonts w:cs="Times New Roman"/>
                <w:color w:val="000000"/>
                <w:sz w:val="24"/>
                <w:szCs w:val="24"/>
              </w:rPr>
            </w:pPr>
            <w:r>
              <w:rPr>
                <w:rFonts w:cs="Times New Roman"/>
                <w:color w:val="000000"/>
                <w:sz w:val="24"/>
                <w:szCs w:val="24"/>
              </w:rPr>
              <w:t>–</w:t>
            </w:r>
          </w:p>
        </w:tc>
        <w:tc>
          <w:tcPr>
            <w:tcW w:w="751" w:type="dxa"/>
            <w:tcBorders>
              <w:top w:val="single" w:sz="6" w:space="0" w:color="000000"/>
              <w:left w:val="single" w:sz="6" w:space="0" w:color="000000"/>
              <w:bottom w:val="single" w:sz="6" w:space="0" w:color="000000"/>
              <w:right w:val="single" w:sz="6" w:space="0" w:color="000000"/>
            </w:tcBorders>
          </w:tcPr>
          <w:p>
            <w:pPr>
              <w:pStyle w:val="Normal"/>
              <w:spacing w:before="0" w:after="0"/>
              <w:rPr>
                <w:rFonts w:cs="Times New Roman"/>
                <w:color w:val="000000"/>
                <w:sz w:val="24"/>
                <w:szCs w:val="24"/>
              </w:rPr>
            </w:pPr>
            <w:r>
              <w:rPr>
                <w:rFonts w:cs="Times New Roman"/>
                <w:color w:val="000000"/>
                <w:sz w:val="24"/>
                <w:szCs w:val="24"/>
              </w:rPr>
              <w:t>10</w:t>
            </w:r>
          </w:p>
        </w:tc>
      </w:tr>
      <w:tr>
        <w:trPr/>
        <w:tc>
          <w:tcPr>
            <w:tcW w:w="2267" w:type="dxa"/>
            <w:vMerge w:val="continue"/>
            <w:tcBorders>
              <w:top w:val="single" w:sz="6" w:space="0" w:color="000000"/>
              <w:left w:val="single" w:sz="6" w:space="0" w:color="000000"/>
              <w:bottom w:val="single" w:sz="6" w:space="0" w:color="000000"/>
              <w:right w:val="single" w:sz="6" w:space="0" w:color="000000"/>
            </w:tcBorders>
            <w:vAlign w:val="center"/>
          </w:tcPr>
          <w:p>
            <w:pPr>
              <w:pStyle w:val="Normal"/>
              <w:rPr/>
            </w:pPr>
            <w:r>
              <w:rPr/>
            </w:r>
          </w:p>
        </w:tc>
        <w:tc>
          <w:tcPr>
            <w:tcW w:w="21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rFonts w:cs="Times New Roman"/>
                <w:color w:val="000000"/>
                <w:sz w:val="24"/>
                <w:szCs w:val="24"/>
              </w:rPr>
            </w:pPr>
            <w:r>
              <w:rPr>
                <w:rFonts w:cs="Times New Roman"/>
                <w:color w:val="000000"/>
                <w:sz w:val="24"/>
                <w:szCs w:val="24"/>
              </w:rPr>
              <w:t>Алгебра</w:t>
            </w:r>
          </w:p>
        </w:tc>
        <w:tc>
          <w:tcPr>
            <w:tcW w:w="758" w:type="dxa"/>
            <w:tcBorders>
              <w:top w:val="single" w:sz="6" w:space="0" w:color="000000"/>
              <w:left w:val="single" w:sz="6" w:space="0" w:color="000000"/>
              <w:bottom w:val="single" w:sz="6" w:space="0" w:color="000000"/>
              <w:right w:val="single" w:sz="6" w:space="0" w:color="000000"/>
            </w:tcBorders>
          </w:tcPr>
          <w:p>
            <w:pPr>
              <w:pStyle w:val="Normal"/>
              <w:spacing w:before="0" w:after="0"/>
              <w:rPr>
                <w:rFonts w:cs="Times New Roman"/>
                <w:color w:val="000000"/>
                <w:sz w:val="24"/>
                <w:szCs w:val="24"/>
              </w:rPr>
            </w:pPr>
            <w:r>
              <w:rPr>
                <w:rFonts w:cs="Times New Roman"/>
                <w:color w:val="000000"/>
                <w:sz w:val="24"/>
                <w:szCs w:val="24"/>
              </w:rPr>
              <w:t>–</w:t>
            </w:r>
          </w:p>
        </w:tc>
        <w:tc>
          <w:tcPr>
            <w:tcW w:w="757" w:type="dxa"/>
            <w:tcBorders>
              <w:top w:val="single" w:sz="6" w:space="0" w:color="000000"/>
              <w:left w:val="single" w:sz="6" w:space="0" w:color="000000"/>
              <w:bottom w:val="single" w:sz="6" w:space="0" w:color="000000"/>
              <w:right w:val="single" w:sz="6" w:space="0" w:color="000000"/>
            </w:tcBorders>
          </w:tcPr>
          <w:p>
            <w:pPr>
              <w:pStyle w:val="Normal"/>
              <w:spacing w:before="0" w:after="0"/>
              <w:rPr>
                <w:rFonts w:cs="Times New Roman"/>
                <w:color w:val="000000"/>
                <w:sz w:val="24"/>
                <w:szCs w:val="24"/>
              </w:rPr>
            </w:pPr>
            <w:r>
              <w:rPr>
                <w:rFonts w:cs="Times New Roman"/>
                <w:color w:val="000000"/>
                <w:sz w:val="24"/>
                <w:szCs w:val="24"/>
              </w:rPr>
              <w:t>–</w:t>
            </w:r>
          </w:p>
        </w:tc>
        <w:tc>
          <w:tcPr>
            <w:tcW w:w="762" w:type="dxa"/>
            <w:tcBorders>
              <w:top w:val="single" w:sz="6" w:space="0" w:color="000000"/>
              <w:left w:val="single" w:sz="6" w:space="0" w:color="000000"/>
              <w:bottom w:val="single" w:sz="6" w:space="0" w:color="000000"/>
              <w:right w:val="single" w:sz="6" w:space="0" w:color="000000"/>
            </w:tcBorders>
          </w:tcPr>
          <w:p>
            <w:pPr>
              <w:pStyle w:val="Normal"/>
              <w:spacing w:before="0" w:after="0"/>
              <w:rPr>
                <w:rFonts w:cs="Times New Roman"/>
                <w:color w:val="000000"/>
                <w:sz w:val="24"/>
                <w:szCs w:val="24"/>
              </w:rPr>
            </w:pPr>
            <w:r>
              <w:rPr>
                <w:rFonts w:cs="Times New Roman"/>
                <w:color w:val="000000"/>
                <w:sz w:val="24"/>
                <w:szCs w:val="24"/>
              </w:rPr>
              <w:t>3</w:t>
            </w:r>
          </w:p>
        </w:tc>
        <w:tc>
          <w:tcPr>
            <w:tcW w:w="760" w:type="dxa"/>
            <w:tcBorders>
              <w:top w:val="single" w:sz="6" w:space="0" w:color="000000"/>
              <w:left w:val="single" w:sz="6" w:space="0" w:color="000000"/>
              <w:bottom w:val="single" w:sz="6" w:space="0" w:color="000000"/>
              <w:right w:val="single" w:sz="6" w:space="0" w:color="000000"/>
            </w:tcBorders>
          </w:tcPr>
          <w:p>
            <w:pPr>
              <w:pStyle w:val="Normal"/>
              <w:spacing w:before="0" w:after="0"/>
              <w:rPr>
                <w:rFonts w:cs="Times New Roman"/>
                <w:color w:val="000000"/>
                <w:sz w:val="24"/>
                <w:szCs w:val="24"/>
              </w:rPr>
            </w:pPr>
            <w:r>
              <w:rPr>
                <w:rFonts w:cs="Times New Roman"/>
                <w:color w:val="000000"/>
                <w:sz w:val="24"/>
                <w:szCs w:val="24"/>
              </w:rPr>
              <w:t>3</w:t>
            </w:r>
          </w:p>
        </w:tc>
        <w:tc>
          <w:tcPr>
            <w:tcW w:w="761" w:type="dxa"/>
            <w:tcBorders>
              <w:top w:val="single" w:sz="6" w:space="0" w:color="000000"/>
              <w:left w:val="single" w:sz="6" w:space="0" w:color="000000"/>
              <w:bottom w:val="single" w:sz="6" w:space="0" w:color="000000"/>
              <w:right w:val="single" w:sz="6" w:space="0" w:color="000000"/>
            </w:tcBorders>
          </w:tcPr>
          <w:p>
            <w:pPr>
              <w:pStyle w:val="Normal"/>
              <w:spacing w:before="0" w:after="0"/>
              <w:rPr>
                <w:rFonts w:cs="Times New Roman"/>
                <w:color w:val="000000"/>
                <w:sz w:val="24"/>
                <w:szCs w:val="24"/>
              </w:rPr>
            </w:pPr>
            <w:r>
              <w:rPr>
                <w:rFonts w:cs="Times New Roman"/>
                <w:color w:val="000000"/>
                <w:sz w:val="24"/>
                <w:szCs w:val="24"/>
              </w:rPr>
              <w:t>3</w:t>
            </w:r>
          </w:p>
        </w:tc>
        <w:tc>
          <w:tcPr>
            <w:tcW w:w="751" w:type="dxa"/>
            <w:tcBorders>
              <w:top w:val="single" w:sz="6" w:space="0" w:color="000000"/>
              <w:left w:val="single" w:sz="6" w:space="0" w:color="000000"/>
              <w:bottom w:val="single" w:sz="6" w:space="0" w:color="000000"/>
              <w:right w:val="single" w:sz="6" w:space="0" w:color="000000"/>
            </w:tcBorders>
          </w:tcPr>
          <w:p>
            <w:pPr>
              <w:pStyle w:val="Normal"/>
              <w:spacing w:before="0" w:after="0"/>
              <w:rPr>
                <w:rFonts w:cs="Times New Roman"/>
                <w:color w:val="000000"/>
                <w:sz w:val="24"/>
                <w:szCs w:val="24"/>
              </w:rPr>
            </w:pPr>
            <w:r>
              <w:rPr>
                <w:rFonts w:cs="Times New Roman"/>
                <w:color w:val="000000"/>
                <w:sz w:val="24"/>
                <w:szCs w:val="24"/>
              </w:rPr>
              <w:t>9</w:t>
            </w:r>
          </w:p>
        </w:tc>
      </w:tr>
      <w:tr>
        <w:trPr/>
        <w:tc>
          <w:tcPr>
            <w:tcW w:w="2267" w:type="dxa"/>
            <w:vMerge w:val="continue"/>
            <w:tcBorders>
              <w:top w:val="single" w:sz="6" w:space="0" w:color="000000"/>
              <w:left w:val="single" w:sz="6" w:space="0" w:color="000000"/>
              <w:bottom w:val="single" w:sz="6" w:space="0" w:color="000000"/>
              <w:right w:val="single" w:sz="6" w:space="0" w:color="000000"/>
            </w:tcBorders>
            <w:vAlign w:val="center"/>
          </w:tcPr>
          <w:p>
            <w:pPr>
              <w:pStyle w:val="Normal"/>
              <w:rPr/>
            </w:pPr>
            <w:r>
              <w:rPr/>
            </w:r>
          </w:p>
        </w:tc>
        <w:tc>
          <w:tcPr>
            <w:tcW w:w="21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rFonts w:cs="Times New Roman"/>
                <w:color w:val="000000"/>
                <w:sz w:val="24"/>
                <w:szCs w:val="24"/>
              </w:rPr>
            </w:pPr>
            <w:r>
              <w:rPr>
                <w:rFonts w:cs="Times New Roman"/>
                <w:color w:val="000000"/>
                <w:sz w:val="24"/>
                <w:szCs w:val="24"/>
              </w:rPr>
              <w:t>Геометрия</w:t>
            </w:r>
          </w:p>
        </w:tc>
        <w:tc>
          <w:tcPr>
            <w:tcW w:w="758" w:type="dxa"/>
            <w:tcBorders>
              <w:top w:val="single" w:sz="6" w:space="0" w:color="000000"/>
              <w:left w:val="single" w:sz="6" w:space="0" w:color="000000"/>
              <w:bottom w:val="single" w:sz="6" w:space="0" w:color="000000"/>
              <w:right w:val="single" w:sz="6" w:space="0" w:color="000000"/>
            </w:tcBorders>
          </w:tcPr>
          <w:p>
            <w:pPr>
              <w:pStyle w:val="Normal"/>
              <w:spacing w:before="0" w:after="0"/>
              <w:rPr>
                <w:rFonts w:cs="Times New Roman"/>
                <w:color w:val="000000"/>
                <w:sz w:val="24"/>
                <w:szCs w:val="24"/>
              </w:rPr>
            </w:pPr>
            <w:r>
              <w:rPr>
                <w:rFonts w:cs="Times New Roman"/>
                <w:color w:val="000000"/>
                <w:sz w:val="24"/>
                <w:szCs w:val="24"/>
              </w:rPr>
              <w:t>–</w:t>
            </w:r>
          </w:p>
        </w:tc>
        <w:tc>
          <w:tcPr>
            <w:tcW w:w="757" w:type="dxa"/>
            <w:tcBorders>
              <w:top w:val="single" w:sz="6" w:space="0" w:color="000000"/>
              <w:left w:val="single" w:sz="6" w:space="0" w:color="000000"/>
              <w:bottom w:val="single" w:sz="6" w:space="0" w:color="000000"/>
              <w:right w:val="single" w:sz="6" w:space="0" w:color="000000"/>
            </w:tcBorders>
          </w:tcPr>
          <w:p>
            <w:pPr>
              <w:pStyle w:val="Normal"/>
              <w:spacing w:before="0" w:after="0"/>
              <w:rPr>
                <w:rFonts w:cs="Times New Roman"/>
                <w:color w:val="000000"/>
                <w:sz w:val="24"/>
                <w:szCs w:val="24"/>
              </w:rPr>
            </w:pPr>
            <w:r>
              <w:rPr>
                <w:rFonts w:cs="Times New Roman"/>
                <w:color w:val="000000"/>
                <w:sz w:val="24"/>
                <w:szCs w:val="24"/>
              </w:rPr>
              <w:t>–</w:t>
            </w:r>
          </w:p>
        </w:tc>
        <w:tc>
          <w:tcPr>
            <w:tcW w:w="762" w:type="dxa"/>
            <w:tcBorders>
              <w:top w:val="single" w:sz="6" w:space="0" w:color="000000"/>
              <w:left w:val="single" w:sz="6" w:space="0" w:color="000000"/>
              <w:bottom w:val="single" w:sz="6" w:space="0" w:color="000000"/>
              <w:right w:val="single" w:sz="6" w:space="0" w:color="000000"/>
            </w:tcBorders>
          </w:tcPr>
          <w:p>
            <w:pPr>
              <w:pStyle w:val="Normal"/>
              <w:spacing w:before="0" w:after="0"/>
              <w:rPr>
                <w:rFonts w:cs="Times New Roman"/>
                <w:color w:val="000000"/>
                <w:sz w:val="24"/>
                <w:szCs w:val="24"/>
              </w:rPr>
            </w:pPr>
            <w:r>
              <w:rPr>
                <w:rFonts w:cs="Times New Roman"/>
                <w:color w:val="000000"/>
                <w:sz w:val="24"/>
                <w:szCs w:val="24"/>
              </w:rPr>
              <w:t>2</w:t>
            </w:r>
          </w:p>
        </w:tc>
        <w:tc>
          <w:tcPr>
            <w:tcW w:w="760" w:type="dxa"/>
            <w:tcBorders>
              <w:top w:val="single" w:sz="6" w:space="0" w:color="000000"/>
              <w:left w:val="single" w:sz="6" w:space="0" w:color="000000"/>
              <w:bottom w:val="single" w:sz="6" w:space="0" w:color="000000"/>
              <w:right w:val="single" w:sz="6" w:space="0" w:color="000000"/>
            </w:tcBorders>
          </w:tcPr>
          <w:p>
            <w:pPr>
              <w:pStyle w:val="Normal"/>
              <w:spacing w:before="0" w:after="0"/>
              <w:rPr>
                <w:rFonts w:cs="Times New Roman"/>
                <w:color w:val="000000"/>
                <w:sz w:val="24"/>
                <w:szCs w:val="24"/>
              </w:rPr>
            </w:pPr>
            <w:r>
              <w:rPr>
                <w:rFonts w:cs="Times New Roman"/>
                <w:color w:val="000000"/>
                <w:sz w:val="24"/>
                <w:szCs w:val="24"/>
              </w:rPr>
              <w:t>2</w:t>
            </w:r>
          </w:p>
        </w:tc>
        <w:tc>
          <w:tcPr>
            <w:tcW w:w="761" w:type="dxa"/>
            <w:tcBorders>
              <w:top w:val="single" w:sz="6" w:space="0" w:color="000000"/>
              <w:left w:val="single" w:sz="6" w:space="0" w:color="000000"/>
              <w:bottom w:val="single" w:sz="6" w:space="0" w:color="000000"/>
              <w:right w:val="single" w:sz="6" w:space="0" w:color="000000"/>
            </w:tcBorders>
          </w:tcPr>
          <w:p>
            <w:pPr>
              <w:pStyle w:val="Normal"/>
              <w:spacing w:before="0" w:after="0"/>
              <w:rPr>
                <w:rFonts w:cs="Times New Roman"/>
                <w:color w:val="000000"/>
                <w:sz w:val="24"/>
                <w:szCs w:val="24"/>
              </w:rPr>
            </w:pPr>
            <w:r>
              <w:rPr>
                <w:rFonts w:cs="Times New Roman"/>
                <w:color w:val="000000"/>
                <w:sz w:val="24"/>
                <w:szCs w:val="24"/>
              </w:rPr>
              <w:t>2</w:t>
            </w:r>
          </w:p>
        </w:tc>
        <w:tc>
          <w:tcPr>
            <w:tcW w:w="751" w:type="dxa"/>
            <w:tcBorders>
              <w:top w:val="single" w:sz="6" w:space="0" w:color="000000"/>
              <w:left w:val="single" w:sz="6" w:space="0" w:color="000000"/>
              <w:bottom w:val="single" w:sz="6" w:space="0" w:color="000000"/>
              <w:right w:val="single" w:sz="6" w:space="0" w:color="000000"/>
            </w:tcBorders>
          </w:tcPr>
          <w:p>
            <w:pPr>
              <w:pStyle w:val="Normal"/>
              <w:spacing w:before="0" w:after="0"/>
              <w:rPr>
                <w:rFonts w:cs="Times New Roman"/>
                <w:color w:val="000000"/>
                <w:sz w:val="24"/>
                <w:szCs w:val="24"/>
              </w:rPr>
            </w:pPr>
            <w:r>
              <w:rPr>
                <w:rFonts w:cs="Times New Roman"/>
                <w:color w:val="000000"/>
                <w:sz w:val="24"/>
                <w:szCs w:val="24"/>
              </w:rPr>
              <w:t>6</w:t>
            </w:r>
          </w:p>
        </w:tc>
      </w:tr>
      <w:tr>
        <w:trPr/>
        <w:tc>
          <w:tcPr>
            <w:tcW w:w="2267" w:type="dxa"/>
            <w:vMerge w:val="continue"/>
            <w:tcBorders>
              <w:top w:val="single" w:sz="6" w:space="0" w:color="000000"/>
              <w:left w:val="single" w:sz="6" w:space="0" w:color="000000"/>
              <w:bottom w:val="single" w:sz="6" w:space="0" w:color="000000"/>
              <w:right w:val="single" w:sz="6" w:space="0" w:color="000000"/>
            </w:tcBorders>
            <w:vAlign w:val="center"/>
          </w:tcPr>
          <w:p>
            <w:pPr>
              <w:pStyle w:val="Normal"/>
              <w:rPr/>
            </w:pPr>
            <w:r>
              <w:rPr/>
            </w:r>
          </w:p>
        </w:tc>
        <w:tc>
          <w:tcPr>
            <w:tcW w:w="21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rFonts w:cs="Times New Roman"/>
                <w:color w:val="000000"/>
                <w:sz w:val="24"/>
                <w:szCs w:val="24"/>
              </w:rPr>
            </w:pPr>
            <w:r>
              <w:rPr>
                <w:rFonts w:cs="Times New Roman"/>
                <w:color w:val="000000"/>
                <w:sz w:val="24"/>
                <w:szCs w:val="24"/>
              </w:rPr>
              <w:t>Вероятность и статистика</w:t>
            </w:r>
          </w:p>
        </w:tc>
        <w:tc>
          <w:tcPr>
            <w:tcW w:w="758" w:type="dxa"/>
            <w:tcBorders>
              <w:top w:val="single" w:sz="6" w:space="0" w:color="000000"/>
              <w:left w:val="single" w:sz="6" w:space="0" w:color="000000"/>
              <w:bottom w:val="single" w:sz="6" w:space="0" w:color="000000"/>
              <w:right w:val="single" w:sz="6" w:space="0" w:color="000000"/>
            </w:tcBorders>
          </w:tcPr>
          <w:p>
            <w:pPr>
              <w:pStyle w:val="Normal"/>
              <w:spacing w:before="0" w:after="0"/>
              <w:rPr>
                <w:rFonts w:cs="Times New Roman"/>
                <w:color w:val="000000"/>
                <w:sz w:val="24"/>
                <w:szCs w:val="24"/>
              </w:rPr>
            </w:pPr>
            <w:r>
              <w:rPr>
                <w:rFonts w:cs="Times New Roman"/>
                <w:color w:val="000000"/>
                <w:sz w:val="24"/>
                <w:szCs w:val="24"/>
              </w:rPr>
              <w:t>–</w:t>
            </w:r>
          </w:p>
        </w:tc>
        <w:tc>
          <w:tcPr>
            <w:tcW w:w="757" w:type="dxa"/>
            <w:tcBorders>
              <w:top w:val="single" w:sz="6" w:space="0" w:color="000000"/>
              <w:left w:val="single" w:sz="6" w:space="0" w:color="000000"/>
              <w:bottom w:val="single" w:sz="6" w:space="0" w:color="000000"/>
              <w:right w:val="single" w:sz="6" w:space="0" w:color="000000"/>
            </w:tcBorders>
          </w:tcPr>
          <w:p>
            <w:pPr>
              <w:pStyle w:val="Normal"/>
              <w:spacing w:before="0" w:after="0"/>
              <w:rPr>
                <w:rFonts w:cs="Times New Roman"/>
                <w:color w:val="000000"/>
                <w:sz w:val="24"/>
                <w:szCs w:val="24"/>
              </w:rPr>
            </w:pPr>
            <w:r>
              <w:rPr>
                <w:rFonts w:cs="Times New Roman"/>
                <w:color w:val="000000"/>
                <w:sz w:val="24"/>
                <w:szCs w:val="24"/>
              </w:rPr>
              <w:t>–</w:t>
            </w:r>
          </w:p>
        </w:tc>
        <w:tc>
          <w:tcPr>
            <w:tcW w:w="762" w:type="dxa"/>
            <w:tcBorders>
              <w:top w:val="single" w:sz="6" w:space="0" w:color="000000"/>
              <w:left w:val="single" w:sz="6" w:space="0" w:color="000000"/>
              <w:bottom w:val="single" w:sz="6" w:space="0" w:color="000000"/>
              <w:right w:val="single" w:sz="6" w:space="0" w:color="000000"/>
            </w:tcBorders>
          </w:tcPr>
          <w:p>
            <w:pPr>
              <w:pStyle w:val="Normal"/>
              <w:spacing w:before="0" w:after="0"/>
              <w:rPr>
                <w:rFonts w:cs="Times New Roman"/>
                <w:color w:val="000000"/>
                <w:sz w:val="24"/>
                <w:szCs w:val="24"/>
              </w:rPr>
            </w:pPr>
            <w:r>
              <w:rPr>
                <w:rFonts w:cs="Times New Roman"/>
                <w:color w:val="000000"/>
                <w:sz w:val="24"/>
                <w:szCs w:val="24"/>
              </w:rPr>
              <w:t>1</w:t>
            </w:r>
          </w:p>
        </w:tc>
        <w:tc>
          <w:tcPr>
            <w:tcW w:w="760" w:type="dxa"/>
            <w:tcBorders>
              <w:top w:val="single" w:sz="6" w:space="0" w:color="000000"/>
              <w:left w:val="single" w:sz="6" w:space="0" w:color="000000"/>
              <w:bottom w:val="single" w:sz="6" w:space="0" w:color="000000"/>
              <w:right w:val="single" w:sz="6" w:space="0" w:color="000000"/>
            </w:tcBorders>
          </w:tcPr>
          <w:p>
            <w:pPr>
              <w:pStyle w:val="Normal"/>
              <w:spacing w:before="0" w:after="0"/>
              <w:rPr>
                <w:rFonts w:cs="Times New Roman"/>
                <w:color w:val="000000"/>
                <w:sz w:val="24"/>
                <w:szCs w:val="24"/>
              </w:rPr>
            </w:pPr>
            <w:r>
              <w:rPr>
                <w:rFonts w:cs="Times New Roman"/>
                <w:color w:val="000000"/>
                <w:sz w:val="24"/>
                <w:szCs w:val="24"/>
              </w:rPr>
              <w:t>1</w:t>
            </w:r>
          </w:p>
        </w:tc>
        <w:tc>
          <w:tcPr>
            <w:tcW w:w="761" w:type="dxa"/>
            <w:tcBorders>
              <w:top w:val="single" w:sz="6" w:space="0" w:color="000000"/>
              <w:left w:val="single" w:sz="6" w:space="0" w:color="000000"/>
              <w:bottom w:val="single" w:sz="6" w:space="0" w:color="000000"/>
              <w:right w:val="single" w:sz="6" w:space="0" w:color="000000"/>
            </w:tcBorders>
          </w:tcPr>
          <w:p>
            <w:pPr>
              <w:pStyle w:val="Normal"/>
              <w:spacing w:before="0" w:after="0"/>
              <w:rPr>
                <w:rFonts w:cs="Times New Roman"/>
                <w:color w:val="000000"/>
                <w:sz w:val="24"/>
                <w:szCs w:val="24"/>
              </w:rPr>
            </w:pPr>
            <w:r>
              <w:rPr>
                <w:rFonts w:cs="Times New Roman"/>
                <w:color w:val="000000"/>
                <w:sz w:val="24"/>
                <w:szCs w:val="24"/>
              </w:rPr>
              <w:t>1</w:t>
            </w:r>
          </w:p>
        </w:tc>
        <w:tc>
          <w:tcPr>
            <w:tcW w:w="751" w:type="dxa"/>
            <w:tcBorders>
              <w:top w:val="single" w:sz="6" w:space="0" w:color="000000"/>
              <w:left w:val="single" w:sz="6" w:space="0" w:color="000000"/>
              <w:bottom w:val="single" w:sz="6" w:space="0" w:color="000000"/>
              <w:right w:val="single" w:sz="6" w:space="0" w:color="000000"/>
            </w:tcBorders>
          </w:tcPr>
          <w:p>
            <w:pPr>
              <w:pStyle w:val="Normal"/>
              <w:spacing w:before="0" w:after="0"/>
              <w:rPr>
                <w:rFonts w:cs="Times New Roman"/>
                <w:color w:val="000000"/>
                <w:sz w:val="24"/>
                <w:szCs w:val="24"/>
              </w:rPr>
            </w:pPr>
            <w:r>
              <w:rPr>
                <w:rFonts w:cs="Times New Roman"/>
                <w:color w:val="000000"/>
                <w:sz w:val="24"/>
                <w:szCs w:val="24"/>
              </w:rPr>
              <w:t>3</w:t>
            </w:r>
          </w:p>
        </w:tc>
      </w:tr>
      <w:tr>
        <w:trPr/>
        <w:tc>
          <w:tcPr>
            <w:tcW w:w="2267" w:type="dxa"/>
            <w:vMerge w:val="continue"/>
            <w:tcBorders>
              <w:top w:val="single" w:sz="6" w:space="0" w:color="000000"/>
              <w:left w:val="single" w:sz="6" w:space="0" w:color="000000"/>
              <w:bottom w:val="single" w:sz="6" w:space="0" w:color="000000"/>
              <w:right w:val="single" w:sz="6" w:space="0" w:color="000000"/>
            </w:tcBorders>
            <w:vAlign w:val="center"/>
          </w:tcPr>
          <w:p>
            <w:pPr>
              <w:pStyle w:val="Normal"/>
              <w:rPr/>
            </w:pPr>
            <w:r>
              <w:rPr/>
            </w:r>
          </w:p>
        </w:tc>
        <w:tc>
          <w:tcPr>
            <w:tcW w:w="21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rFonts w:cs="Times New Roman"/>
                <w:color w:val="000000"/>
                <w:sz w:val="24"/>
                <w:szCs w:val="24"/>
              </w:rPr>
            </w:pPr>
            <w:r>
              <w:rPr>
                <w:rFonts w:cs="Times New Roman"/>
                <w:color w:val="000000"/>
                <w:sz w:val="24"/>
                <w:szCs w:val="24"/>
              </w:rPr>
              <w:t>Информатика</w:t>
            </w:r>
          </w:p>
        </w:tc>
        <w:tc>
          <w:tcPr>
            <w:tcW w:w="758" w:type="dxa"/>
            <w:tcBorders>
              <w:top w:val="single" w:sz="6" w:space="0" w:color="000000"/>
              <w:left w:val="single" w:sz="6" w:space="0" w:color="000000"/>
              <w:bottom w:val="single" w:sz="6" w:space="0" w:color="000000"/>
              <w:right w:val="single" w:sz="6" w:space="0" w:color="000000"/>
            </w:tcBorders>
          </w:tcPr>
          <w:p>
            <w:pPr>
              <w:pStyle w:val="Normal"/>
              <w:spacing w:before="0" w:after="0"/>
              <w:rPr>
                <w:rFonts w:cs="Times New Roman"/>
                <w:color w:val="000000"/>
                <w:sz w:val="24"/>
                <w:szCs w:val="24"/>
              </w:rPr>
            </w:pPr>
            <w:r>
              <w:rPr>
                <w:rFonts w:cs="Times New Roman"/>
                <w:color w:val="000000"/>
                <w:sz w:val="24"/>
                <w:szCs w:val="24"/>
              </w:rPr>
              <w:t>–</w:t>
            </w:r>
          </w:p>
        </w:tc>
        <w:tc>
          <w:tcPr>
            <w:tcW w:w="757" w:type="dxa"/>
            <w:tcBorders>
              <w:top w:val="single" w:sz="6" w:space="0" w:color="000000"/>
              <w:left w:val="single" w:sz="6" w:space="0" w:color="000000"/>
              <w:bottom w:val="single" w:sz="6" w:space="0" w:color="000000"/>
              <w:right w:val="single" w:sz="6" w:space="0" w:color="000000"/>
            </w:tcBorders>
          </w:tcPr>
          <w:p>
            <w:pPr>
              <w:pStyle w:val="Normal"/>
              <w:spacing w:before="0" w:after="0"/>
              <w:rPr>
                <w:rFonts w:cs="Times New Roman"/>
                <w:color w:val="000000"/>
                <w:sz w:val="24"/>
                <w:szCs w:val="24"/>
              </w:rPr>
            </w:pPr>
            <w:r>
              <w:rPr>
                <w:rFonts w:cs="Times New Roman"/>
                <w:color w:val="000000"/>
                <w:sz w:val="24"/>
                <w:szCs w:val="24"/>
              </w:rPr>
              <w:t>–</w:t>
            </w:r>
          </w:p>
        </w:tc>
        <w:tc>
          <w:tcPr>
            <w:tcW w:w="762" w:type="dxa"/>
            <w:tcBorders>
              <w:top w:val="single" w:sz="6" w:space="0" w:color="000000"/>
              <w:left w:val="single" w:sz="6" w:space="0" w:color="000000"/>
              <w:bottom w:val="single" w:sz="6" w:space="0" w:color="000000"/>
              <w:right w:val="single" w:sz="6" w:space="0" w:color="000000"/>
            </w:tcBorders>
          </w:tcPr>
          <w:p>
            <w:pPr>
              <w:pStyle w:val="Normal"/>
              <w:spacing w:before="0" w:after="0"/>
              <w:rPr>
                <w:rFonts w:cs="Times New Roman"/>
                <w:color w:val="000000"/>
                <w:sz w:val="24"/>
                <w:szCs w:val="24"/>
              </w:rPr>
            </w:pPr>
            <w:r>
              <w:rPr>
                <w:rFonts w:cs="Times New Roman"/>
                <w:color w:val="000000"/>
                <w:sz w:val="24"/>
                <w:szCs w:val="24"/>
              </w:rPr>
              <w:t>1</w:t>
            </w:r>
          </w:p>
        </w:tc>
        <w:tc>
          <w:tcPr>
            <w:tcW w:w="760" w:type="dxa"/>
            <w:tcBorders>
              <w:top w:val="single" w:sz="6" w:space="0" w:color="000000"/>
              <w:left w:val="single" w:sz="6" w:space="0" w:color="000000"/>
              <w:bottom w:val="single" w:sz="6" w:space="0" w:color="000000"/>
              <w:right w:val="single" w:sz="6" w:space="0" w:color="000000"/>
            </w:tcBorders>
          </w:tcPr>
          <w:p>
            <w:pPr>
              <w:pStyle w:val="Normal"/>
              <w:spacing w:before="0" w:after="0"/>
              <w:rPr>
                <w:rFonts w:cs="Times New Roman"/>
                <w:color w:val="000000"/>
                <w:sz w:val="24"/>
                <w:szCs w:val="24"/>
              </w:rPr>
            </w:pPr>
            <w:r>
              <w:rPr>
                <w:rFonts w:cs="Times New Roman"/>
                <w:color w:val="000000"/>
                <w:sz w:val="24"/>
                <w:szCs w:val="24"/>
              </w:rPr>
              <w:t>1</w:t>
            </w:r>
          </w:p>
        </w:tc>
        <w:tc>
          <w:tcPr>
            <w:tcW w:w="761" w:type="dxa"/>
            <w:tcBorders>
              <w:top w:val="single" w:sz="6" w:space="0" w:color="000000"/>
              <w:left w:val="single" w:sz="6" w:space="0" w:color="000000"/>
              <w:bottom w:val="single" w:sz="6" w:space="0" w:color="000000"/>
              <w:right w:val="single" w:sz="6" w:space="0" w:color="000000"/>
            </w:tcBorders>
          </w:tcPr>
          <w:p>
            <w:pPr>
              <w:pStyle w:val="Normal"/>
              <w:spacing w:before="0" w:after="0"/>
              <w:rPr>
                <w:rFonts w:cs="Times New Roman"/>
                <w:color w:val="000000"/>
                <w:sz w:val="24"/>
                <w:szCs w:val="24"/>
              </w:rPr>
            </w:pPr>
            <w:r>
              <w:rPr>
                <w:rFonts w:cs="Times New Roman"/>
                <w:color w:val="000000"/>
                <w:sz w:val="24"/>
                <w:szCs w:val="24"/>
              </w:rPr>
              <w:t>1</w:t>
            </w:r>
          </w:p>
        </w:tc>
        <w:tc>
          <w:tcPr>
            <w:tcW w:w="751" w:type="dxa"/>
            <w:tcBorders>
              <w:top w:val="single" w:sz="6" w:space="0" w:color="000000"/>
              <w:left w:val="single" w:sz="6" w:space="0" w:color="000000"/>
              <w:bottom w:val="single" w:sz="6" w:space="0" w:color="000000"/>
              <w:right w:val="single" w:sz="6" w:space="0" w:color="000000"/>
            </w:tcBorders>
          </w:tcPr>
          <w:p>
            <w:pPr>
              <w:pStyle w:val="Normal"/>
              <w:spacing w:before="0" w:after="0"/>
              <w:rPr>
                <w:rFonts w:cs="Times New Roman"/>
                <w:color w:val="000000"/>
                <w:sz w:val="24"/>
                <w:szCs w:val="24"/>
              </w:rPr>
            </w:pPr>
            <w:r>
              <w:rPr>
                <w:rFonts w:cs="Times New Roman"/>
                <w:color w:val="000000"/>
                <w:sz w:val="24"/>
                <w:szCs w:val="24"/>
              </w:rPr>
              <w:t>3</w:t>
            </w:r>
          </w:p>
        </w:tc>
      </w:tr>
      <w:tr>
        <w:trPr/>
        <w:tc>
          <w:tcPr>
            <w:tcW w:w="2267" w:type="dxa"/>
            <w:vMerge w:val="restart"/>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rFonts w:cs="Times New Roman"/>
                <w:color w:val="000000"/>
                <w:sz w:val="24"/>
                <w:szCs w:val="24"/>
              </w:rPr>
            </w:pPr>
            <w:r>
              <w:rPr>
                <w:rFonts w:cs="Times New Roman"/>
                <w:color w:val="000000"/>
                <w:sz w:val="24"/>
                <w:szCs w:val="24"/>
              </w:rPr>
              <w:t>Общественно-научные предметы</w:t>
            </w:r>
          </w:p>
        </w:tc>
        <w:tc>
          <w:tcPr>
            <w:tcW w:w="21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rFonts w:cs="Times New Roman"/>
                <w:color w:val="000000"/>
                <w:sz w:val="24"/>
                <w:szCs w:val="24"/>
              </w:rPr>
            </w:pPr>
            <w:r>
              <w:rPr>
                <w:rFonts w:cs="Times New Roman"/>
                <w:color w:val="000000"/>
                <w:sz w:val="24"/>
                <w:szCs w:val="24"/>
              </w:rPr>
              <w:t>История</w:t>
            </w:r>
          </w:p>
        </w:tc>
        <w:tc>
          <w:tcPr>
            <w:tcW w:w="758" w:type="dxa"/>
            <w:tcBorders>
              <w:top w:val="single" w:sz="6" w:space="0" w:color="000000"/>
              <w:left w:val="single" w:sz="6" w:space="0" w:color="000000"/>
              <w:bottom w:val="single" w:sz="6" w:space="0" w:color="000000"/>
              <w:right w:val="single" w:sz="6" w:space="0" w:color="000000"/>
            </w:tcBorders>
          </w:tcPr>
          <w:p>
            <w:pPr>
              <w:pStyle w:val="Normal"/>
              <w:spacing w:before="0" w:after="0"/>
              <w:rPr>
                <w:rFonts w:cs="Times New Roman"/>
                <w:color w:val="000000"/>
                <w:sz w:val="24"/>
                <w:szCs w:val="24"/>
              </w:rPr>
            </w:pPr>
            <w:r>
              <w:rPr>
                <w:rFonts w:cs="Times New Roman"/>
                <w:color w:val="000000"/>
                <w:sz w:val="24"/>
                <w:szCs w:val="24"/>
              </w:rPr>
              <w:t>2</w:t>
            </w:r>
          </w:p>
        </w:tc>
        <w:tc>
          <w:tcPr>
            <w:tcW w:w="757" w:type="dxa"/>
            <w:tcBorders>
              <w:top w:val="single" w:sz="6" w:space="0" w:color="000000"/>
              <w:left w:val="single" w:sz="6" w:space="0" w:color="000000"/>
              <w:bottom w:val="single" w:sz="6" w:space="0" w:color="000000"/>
              <w:right w:val="single" w:sz="6" w:space="0" w:color="000000"/>
            </w:tcBorders>
          </w:tcPr>
          <w:p>
            <w:pPr>
              <w:pStyle w:val="Normal"/>
              <w:spacing w:before="0" w:after="0"/>
              <w:rPr>
                <w:rFonts w:cs="Times New Roman"/>
                <w:color w:val="000000"/>
                <w:sz w:val="24"/>
                <w:szCs w:val="24"/>
              </w:rPr>
            </w:pPr>
            <w:r>
              <w:rPr>
                <w:rFonts w:cs="Times New Roman"/>
                <w:color w:val="000000"/>
                <w:sz w:val="24"/>
                <w:szCs w:val="24"/>
              </w:rPr>
              <w:t>2</w:t>
            </w:r>
          </w:p>
        </w:tc>
        <w:tc>
          <w:tcPr>
            <w:tcW w:w="762" w:type="dxa"/>
            <w:tcBorders>
              <w:top w:val="single" w:sz="6" w:space="0" w:color="000000"/>
              <w:left w:val="single" w:sz="6" w:space="0" w:color="000000"/>
              <w:bottom w:val="single" w:sz="6" w:space="0" w:color="000000"/>
              <w:right w:val="single" w:sz="6" w:space="0" w:color="000000"/>
            </w:tcBorders>
          </w:tcPr>
          <w:p>
            <w:pPr>
              <w:pStyle w:val="Normal"/>
              <w:spacing w:before="0" w:after="0"/>
              <w:rPr>
                <w:rFonts w:cs="Times New Roman"/>
                <w:color w:val="000000"/>
                <w:sz w:val="24"/>
                <w:szCs w:val="24"/>
              </w:rPr>
            </w:pPr>
            <w:r>
              <w:rPr>
                <w:rFonts w:cs="Times New Roman"/>
                <w:color w:val="000000"/>
                <w:sz w:val="24"/>
                <w:szCs w:val="24"/>
              </w:rPr>
              <w:t>2</w:t>
            </w:r>
          </w:p>
        </w:tc>
        <w:tc>
          <w:tcPr>
            <w:tcW w:w="760" w:type="dxa"/>
            <w:tcBorders>
              <w:top w:val="single" w:sz="6" w:space="0" w:color="000000"/>
              <w:left w:val="single" w:sz="6" w:space="0" w:color="000000"/>
              <w:bottom w:val="single" w:sz="6" w:space="0" w:color="000000"/>
              <w:right w:val="single" w:sz="6" w:space="0" w:color="000000"/>
            </w:tcBorders>
          </w:tcPr>
          <w:p>
            <w:pPr>
              <w:pStyle w:val="Normal"/>
              <w:spacing w:before="0" w:after="0"/>
              <w:rPr>
                <w:rFonts w:cs="Times New Roman"/>
                <w:color w:val="000000"/>
                <w:sz w:val="24"/>
                <w:szCs w:val="24"/>
              </w:rPr>
            </w:pPr>
            <w:r>
              <w:rPr>
                <w:rFonts w:cs="Times New Roman"/>
                <w:color w:val="000000"/>
                <w:sz w:val="24"/>
                <w:szCs w:val="24"/>
              </w:rPr>
              <w:t>2</w:t>
            </w:r>
          </w:p>
        </w:tc>
        <w:tc>
          <w:tcPr>
            <w:tcW w:w="761" w:type="dxa"/>
            <w:tcBorders>
              <w:top w:val="single" w:sz="6" w:space="0" w:color="000000"/>
              <w:left w:val="single" w:sz="6" w:space="0" w:color="000000"/>
              <w:bottom w:val="single" w:sz="6" w:space="0" w:color="000000"/>
              <w:right w:val="single" w:sz="6" w:space="0" w:color="000000"/>
            </w:tcBorders>
          </w:tcPr>
          <w:p>
            <w:pPr>
              <w:pStyle w:val="Normal"/>
              <w:spacing w:before="0" w:after="0"/>
              <w:rPr>
                <w:rFonts w:cs="Times New Roman"/>
                <w:color w:val="000000"/>
                <w:sz w:val="24"/>
                <w:szCs w:val="24"/>
              </w:rPr>
            </w:pPr>
            <w:r>
              <w:rPr>
                <w:rFonts w:cs="Times New Roman"/>
                <w:color w:val="000000"/>
                <w:sz w:val="24"/>
                <w:szCs w:val="24"/>
              </w:rPr>
              <w:t xml:space="preserve">2 </w:t>
            </w:r>
          </w:p>
        </w:tc>
        <w:tc>
          <w:tcPr>
            <w:tcW w:w="751" w:type="dxa"/>
            <w:tcBorders>
              <w:top w:val="single" w:sz="6" w:space="0" w:color="000000"/>
              <w:left w:val="single" w:sz="6" w:space="0" w:color="000000"/>
              <w:bottom w:val="single" w:sz="6" w:space="0" w:color="000000"/>
              <w:right w:val="single" w:sz="6" w:space="0" w:color="000000"/>
            </w:tcBorders>
          </w:tcPr>
          <w:p>
            <w:pPr>
              <w:pStyle w:val="Normal"/>
              <w:spacing w:before="0" w:after="0"/>
              <w:rPr>
                <w:rFonts w:cs="Times New Roman"/>
                <w:color w:val="000000"/>
                <w:sz w:val="24"/>
                <w:szCs w:val="24"/>
              </w:rPr>
            </w:pPr>
            <w:r>
              <w:rPr>
                <w:rFonts w:cs="Times New Roman"/>
                <w:color w:val="000000"/>
                <w:sz w:val="24"/>
                <w:szCs w:val="24"/>
              </w:rPr>
              <w:t>10,5</w:t>
            </w:r>
          </w:p>
        </w:tc>
      </w:tr>
      <w:tr>
        <w:trPr/>
        <w:tc>
          <w:tcPr>
            <w:tcW w:w="2267" w:type="dxa"/>
            <w:vMerge w:val="continue"/>
            <w:tcBorders>
              <w:top w:val="single" w:sz="6" w:space="0" w:color="000000"/>
              <w:left w:val="single" w:sz="6" w:space="0" w:color="000000"/>
              <w:bottom w:val="single" w:sz="6" w:space="0" w:color="000000"/>
              <w:right w:val="single" w:sz="6" w:space="0" w:color="000000"/>
            </w:tcBorders>
            <w:vAlign w:val="center"/>
          </w:tcPr>
          <w:p>
            <w:pPr>
              <w:pStyle w:val="Normal"/>
              <w:rPr/>
            </w:pPr>
            <w:r>
              <w:rPr/>
            </w:r>
          </w:p>
        </w:tc>
        <w:tc>
          <w:tcPr>
            <w:tcW w:w="21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rFonts w:cs="Times New Roman"/>
                <w:color w:val="000000"/>
                <w:sz w:val="24"/>
                <w:szCs w:val="24"/>
              </w:rPr>
            </w:pPr>
            <w:r>
              <w:rPr>
                <w:rFonts w:cs="Times New Roman"/>
                <w:color w:val="000000"/>
                <w:sz w:val="24"/>
                <w:szCs w:val="24"/>
              </w:rPr>
              <w:t>Обществознание</w:t>
            </w:r>
          </w:p>
        </w:tc>
        <w:tc>
          <w:tcPr>
            <w:tcW w:w="758" w:type="dxa"/>
            <w:tcBorders>
              <w:top w:val="single" w:sz="6" w:space="0" w:color="000000"/>
              <w:left w:val="single" w:sz="6" w:space="0" w:color="000000"/>
              <w:bottom w:val="single" w:sz="6" w:space="0" w:color="000000"/>
              <w:right w:val="single" w:sz="6" w:space="0" w:color="000000"/>
            </w:tcBorders>
          </w:tcPr>
          <w:p>
            <w:pPr>
              <w:pStyle w:val="Normal"/>
              <w:spacing w:before="0" w:after="0"/>
              <w:rPr>
                <w:rFonts w:cs="Times New Roman"/>
                <w:color w:val="000000"/>
                <w:sz w:val="24"/>
                <w:szCs w:val="24"/>
              </w:rPr>
            </w:pPr>
            <w:r>
              <w:rPr>
                <w:rFonts w:cs="Times New Roman"/>
                <w:color w:val="000000"/>
                <w:sz w:val="24"/>
                <w:szCs w:val="24"/>
              </w:rPr>
              <w:t>–</w:t>
            </w:r>
          </w:p>
        </w:tc>
        <w:tc>
          <w:tcPr>
            <w:tcW w:w="757" w:type="dxa"/>
            <w:tcBorders>
              <w:top w:val="single" w:sz="6" w:space="0" w:color="000000"/>
              <w:left w:val="single" w:sz="6" w:space="0" w:color="000000"/>
              <w:bottom w:val="single" w:sz="6" w:space="0" w:color="000000"/>
              <w:right w:val="single" w:sz="6" w:space="0" w:color="000000"/>
            </w:tcBorders>
          </w:tcPr>
          <w:p>
            <w:pPr>
              <w:pStyle w:val="Normal"/>
              <w:spacing w:before="0" w:after="0"/>
              <w:rPr>
                <w:rFonts w:cs="Times New Roman"/>
                <w:color w:val="000000"/>
                <w:sz w:val="24"/>
                <w:szCs w:val="24"/>
              </w:rPr>
            </w:pPr>
            <w:r>
              <w:rPr>
                <w:rFonts w:cs="Times New Roman"/>
                <w:color w:val="000000"/>
                <w:sz w:val="24"/>
                <w:szCs w:val="24"/>
              </w:rPr>
              <w:t>1</w:t>
            </w:r>
          </w:p>
        </w:tc>
        <w:tc>
          <w:tcPr>
            <w:tcW w:w="762" w:type="dxa"/>
            <w:tcBorders>
              <w:top w:val="single" w:sz="6" w:space="0" w:color="000000"/>
              <w:left w:val="single" w:sz="6" w:space="0" w:color="000000"/>
              <w:bottom w:val="single" w:sz="6" w:space="0" w:color="000000"/>
              <w:right w:val="single" w:sz="6" w:space="0" w:color="000000"/>
            </w:tcBorders>
          </w:tcPr>
          <w:p>
            <w:pPr>
              <w:pStyle w:val="Normal"/>
              <w:spacing w:before="0" w:after="0"/>
              <w:rPr>
                <w:rFonts w:cs="Times New Roman"/>
                <w:color w:val="000000"/>
                <w:sz w:val="24"/>
                <w:szCs w:val="24"/>
              </w:rPr>
            </w:pPr>
            <w:r>
              <w:rPr>
                <w:rFonts w:cs="Times New Roman"/>
                <w:color w:val="000000"/>
                <w:sz w:val="24"/>
                <w:szCs w:val="24"/>
              </w:rPr>
              <w:t>1</w:t>
            </w:r>
          </w:p>
        </w:tc>
        <w:tc>
          <w:tcPr>
            <w:tcW w:w="760" w:type="dxa"/>
            <w:tcBorders>
              <w:top w:val="single" w:sz="6" w:space="0" w:color="000000"/>
              <w:left w:val="single" w:sz="6" w:space="0" w:color="000000"/>
              <w:bottom w:val="single" w:sz="6" w:space="0" w:color="000000"/>
              <w:right w:val="single" w:sz="6" w:space="0" w:color="000000"/>
            </w:tcBorders>
          </w:tcPr>
          <w:p>
            <w:pPr>
              <w:pStyle w:val="Normal"/>
              <w:spacing w:before="0" w:after="0"/>
              <w:rPr>
                <w:rFonts w:cs="Times New Roman"/>
                <w:color w:val="000000"/>
                <w:sz w:val="24"/>
                <w:szCs w:val="24"/>
              </w:rPr>
            </w:pPr>
            <w:r>
              <w:rPr>
                <w:rFonts w:cs="Times New Roman"/>
                <w:color w:val="000000"/>
                <w:sz w:val="24"/>
                <w:szCs w:val="24"/>
              </w:rPr>
              <w:t>1</w:t>
            </w:r>
          </w:p>
        </w:tc>
        <w:tc>
          <w:tcPr>
            <w:tcW w:w="761" w:type="dxa"/>
            <w:tcBorders>
              <w:top w:val="single" w:sz="6" w:space="0" w:color="000000"/>
              <w:left w:val="single" w:sz="6" w:space="0" w:color="000000"/>
              <w:bottom w:val="single" w:sz="6" w:space="0" w:color="000000"/>
              <w:right w:val="single" w:sz="6" w:space="0" w:color="000000"/>
            </w:tcBorders>
          </w:tcPr>
          <w:p>
            <w:pPr>
              <w:pStyle w:val="Normal"/>
              <w:spacing w:before="0" w:after="0"/>
              <w:rPr>
                <w:rFonts w:cs="Times New Roman"/>
                <w:color w:val="000000"/>
                <w:sz w:val="24"/>
                <w:szCs w:val="24"/>
              </w:rPr>
            </w:pPr>
            <w:r>
              <w:rPr>
                <w:rFonts w:cs="Times New Roman"/>
                <w:color w:val="000000"/>
                <w:sz w:val="24"/>
                <w:szCs w:val="24"/>
              </w:rPr>
              <w:t>1</w:t>
            </w:r>
          </w:p>
        </w:tc>
        <w:tc>
          <w:tcPr>
            <w:tcW w:w="751" w:type="dxa"/>
            <w:tcBorders>
              <w:top w:val="single" w:sz="6" w:space="0" w:color="000000"/>
              <w:left w:val="single" w:sz="6" w:space="0" w:color="000000"/>
              <w:bottom w:val="single" w:sz="6" w:space="0" w:color="000000"/>
              <w:right w:val="single" w:sz="6" w:space="0" w:color="000000"/>
            </w:tcBorders>
          </w:tcPr>
          <w:p>
            <w:pPr>
              <w:pStyle w:val="Normal"/>
              <w:spacing w:before="0" w:after="0"/>
              <w:rPr>
                <w:rFonts w:cs="Times New Roman"/>
                <w:color w:val="000000"/>
                <w:sz w:val="24"/>
                <w:szCs w:val="24"/>
              </w:rPr>
            </w:pPr>
            <w:r>
              <w:rPr>
                <w:rFonts w:cs="Times New Roman"/>
                <w:color w:val="000000"/>
                <w:sz w:val="24"/>
                <w:szCs w:val="24"/>
              </w:rPr>
              <w:t>4</w:t>
            </w:r>
          </w:p>
        </w:tc>
      </w:tr>
      <w:tr>
        <w:trPr/>
        <w:tc>
          <w:tcPr>
            <w:tcW w:w="2267" w:type="dxa"/>
            <w:vMerge w:val="continue"/>
            <w:tcBorders>
              <w:top w:val="single" w:sz="6" w:space="0" w:color="000000"/>
              <w:left w:val="single" w:sz="6" w:space="0" w:color="000000"/>
              <w:bottom w:val="single" w:sz="6" w:space="0" w:color="000000"/>
              <w:right w:val="single" w:sz="6" w:space="0" w:color="000000"/>
            </w:tcBorders>
            <w:vAlign w:val="center"/>
          </w:tcPr>
          <w:p>
            <w:pPr>
              <w:pStyle w:val="Normal"/>
              <w:rPr/>
            </w:pPr>
            <w:r>
              <w:rPr/>
            </w:r>
          </w:p>
        </w:tc>
        <w:tc>
          <w:tcPr>
            <w:tcW w:w="21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rFonts w:cs="Times New Roman"/>
                <w:color w:val="000000"/>
                <w:sz w:val="24"/>
                <w:szCs w:val="24"/>
              </w:rPr>
            </w:pPr>
            <w:r>
              <w:rPr>
                <w:rFonts w:cs="Times New Roman"/>
                <w:color w:val="000000"/>
                <w:sz w:val="24"/>
                <w:szCs w:val="24"/>
              </w:rPr>
              <w:t>География</w:t>
            </w:r>
          </w:p>
        </w:tc>
        <w:tc>
          <w:tcPr>
            <w:tcW w:w="758" w:type="dxa"/>
            <w:tcBorders>
              <w:top w:val="single" w:sz="6" w:space="0" w:color="000000"/>
              <w:left w:val="single" w:sz="6" w:space="0" w:color="000000"/>
              <w:bottom w:val="single" w:sz="6" w:space="0" w:color="000000"/>
              <w:right w:val="single" w:sz="6" w:space="0" w:color="000000"/>
            </w:tcBorders>
          </w:tcPr>
          <w:p>
            <w:pPr>
              <w:pStyle w:val="Normal"/>
              <w:spacing w:before="0" w:after="0"/>
              <w:rPr>
                <w:rFonts w:cs="Times New Roman"/>
                <w:color w:val="000000"/>
                <w:sz w:val="24"/>
                <w:szCs w:val="24"/>
              </w:rPr>
            </w:pPr>
            <w:r>
              <w:rPr>
                <w:rFonts w:cs="Times New Roman"/>
                <w:color w:val="000000"/>
                <w:sz w:val="24"/>
                <w:szCs w:val="24"/>
              </w:rPr>
              <w:t>1</w:t>
            </w:r>
          </w:p>
        </w:tc>
        <w:tc>
          <w:tcPr>
            <w:tcW w:w="757" w:type="dxa"/>
            <w:tcBorders>
              <w:top w:val="single" w:sz="6" w:space="0" w:color="000000"/>
              <w:left w:val="single" w:sz="6" w:space="0" w:color="000000"/>
              <w:bottom w:val="single" w:sz="6" w:space="0" w:color="000000"/>
              <w:right w:val="single" w:sz="6" w:space="0" w:color="000000"/>
            </w:tcBorders>
          </w:tcPr>
          <w:p>
            <w:pPr>
              <w:pStyle w:val="Normal"/>
              <w:spacing w:before="0" w:after="0"/>
              <w:rPr>
                <w:rFonts w:cs="Times New Roman"/>
                <w:color w:val="000000"/>
                <w:sz w:val="24"/>
                <w:szCs w:val="24"/>
              </w:rPr>
            </w:pPr>
            <w:r>
              <w:rPr>
                <w:rFonts w:cs="Times New Roman"/>
                <w:color w:val="000000"/>
                <w:sz w:val="24"/>
                <w:szCs w:val="24"/>
              </w:rPr>
              <w:t>1</w:t>
            </w:r>
          </w:p>
        </w:tc>
        <w:tc>
          <w:tcPr>
            <w:tcW w:w="762" w:type="dxa"/>
            <w:tcBorders>
              <w:top w:val="single" w:sz="6" w:space="0" w:color="000000"/>
              <w:left w:val="single" w:sz="6" w:space="0" w:color="000000"/>
              <w:bottom w:val="single" w:sz="6" w:space="0" w:color="000000"/>
              <w:right w:val="single" w:sz="6" w:space="0" w:color="000000"/>
            </w:tcBorders>
          </w:tcPr>
          <w:p>
            <w:pPr>
              <w:pStyle w:val="Normal"/>
              <w:spacing w:before="0" w:after="0"/>
              <w:rPr>
                <w:rFonts w:cs="Times New Roman"/>
                <w:color w:val="000000"/>
                <w:sz w:val="24"/>
                <w:szCs w:val="24"/>
              </w:rPr>
            </w:pPr>
            <w:r>
              <w:rPr>
                <w:rFonts w:cs="Times New Roman"/>
                <w:color w:val="000000"/>
                <w:sz w:val="24"/>
                <w:szCs w:val="24"/>
              </w:rPr>
              <w:t>2</w:t>
            </w:r>
          </w:p>
        </w:tc>
        <w:tc>
          <w:tcPr>
            <w:tcW w:w="760" w:type="dxa"/>
            <w:tcBorders>
              <w:top w:val="single" w:sz="6" w:space="0" w:color="000000"/>
              <w:left w:val="single" w:sz="6" w:space="0" w:color="000000"/>
              <w:bottom w:val="single" w:sz="6" w:space="0" w:color="000000"/>
              <w:right w:val="single" w:sz="6" w:space="0" w:color="000000"/>
            </w:tcBorders>
          </w:tcPr>
          <w:p>
            <w:pPr>
              <w:pStyle w:val="Normal"/>
              <w:spacing w:before="0" w:after="0"/>
              <w:rPr>
                <w:rFonts w:cs="Times New Roman"/>
                <w:color w:val="000000"/>
                <w:sz w:val="24"/>
                <w:szCs w:val="24"/>
              </w:rPr>
            </w:pPr>
            <w:r>
              <w:rPr>
                <w:rFonts w:cs="Times New Roman"/>
                <w:color w:val="000000"/>
                <w:sz w:val="24"/>
                <w:szCs w:val="24"/>
              </w:rPr>
              <w:t>2</w:t>
            </w:r>
          </w:p>
        </w:tc>
        <w:tc>
          <w:tcPr>
            <w:tcW w:w="761" w:type="dxa"/>
            <w:tcBorders>
              <w:top w:val="single" w:sz="6" w:space="0" w:color="000000"/>
              <w:left w:val="single" w:sz="6" w:space="0" w:color="000000"/>
              <w:bottom w:val="single" w:sz="6" w:space="0" w:color="000000"/>
              <w:right w:val="single" w:sz="6" w:space="0" w:color="000000"/>
            </w:tcBorders>
          </w:tcPr>
          <w:p>
            <w:pPr>
              <w:pStyle w:val="Normal"/>
              <w:spacing w:before="0" w:after="0"/>
              <w:rPr>
                <w:rFonts w:cs="Times New Roman"/>
                <w:color w:val="000000"/>
                <w:sz w:val="24"/>
                <w:szCs w:val="24"/>
              </w:rPr>
            </w:pPr>
            <w:r>
              <w:rPr>
                <w:rFonts w:cs="Times New Roman"/>
                <w:color w:val="000000"/>
                <w:sz w:val="24"/>
                <w:szCs w:val="24"/>
              </w:rPr>
              <w:t>2</w:t>
            </w:r>
          </w:p>
        </w:tc>
        <w:tc>
          <w:tcPr>
            <w:tcW w:w="751" w:type="dxa"/>
            <w:tcBorders>
              <w:top w:val="single" w:sz="6" w:space="0" w:color="000000"/>
              <w:left w:val="single" w:sz="6" w:space="0" w:color="000000"/>
              <w:bottom w:val="single" w:sz="6" w:space="0" w:color="000000"/>
              <w:right w:val="single" w:sz="6" w:space="0" w:color="000000"/>
            </w:tcBorders>
          </w:tcPr>
          <w:p>
            <w:pPr>
              <w:pStyle w:val="Normal"/>
              <w:spacing w:before="0" w:after="0"/>
              <w:rPr>
                <w:rFonts w:cs="Times New Roman"/>
                <w:color w:val="000000"/>
                <w:sz w:val="24"/>
                <w:szCs w:val="24"/>
              </w:rPr>
            </w:pPr>
            <w:r>
              <w:rPr>
                <w:rFonts w:cs="Times New Roman"/>
                <w:color w:val="000000"/>
                <w:sz w:val="24"/>
                <w:szCs w:val="24"/>
              </w:rPr>
              <w:t>8</w:t>
            </w:r>
          </w:p>
        </w:tc>
      </w:tr>
      <w:tr>
        <w:trPr/>
        <w:tc>
          <w:tcPr>
            <w:tcW w:w="2267" w:type="dxa"/>
            <w:vMerge w:val="restart"/>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rFonts w:cs="Times New Roman"/>
                <w:color w:val="000000"/>
                <w:sz w:val="24"/>
                <w:szCs w:val="24"/>
              </w:rPr>
            </w:pPr>
            <w:r>
              <w:rPr>
                <w:rFonts w:cs="Times New Roman"/>
                <w:color w:val="000000"/>
                <w:sz w:val="24"/>
                <w:szCs w:val="24"/>
              </w:rPr>
              <w:t>Естественно-научные предметы</w:t>
            </w:r>
          </w:p>
        </w:tc>
        <w:tc>
          <w:tcPr>
            <w:tcW w:w="21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rFonts w:cs="Times New Roman"/>
                <w:color w:val="000000"/>
                <w:sz w:val="24"/>
                <w:szCs w:val="24"/>
              </w:rPr>
            </w:pPr>
            <w:r>
              <w:rPr>
                <w:rFonts w:cs="Times New Roman"/>
                <w:color w:val="000000"/>
                <w:sz w:val="24"/>
                <w:szCs w:val="24"/>
              </w:rPr>
              <w:t>Физика</w:t>
            </w:r>
          </w:p>
        </w:tc>
        <w:tc>
          <w:tcPr>
            <w:tcW w:w="758" w:type="dxa"/>
            <w:tcBorders>
              <w:top w:val="single" w:sz="6" w:space="0" w:color="000000"/>
              <w:left w:val="single" w:sz="6" w:space="0" w:color="000000"/>
              <w:bottom w:val="single" w:sz="6" w:space="0" w:color="000000"/>
              <w:right w:val="single" w:sz="6" w:space="0" w:color="000000"/>
            </w:tcBorders>
          </w:tcPr>
          <w:p>
            <w:pPr>
              <w:pStyle w:val="Normal"/>
              <w:spacing w:before="0" w:after="0"/>
              <w:rPr>
                <w:rFonts w:cs="Times New Roman"/>
                <w:color w:val="000000"/>
                <w:sz w:val="24"/>
                <w:szCs w:val="24"/>
              </w:rPr>
            </w:pPr>
            <w:r>
              <w:rPr>
                <w:rFonts w:cs="Times New Roman"/>
                <w:color w:val="000000"/>
                <w:sz w:val="24"/>
                <w:szCs w:val="24"/>
              </w:rPr>
              <w:t>–</w:t>
            </w:r>
          </w:p>
        </w:tc>
        <w:tc>
          <w:tcPr>
            <w:tcW w:w="757" w:type="dxa"/>
            <w:tcBorders>
              <w:top w:val="single" w:sz="6" w:space="0" w:color="000000"/>
              <w:left w:val="single" w:sz="6" w:space="0" w:color="000000"/>
              <w:bottom w:val="single" w:sz="6" w:space="0" w:color="000000"/>
              <w:right w:val="single" w:sz="6" w:space="0" w:color="000000"/>
            </w:tcBorders>
          </w:tcPr>
          <w:p>
            <w:pPr>
              <w:pStyle w:val="Normal"/>
              <w:spacing w:before="0" w:after="0"/>
              <w:rPr>
                <w:rFonts w:cs="Times New Roman"/>
                <w:color w:val="000000"/>
                <w:sz w:val="24"/>
                <w:szCs w:val="24"/>
              </w:rPr>
            </w:pPr>
            <w:r>
              <w:rPr>
                <w:rFonts w:cs="Times New Roman"/>
                <w:color w:val="000000"/>
                <w:sz w:val="24"/>
                <w:szCs w:val="24"/>
              </w:rPr>
              <w:t>–</w:t>
            </w:r>
          </w:p>
        </w:tc>
        <w:tc>
          <w:tcPr>
            <w:tcW w:w="762" w:type="dxa"/>
            <w:tcBorders>
              <w:top w:val="single" w:sz="6" w:space="0" w:color="000000"/>
              <w:left w:val="single" w:sz="6" w:space="0" w:color="000000"/>
              <w:bottom w:val="single" w:sz="6" w:space="0" w:color="000000"/>
              <w:right w:val="single" w:sz="6" w:space="0" w:color="000000"/>
            </w:tcBorders>
          </w:tcPr>
          <w:p>
            <w:pPr>
              <w:pStyle w:val="Normal"/>
              <w:spacing w:before="0" w:after="0"/>
              <w:rPr>
                <w:rFonts w:cs="Times New Roman"/>
                <w:color w:val="000000"/>
                <w:sz w:val="24"/>
                <w:szCs w:val="24"/>
              </w:rPr>
            </w:pPr>
            <w:r>
              <w:rPr>
                <w:rFonts w:cs="Times New Roman"/>
                <w:color w:val="000000"/>
                <w:sz w:val="24"/>
                <w:szCs w:val="24"/>
              </w:rPr>
              <w:t>2</w:t>
            </w:r>
          </w:p>
        </w:tc>
        <w:tc>
          <w:tcPr>
            <w:tcW w:w="760" w:type="dxa"/>
            <w:tcBorders>
              <w:top w:val="single" w:sz="6" w:space="0" w:color="000000"/>
              <w:left w:val="single" w:sz="6" w:space="0" w:color="000000"/>
              <w:bottom w:val="single" w:sz="6" w:space="0" w:color="000000"/>
              <w:right w:val="single" w:sz="6" w:space="0" w:color="000000"/>
            </w:tcBorders>
          </w:tcPr>
          <w:p>
            <w:pPr>
              <w:pStyle w:val="Normal"/>
              <w:spacing w:before="0" w:after="0"/>
              <w:rPr>
                <w:rFonts w:cs="Times New Roman"/>
                <w:color w:val="000000"/>
                <w:sz w:val="24"/>
                <w:szCs w:val="24"/>
              </w:rPr>
            </w:pPr>
            <w:r>
              <w:rPr>
                <w:rFonts w:cs="Times New Roman"/>
                <w:color w:val="000000"/>
                <w:sz w:val="24"/>
                <w:szCs w:val="24"/>
              </w:rPr>
              <w:t>2</w:t>
            </w:r>
          </w:p>
        </w:tc>
        <w:tc>
          <w:tcPr>
            <w:tcW w:w="761" w:type="dxa"/>
            <w:tcBorders>
              <w:top w:val="single" w:sz="6" w:space="0" w:color="000000"/>
              <w:left w:val="single" w:sz="6" w:space="0" w:color="000000"/>
              <w:bottom w:val="single" w:sz="6" w:space="0" w:color="000000"/>
              <w:right w:val="single" w:sz="6" w:space="0" w:color="000000"/>
            </w:tcBorders>
          </w:tcPr>
          <w:p>
            <w:pPr>
              <w:pStyle w:val="Normal"/>
              <w:spacing w:before="0" w:after="0"/>
              <w:rPr>
                <w:rFonts w:cs="Times New Roman"/>
                <w:color w:val="000000"/>
                <w:sz w:val="24"/>
                <w:szCs w:val="24"/>
              </w:rPr>
            </w:pPr>
            <w:r>
              <w:rPr>
                <w:rFonts w:cs="Times New Roman"/>
                <w:color w:val="000000"/>
                <w:sz w:val="24"/>
                <w:szCs w:val="24"/>
              </w:rPr>
              <w:t>3</w:t>
            </w:r>
          </w:p>
        </w:tc>
        <w:tc>
          <w:tcPr>
            <w:tcW w:w="751" w:type="dxa"/>
            <w:tcBorders>
              <w:top w:val="single" w:sz="6" w:space="0" w:color="000000"/>
              <w:left w:val="single" w:sz="6" w:space="0" w:color="000000"/>
              <w:bottom w:val="single" w:sz="6" w:space="0" w:color="000000"/>
              <w:right w:val="single" w:sz="6" w:space="0" w:color="000000"/>
            </w:tcBorders>
          </w:tcPr>
          <w:p>
            <w:pPr>
              <w:pStyle w:val="Normal"/>
              <w:spacing w:before="0" w:after="0"/>
              <w:rPr>
                <w:rFonts w:cs="Times New Roman"/>
                <w:color w:val="000000"/>
                <w:sz w:val="24"/>
                <w:szCs w:val="24"/>
              </w:rPr>
            </w:pPr>
            <w:r>
              <w:rPr>
                <w:rFonts w:cs="Times New Roman"/>
                <w:color w:val="000000"/>
                <w:sz w:val="24"/>
                <w:szCs w:val="24"/>
              </w:rPr>
              <w:t>7</w:t>
            </w:r>
          </w:p>
        </w:tc>
      </w:tr>
      <w:tr>
        <w:trPr/>
        <w:tc>
          <w:tcPr>
            <w:tcW w:w="2267" w:type="dxa"/>
            <w:vMerge w:val="continue"/>
            <w:tcBorders>
              <w:top w:val="single" w:sz="6" w:space="0" w:color="000000"/>
              <w:left w:val="single" w:sz="6" w:space="0" w:color="000000"/>
              <w:bottom w:val="single" w:sz="6" w:space="0" w:color="000000"/>
              <w:right w:val="single" w:sz="6" w:space="0" w:color="000000"/>
            </w:tcBorders>
            <w:vAlign w:val="center"/>
          </w:tcPr>
          <w:p>
            <w:pPr>
              <w:pStyle w:val="Normal"/>
              <w:rPr/>
            </w:pPr>
            <w:r>
              <w:rPr/>
            </w:r>
          </w:p>
        </w:tc>
        <w:tc>
          <w:tcPr>
            <w:tcW w:w="21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rFonts w:cs="Times New Roman"/>
                <w:color w:val="000000"/>
                <w:sz w:val="24"/>
                <w:szCs w:val="24"/>
              </w:rPr>
            </w:pPr>
            <w:r>
              <w:rPr>
                <w:rFonts w:cs="Times New Roman"/>
                <w:color w:val="000000"/>
                <w:sz w:val="24"/>
                <w:szCs w:val="24"/>
              </w:rPr>
              <w:t>Химия</w:t>
            </w:r>
          </w:p>
        </w:tc>
        <w:tc>
          <w:tcPr>
            <w:tcW w:w="758" w:type="dxa"/>
            <w:tcBorders>
              <w:top w:val="single" w:sz="6" w:space="0" w:color="000000"/>
              <w:left w:val="single" w:sz="6" w:space="0" w:color="000000"/>
              <w:bottom w:val="single" w:sz="6" w:space="0" w:color="000000"/>
              <w:right w:val="single" w:sz="6" w:space="0" w:color="000000"/>
            </w:tcBorders>
          </w:tcPr>
          <w:p>
            <w:pPr>
              <w:pStyle w:val="Normal"/>
              <w:spacing w:before="0" w:after="0"/>
              <w:rPr>
                <w:rFonts w:cs="Times New Roman"/>
                <w:color w:val="000000"/>
                <w:sz w:val="24"/>
                <w:szCs w:val="24"/>
              </w:rPr>
            </w:pPr>
            <w:r>
              <w:rPr>
                <w:rFonts w:cs="Times New Roman"/>
                <w:color w:val="000000"/>
                <w:sz w:val="24"/>
                <w:szCs w:val="24"/>
              </w:rPr>
              <w:t>–</w:t>
            </w:r>
          </w:p>
        </w:tc>
        <w:tc>
          <w:tcPr>
            <w:tcW w:w="757" w:type="dxa"/>
            <w:tcBorders>
              <w:top w:val="single" w:sz="6" w:space="0" w:color="000000"/>
              <w:left w:val="single" w:sz="6" w:space="0" w:color="000000"/>
              <w:bottom w:val="single" w:sz="6" w:space="0" w:color="000000"/>
              <w:right w:val="single" w:sz="6" w:space="0" w:color="000000"/>
            </w:tcBorders>
          </w:tcPr>
          <w:p>
            <w:pPr>
              <w:pStyle w:val="Normal"/>
              <w:spacing w:before="0" w:after="0"/>
              <w:rPr>
                <w:rFonts w:cs="Times New Roman"/>
                <w:color w:val="000000"/>
                <w:sz w:val="24"/>
                <w:szCs w:val="24"/>
              </w:rPr>
            </w:pPr>
            <w:r>
              <w:rPr>
                <w:rFonts w:cs="Times New Roman"/>
                <w:color w:val="000000"/>
                <w:sz w:val="24"/>
                <w:szCs w:val="24"/>
              </w:rPr>
              <w:t>–</w:t>
            </w:r>
          </w:p>
        </w:tc>
        <w:tc>
          <w:tcPr>
            <w:tcW w:w="762" w:type="dxa"/>
            <w:tcBorders>
              <w:top w:val="single" w:sz="6" w:space="0" w:color="000000"/>
              <w:left w:val="single" w:sz="6" w:space="0" w:color="000000"/>
              <w:bottom w:val="single" w:sz="6" w:space="0" w:color="000000"/>
              <w:right w:val="single" w:sz="6" w:space="0" w:color="000000"/>
            </w:tcBorders>
          </w:tcPr>
          <w:p>
            <w:pPr>
              <w:pStyle w:val="Normal"/>
              <w:spacing w:before="0" w:after="0"/>
              <w:rPr>
                <w:rFonts w:cs="Times New Roman"/>
                <w:color w:val="000000"/>
                <w:sz w:val="24"/>
                <w:szCs w:val="24"/>
              </w:rPr>
            </w:pPr>
            <w:r>
              <w:rPr>
                <w:rFonts w:cs="Times New Roman"/>
                <w:color w:val="000000"/>
                <w:sz w:val="24"/>
                <w:szCs w:val="24"/>
              </w:rPr>
              <w:t>–</w:t>
            </w:r>
          </w:p>
        </w:tc>
        <w:tc>
          <w:tcPr>
            <w:tcW w:w="760" w:type="dxa"/>
            <w:tcBorders>
              <w:top w:val="single" w:sz="6" w:space="0" w:color="000000"/>
              <w:left w:val="single" w:sz="6" w:space="0" w:color="000000"/>
              <w:bottom w:val="single" w:sz="6" w:space="0" w:color="000000"/>
              <w:right w:val="single" w:sz="6" w:space="0" w:color="000000"/>
            </w:tcBorders>
          </w:tcPr>
          <w:p>
            <w:pPr>
              <w:pStyle w:val="Normal"/>
              <w:spacing w:before="0" w:after="0"/>
              <w:rPr>
                <w:rFonts w:cs="Times New Roman"/>
                <w:color w:val="000000"/>
                <w:sz w:val="24"/>
                <w:szCs w:val="24"/>
              </w:rPr>
            </w:pPr>
            <w:r>
              <w:rPr>
                <w:rFonts w:cs="Times New Roman"/>
                <w:color w:val="000000"/>
                <w:sz w:val="24"/>
                <w:szCs w:val="24"/>
              </w:rPr>
              <w:t>2</w:t>
            </w:r>
          </w:p>
        </w:tc>
        <w:tc>
          <w:tcPr>
            <w:tcW w:w="761" w:type="dxa"/>
            <w:tcBorders>
              <w:top w:val="single" w:sz="6" w:space="0" w:color="000000"/>
              <w:left w:val="single" w:sz="6" w:space="0" w:color="000000"/>
              <w:bottom w:val="single" w:sz="6" w:space="0" w:color="000000"/>
              <w:right w:val="single" w:sz="6" w:space="0" w:color="000000"/>
            </w:tcBorders>
          </w:tcPr>
          <w:p>
            <w:pPr>
              <w:pStyle w:val="Normal"/>
              <w:spacing w:before="0" w:after="0"/>
              <w:rPr>
                <w:rFonts w:cs="Times New Roman"/>
                <w:color w:val="000000"/>
                <w:sz w:val="24"/>
                <w:szCs w:val="24"/>
              </w:rPr>
            </w:pPr>
            <w:r>
              <w:rPr>
                <w:rFonts w:cs="Times New Roman"/>
                <w:color w:val="000000"/>
                <w:sz w:val="24"/>
                <w:szCs w:val="24"/>
              </w:rPr>
              <w:t>2</w:t>
            </w:r>
          </w:p>
        </w:tc>
        <w:tc>
          <w:tcPr>
            <w:tcW w:w="751" w:type="dxa"/>
            <w:tcBorders>
              <w:top w:val="single" w:sz="6" w:space="0" w:color="000000"/>
              <w:left w:val="single" w:sz="6" w:space="0" w:color="000000"/>
              <w:bottom w:val="single" w:sz="6" w:space="0" w:color="000000"/>
              <w:right w:val="single" w:sz="6" w:space="0" w:color="000000"/>
            </w:tcBorders>
          </w:tcPr>
          <w:p>
            <w:pPr>
              <w:pStyle w:val="Normal"/>
              <w:spacing w:before="0" w:after="0"/>
              <w:rPr>
                <w:rFonts w:cs="Times New Roman"/>
                <w:color w:val="000000"/>
                <w:sz w:val="24"/>
                <w:szCs w:val="24"/>
              </w:rPr>
            </w:pPr>
            <w:r>
              <w:rPr>
                <w:rFonts w:cs="Times New Roman"/>
                <w:color w:val="000000"/>
                <w:sz w:val="24"/>
                <w:szCs w:val="24"/>
              </w:rPr>
              <w:t>4</w:t>
            </w:r>
          </w:p>
        </w:tc>
      </w:tr>
      <w:tr>
        <w:trPr/>
        <w:tc>
          <w:tcPr>
            <w:tcW w:w="2267" w:type="dxa"/>
            <w:vMerge w:val="continue"/>
            <w:tcBorders>
              <w:top w:val="single" w:sz="6" w:space="0" w:color="000000"/>
              <w:left w:val="single" w:sz="6" w:space="0" w:color="000000"/>
              <w:bottom w:val="single" w:sz="6" w:space="0" w:color="000000"/>
              <w:right w:val="single" w:sz="6" w:space="0" w:color="000000"/>
            </w:tcBorders>
            <w:vAlign w:val="center"/>
          </w:tcPr>
          <w:p>
            <w:pPr>
              <w:pStyle w:val="Normal"/>
              <w:rPr/>
            </w:pPr>
            <w:r>
              <w:rPr/>
            </w:r>
          </w:p>
        </w:tc>
        <w:tc>
          <w:tcPr>
            <w:tcW w:w="21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rFonts w:cs="Times New Roman"/>
                <w:color w:val="000000"/>
                <w:sz w:val="24"/>
                <w:szCs w:val="24"/>
              </w:rPr>
            </w:pPr>
            <w:r>
              <w:rPr>
                <w:rFonts w:cs="Times New Roman"/>
                <w:color w:val="000000"/>
                <w:sz w:val="24"/>
                <w:szCs w:val="24"/>
              </w:rPr>
              <w:t>Биология</w:t>
            </w:r>
          </w:p>
        </w:tc>
        <w:tc>
          <w:tcPr>
            <w:tcW w:w="758" w:type="dxa"/>
            <w:tcBorders>
              <w:top w:val="single" w:sz="6" w:space="0" w:color="000000"/>
              <w:left w:val="single" w:sz="6" w:space="0" w:color="000000"/>
              <w:bottom w:val="single" w:sz="6" w:space="0" w:color="000000"/>
              <w:right w:val="single" w:sz="6" w:space="0" w:color="000000"/>
            </w:tcBorders>
          </w:tcPr>
          <w:p>
            <w:pPr>
              <w:pStyle w:val="Normal"/>
              <w:spacing w:before="0" w:after="0"/>
              <w:rPr>
                <w:rFonts w:cs="Times New Roman"/>
                <w:color w:val="000000"/>
                <w:sz w:val="24"/>
                <w:szCs w:val="24"/>
              </w:rPr>
            </w:pPr>
            <w:r>
              <w:rPr>
                <w:rFonts w:cs="Times New Roman"/>
                <w:color w:val="000000"/>
                <w:sz w:val="24"/>
                <w:szCs w:val="24"/>
              </w:rPr>
              <w:t>1</w:t>
            </w:r>
          </w:p>
        </w:tc>
        <w:tc>
          <w:tcPr>
            <w:tcW w:w="757" w:type="dxa"/>
            <w:tcBorders>
              <w:top w:val="single" w:sz="6" w:space="0" w:color="000000"/>
              <w:left w:val="single" w:sz="6" w:space="0" w:color="000000"/>
              <w:bottom w:val="single" w:sz="6" w:space="0" w:color="000000"/>
              <w:right w:val="single" w:sz="6" w:space="0" w:color="000000"/>
            </w:tcBorders>
          </w:tcPr>
          <w:p>
            <w:pPr>
              <w:pStyle w:val="Normal"/>
              <w:spacing w:before="0" w:after="0"/>
              <w:rPr>
                <w:rFonts w:cs="Times New Roman"/>
                <w:color w:val="000000"/>
                <w:sz w:val="24"/>
                <w:szCs w:val="24"/>
              </w:rPr>
            </w:pPr>
            <w:r>
              <w:rPr>
                <w:rFonts w:cs="Times New Roman"/>
                <w:color w:val="000000"/>
                <w:sz w:val="24"/>
                <w:szCs w:val="24"/>
              </w:rPr>
              <w:t>1</w:t>
            </w:r>
          </w:p>
        </w:tc>
        <w:tc>
          <w:tcPr>
            <w:tcW w:w="762" w:type="dxa"/>
            <w:tcBorders>
              <w:top w:val="single" w:sz="6" w:space="0" w:color="000000"/>
              <w:left w:val="single" w:sz="6" w:space="0" w:color="000000"/>
              <w:bottom w:val="single" w:sz="6" w:space="0" w:color="000000"/>
              <w:right w:val="single" w:sz="6" w:space="0" w:color="000000"/>
            </w:tcBorders>
          </w:tcPr>
          <w:p>
            <w:pPr>
              <w:pStyle w:val="Normal"/>
              <w:spacing w:before="0" w:after="0"/>
              <w:rPr>
                <w:rFonts w:cs="Times New Roman"/>
                <w:color w:val="000000"/>
                <w:sz w:val="24"/>
                <w:szCs w:val="24"/>
              </w:rPr>
            </w:pPr>
            <w:r>
              <w:rPr>
                <w:rFonts w:cs="Times New Roman"/>
                <w:color w:val="000000"/>
                <w:sz w:val="24"/>
                <w:szCs w:val="24"/>
              </w:rPr>
              <w:t>1</w:t>
            </w:r>
          </w:p>
        </w:tc>
        <w:tc>
          <w:tcPr>
            <w:tcW w:w="760" w:type="dxa"/>
            <w:tcBorders>
              <w:top w:val="single" w:sz="6" w:space="0" w:color="000000"/>
              <w:left w:val="single" w:sz="6" w:space="0" w:color="000000"/>
              <w:bottom w:val="single" w:sz="6" w:space="0" w:color="000000"/>
              <w:right w:val="single" w:sz="6" w:space="0" w:color="000000"/>
            </w:tcBorders>
          </w:tcPr>
          <w:p>
            <w:pPr>
              <w:pStyle w:val="Normal"/>
              <w:spacing w:before="0" w:after="0"/>
              <w:rPr>
                <w:rFonts w:cs="Times New Roman"/>
                <w:color w:val="000000"/>
                <w:sz w:val="24"/>
                <w:szCs w:val="24"/>
              </w:rPr>
            </w:pPr>
            <w:r>
              <w:rPr>
                <w:rFonts w:cs="Times New Roman"/>
                <w:color w:val="000000"/>
                <w:sz w:val="24"/>
                <w:szCs w:val="24"/>
              </w:rPr>
              <w:t>2</w:t>
            </w:r>
          </w:p>
        </w:tc>
        <w:tc>
          <w:tcPr>
            <w:tcW w:w="761" w:type="dxa"/>
            <w:tcBorders>
              <w:top w:val="single" w:sz="6" w:space="0" w:color="000000"/>
              <w:left w:val="single" w:sz="6" w:space="0" w:color="000000"/>
              <w:bottom w:val="single" w:sz="6" w:space="0" w:color="000000"/>
              <w:right w:val="single" w:sz="6" w:space="0" w:color="000000"/>
            </w:tcBorders>
          </w:tcPr>
          <w:p>
            <w:pPr>
              <w:pStyle w:val="Normal"/>
              <w:spacing w:before="0" w:after="0"/>
              <w:rPr>
                <w:rFonts w:cs="Times New Roman"/>
                <w:color w:val="000000"/>
                <w:sz w:val="24"/>
                <w:szCs w:val="24"/>
              </w:rPr>
            </w:pPr>
            <w:r>
              <w:rPr>
                <w:rFonts w:cs="Times New Roman"/>
                <w:color w:val="000000"/>
                <w:sz w:val="24"/>
                <w:szCs w:val="24"/>
              </w:rPr>
              <w:t>2</w:t>
            </w:r>
          </w:p>
        </w:tc>
        <w:tc>
          <w:tcPr>
            <w:tcW w:w="751" w:type="dxa"/>
            <w:tcBorders>
              <w:top w:val="single" w:sz="6" w:space="0" w:color="000000"/>
              <w:left w:val="single" w:sz="6" w:space="0" w:color="000000"/>
              <w:bottom w:val="single" w:sz="6" w:space="0" w:color="000000"/>
              <w:right w:val="single" w:sz="6" w:space="0" w:color="000000"/>
            </w:tcBorders>
          </w:tcPr>
          <w:p>
            <w:pPr>
              <w:pStyle w:val="Normal"/>
              <w:spacing w:before="0" w:after="0"/>
              <w:rPr>
                <w:rFonts w:cs="Times New Roman"/>
                <w:color w:val="000000"/>
                <w:sz w:val="24"/>
                <w:szCs w:val="24"/>
              </w:rPr>
            </w:pPr>
            <w:r>
              <w:rPr>
                <w:rFonts w:cs="Times New Roman"/>
                <w:color w:val="000000"/>
                <w:sz w:val="24"/>
                <w:szCs w:val="24"/>
              </w:rPr>
              <w:t>7</w:t>
            </w:r>
          </w:p>
        </w:tc>
      </w:tr>
      <w:tr>
        <w:trPr/>
        <w:tc>
          <w:tcPr>
            <w:tcW w:w="226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rFonts w:cs="Times New Roman"/>
                <w:color w:val="000000"/>
                <w:sz w:val="24"/>
                <w:szCs w:val="24"/>
                <w:lang w:val="ru-RU"/>
              </w:rPr>
            </w:pPr>
            <w:r>
              <w:rPr>
                <w:rFonts w:cs="Times New Roman"/>
                <w:color w:val="000000"/>
                <w:sz w:val="24"/>
                <w:szCs w:val="24"/>
                <w:lang w:val="ru-RU"/>
              </w:rPr>
              <w:t>Основы духовно-нравственной культуры народов России</w:t>
            </w:r>
          </w:p>
        </w:tc>
        <w:tc>
          <w:tcPr>
            <w:tcW w:w="21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rFonts w:cs="Times New Roman"/>
                <w:color w:val="000000"/>
                <w:sz w:val="24"/>
                <w:szCs w:val="24"/>
                <w:lang w:val="ru-RU"/>
              </w:rPr>
            </w:pPr>
            <w:r>
              <w:rPr>
                <w:rFonts w:cs="Times New Roman"/>
                <w:color w:val="000000"/>
                <w:sz w:val="24"/>
                <w:szCs w:val="24"/>
                <w:lang w:val="ru-RU"/>
              </w:rPr>
              <w:t>Основы духовно-нравственной культуры народов России</w:t>
            </w:r>
          </w:p>
        </w:tc>
        <w:tc>
          <w:tcPr>
            <w:tcW w:w="75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rFonts w:cs="Times New Roman"/>
                <w:color w:val="000000"/>
                <w:sz w:val="24"/>
                <w:szCs w:val="24"/>
              </w:rPr>
            </w:pPr>
            <w:r>
              <w:rPr>
                <w:rFonts w:cs="Times New Roman"/>
                <w:color w:val="000000"/>
                <w:sz w:val="24"/>
                <w:szCs w:val="24"/>
              </w:rPr>
              <w:t>1</w:t>
            </w:r>
          </w:p>
        </w:tc>
        <w:tc>
          <w:tcPr>
            <w:tcW w:w="75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rFonts w:cs="Times New Roman"/>
                <w:color w:val="000000"/>
                <w:sz w:val="24"/>
                <w:szCs w:val="24"/>
              </w:rPr>
            </w:pPr>
            <w:r>
              <w:rPr>
                <w:rFonts w:cs="Times New Roman"/>
                <w:color w:val="000000"/>
                <w:sz w:val="24"/>
                <w:szCs w:val="24"/>
              </w:rPr>
              <w:t>1</w:t>
            </w:r>
          </w:p>
        </w:tc>
        <w:tc>
          <w:tcPr>
            <w:tcW w:w="76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rFonts w:cs="Times New Roman"/>
                <w:color w:val="000000"/>
                <w:sz w:val="24"/>
                <w:szCs w:val="24"/>
              </w:rPr>
            </w:pPr>
            <w:r>
              <w:rPr>
                <w:rFonts w:cs="Times New Roman"/>
                <w:color w:val="000000"/>
                <w:sz w:val="24"/>
                <w:szCs w:val="24"/>
              </w:rPr>
              <w:t>–</w:t>
            </w:r>
          </w:p>
        </w:tc>
        <w:tc>
          <w:tcPr>
            <w:tcW w:w="76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rFonts w:cs="Times New Roman"/>
                <w:color w:val="000000"/>
                <w:sz w:val="24"/>
                <w:szCs w:val="24"/>
              </w:rPr>
            </w:pPr>
            <w:r>
              <w:rPr>
                <w:rFonts w:cs="Times New Roman"/>
                <w:color w:val="000000"/>
                <w:sz w:val="24"/>
                <w:szCs w:val="24"/>
              </w:rPr>
              <w:t>–</w:t>
            </w:r>
          </w:p>
        </w:tc>
        <w:tc>
          <w:tcPr>
            <w:tcW w:w="7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rFonts w:cs="Times New Roman"/>
                <w:color w:val="000000"/>
                <w:sz w:val="24"/>
                <w:szCs w:val="24"/>
              </w:rPr>
            </w:pPr>
            <w:r>
              <w:rPr>
                <w:rFonts w:cs="Times New Roman"/>
                <w:color w:val="000000"/>
                <w:sz w:val="24"/>
                <w:szCs w:val="24"/>
              </w:rPr>
              <w:t>–</w:t>
            </w:r>
          </w:p>
        </w:tc>
        <w:tc>
          <w:tcPr>
            <w:tcW w:w="75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rFonts w:cs="Times New Roman"/>
                <w:color w:val="000000"/>
                <w:sz w:val="24"/>
                <w:szCs w:val="24"/>
              </w:rPr>
            </w:pPr>
            <w:r>
              <w:rPr>
                <w:rFonts w:cs="Times New Roman"/>
                <w:color w:val="000000"/>
                <w:sz w:val="24"/>
                <w:szCs w:val="24"/>
              </w:rPr>
              <w:t>2</w:t>
            </w:r>
          </w:p>
        </w:tc>
      </w:tr>
      <w:tr>
        <w:trPr/>
        <w:tc>
          <w:tcPr>
            <w:tcW w:w="2267" w:type="dxa"/>
            <w:vMerge w:val="restart"/>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rFonts w:cs="Times New Roman"/>
                <w:color w:val="000000"/>
                <w:sz w:val="24"/>
                <w:szCs w:val="24"/>
              </w:rPr>
            </w:pPr>
            <w:r>
              <w:rPr>
                <w:rFonts w:cs="Times New Roman"/>
                <w:color w:val="000000"/>
                <w:sz w:val="24"/>
                <w:szCs w:val="24"/>
              </w:rPr>
              <w:t>Искусство</w:t>
            </w:r>
          </w:p>
        </w:tc>
        <w:tc>
          <w:tcPr>
            <w:tcW w:w="21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rFonts w:cs="Times New Roman"/>
                <w:color w:val="000000"/>
                <w:sz w:val="24"/>
                <w:szCs w:val="24"/>
              </w:rPr>
            </w:pPr>
            <w:r>
              <w:rPr>
                <w:rFonts w:cs="Times New Roman"/>
                <w:color w:val="000000"/>
                <w:sz w:val="24"/>
                <w:szCs w:val="24"/>
              </w:rPr>
              <w:t>Изобразительное искусство</w:t>
            </w:r>
          </w:p>
        </w:tc>
        <w:tc>
          <w:tcPr>
            <w:tcW w:w="758" w:type="dxa"/>
            <w:tcBorders>
              <w:top w:val="single" w:sz="6" w:space="0" w:color="000000"/>
              <w:left w:val="single" w:sz="6" w:space="0" w:color="000000"/>
              <w:bottom w:val="single" w:sz="6" w:space="0" w:color="000000"/>
              <w:right w:val="single" w:sz="6" w:space="0" w:color="000000"/>
            </w:tcBorders>
          </w:tcPr>
          <w:p>
            <w:pPr>
              <w:pStyle w:val="Normal"/>
              <w:spacing w:before="0" w:after="0"/>
              <w:rPr>
                <w:rFonts w:cs="Times New Roman"/>
                <w:color w:val="000000"/>
                <w:sz w:val="24"/>
                <w:szCs w:val="24"/>
              </w:rPr>
            </w:pPr>
            <w:r>
              <w:rPr>
                <w:rFonts w:cs="Times New Roman"/>
                <w:color w:val="000000"/>
                <w:sz w:val="24"/>
                <w:szCs w:val="24"/>
              </w:rPr>
              <w:t>1</w:t>
            </w:r>
          </w:p>
        </w:tc>
        <w:tc>
          <w:tcPr>
            <w:tcW w:w="757" w:type="dxa"/>
            <w:tcBorders>
              <w:top w:val="single" w:sz="6" w:space="0" w:color="000000"/>
              <w:left w:val="single" w:sz="6" w:space="0" w:color="000000"/>
              <w:bottom w:val="single" w:sz="6" w:space="0" w:color="000000"/>
              <w:right w:val="single" w:sz="6" w:space="0" w:color="000000"/>
            </w:tcBorders>
          </w:tcPr>
          <w:p>
            <w:pPr>
              <w:pStyle w:val="Normal"/>
              <w:spacing w:before="0" w:after="0"/>
              <w:rPr>
                <w:rFonts w:cs="Times New Roman"/>
                <w:color w:val="000000"/>
                <w:sz w:val="24"/>
                <w:szCs w:val="24"/>
              </w:rPr>
            </w:pPr>
            <w:r>
              <w:rPr>
                <w:rFonts w:cs="Times New Roman"/>
                <w:color w:val="000000"/>
                <w:sz w:val="24"/>
                <w:szCs w:val="24"/>
              </w:rPr>
              <w:t>1</w:t>
            </w:r>
          </w:p>
        </w:tc>
        <w:tc>
          <w:tcPr>
            <w:tcW w:w="762" w:type="dxa"/>
            <w:tcBorders>
              <w:top w:val="single" w:sz="6" w:space="0" w:color="000000"/>
              <w:left w:val="single" w:sz="6" w:space="0" w:color="000000"/>
              <w:bottom w:val="single" w:sz="6" w:space="0" w:color="000000"/>
              <w:right w:val="single" w:sz="6" w:space="0" w:color="000000"/>
            </w:tcBorders>
          </w:tcPr>
          <w:p>
            <w:pPr>
              <w:pStyle w:val="Normal"/>
              <w:spacing w:before="0" w:after="0"/>
              <w:rPr>
                <w:rFonts w:cs="Times New Roman"/>
                <w:color w:val="000000"/>
                <w:sz w:val="24"/>
                <w:szCs w:val="24"/>
              </w:rPr>
            </w:pPr>
            <w:r>
              <w:rPr>
                <w:rFonts w:cs="Times New Roman"/>
                <w:color w:val="000000"/>
                <w:sz w:val="24"/>
                <w:szCs w:val="24"/>
              </w:rPr>
              <w:t>1</w:t>
            </w:r>
          </w:p>
        </w:tc>
        <w:tc>
          <w:tcPr>
            <w:tcW w:w="760" w:type="dxa"/>
            <w:tcBorders>
              <w:top w:val="single" w:sz="6" w:space="0" w:color="000000"/>
              <w:left w:val="single" w:sz="6" w:space="0" w:color="000000"/>
              <w:bottom w:val="single" w:sz="6" w:space="0" w:color="000000"/>
              <w:right w:val="single" w:sz="6" w:space="0" w:color="000000"/>
            </w:tcBorders>
          </w:tcPr>
          <w:p>
            <w:pPr>
              <w:pStyle w:val="Normal"/>
              <w:spacing w:before="0" w:after="0"/>
              <w:rPr>
                <w:rFonts w:cs="Times New Roman"/>
                <w:color w:val="000000"/>
                <w:sz w:val="24"/>
                <w:szCs w:val="24"/>
              </w:rPr>
            </w:pPr>
            <w:r>
              <w:rPr>
                <w:rFonts w:cs="Times New Roman"/>
                <w:color w:val="000000"/>
                <w:sz w:val="24"/>
                <w:szCs w:val="24"/>
              </w:rPr>
              <w:t>–</w:t>
            </w:r>
          </w:p>
        </w:tc>
        <w:tc>
          <w:tcPr>
            <w:tcW w:w="761" w:type="dxa"/>
            <w:tcBorders>
              <w:top w:val="single" w:sz="6" w:space="0" w:color="000000"/>
              <w:left w:val="single" w:sz="6" w:space="0" w:color="000000"/>
              <w:bottom w:val="single" w:sz="6" w:space="0" w:color="000000"/>
              <w:right w:val="single" w:sz="6" w:space="0" w:color="000000"/>
            </w:tcBorders>
          </w:tcPr>
          <w:p>
            <w:pPr>
              <w:pStyle w:val="Normal"/>
              <w:spacing w:before="0" w:after="0"/>
              <w:rPr>
                <w:rFonts w:cs="Times New Roman"/>
                <w:color w:val="000000"/>
                <w:sz w:val="24"/>
                <w:szCs w:val="24"/>
              </w:rPr>
            </w:pPr>
            <w:r>
              <w:rPr>
                <w:rFonts w:cs="Times New Roman"/>
                <w:color w:val="000000"/>
                <w:sz w:val="24"/>
                <w:szCs w:val="24"/>
              </w:rPr>
              <w:t>–</w:t>
            </w:r>
          </w:p>
        </w:tc>
        <w:tc>
          <w:tcPr>
            <w:tcW w:w="751" w:type="dxa"/>
            <w:tcBorders>
              <w:top w:val="single" w:sz="6" w:space="0" w:color="000000"/>
              <w:left w:val="single" w:sz="6" w:space="0" w:color="000000"/>
              <w:bottom w:val="single" w:sz="6" w:space="0" w:color="000000"/>
              <w:right w:val="single" w:sz="6" w:space="0" w:color="000000"/>
            </w:tcBorders>
          </w:tcPr>
          <w:p>
            <w:pPr>
              <w:pStyle w:val="Normal"/>
              <w:spacing w:before="0" w:after="0"/>
              <w:rPr>
                <w:rFonts w:cs="Times New Roman"/>
                <w:color w:val="000000"/>
                <w:sz w:val="24"/>
                <w:szCs w:val="24"/>
              </w:rPr>
            </w:pPr>
            <w:r>
              <w:rPr>
                <w:rFonts w:cs="Times New Roman"/>
                <w:color w:val="000000"/>
                <w:sz w:val="24"/>
                <w:szCs w:val="24"/>
              </w:rPr>
              <w:t>3</w:t>
            </w:r>
          </w:p>
        </w:tc>
      </w:tr>
      <w:tr>
        <w:trPr/>
        <w:tc>
          <w:tcPr>
            <w:tcW w:w="2267" w:type="dxa"/>
            <w:vMerge w:val="continue"/>
            <w:tcBorders>
              <w:top w:val="single" w:sz="6" w:space="0" w:color="000000"/>
              <w:left w:val="single" w:sz="6" w:space="0" w:color="000000"/>
              <w:bottom w:val="single" w:sz="6" w:space="0" w:color="000000"/>
              <w:right w:val="single" w:sz="6" w:space="0" w:color="000000"/>
            </w:tcBorders>
            <w:vAlign w:val="center"/>
          </w:tcPr>
          <w:p>
            <w:pPr>
              <w:pStyle w:val="Normal"/>
              <w:rPr/>
            </w:pPr>
            <w:r>
              <w:rPr/>
            </w:r>
          </w:p>
        </w:tc>
        <w:tc>
          <w:tcPr>
            <w:tcW w:w="21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rFonts w:cs="Times New Roman"/>
                <w:color w:val="000000"/>
                <w:sz w:val="24"/>
                <w:szCs w:val="24"/>
              </w:rPr>
            </w:pPr>
            <w:r>
              <w:rPr>
                <w:rFonts w:cs="Times New Roman"/>
                <w:color w:val="000000"/>
                <w:sz w:val="24"/>
                <w:szCs w:val="24"/>
              </w:rPr>
              <w:t>Музыка</w:t>
            </w:r>
          </w:p>
        </w:tc>
        <w:tc>
          <w:tcPr>
            <w:tcW w:w="758" w:type="dxa"/>
            <w:tcBorders>
              <w:top w:val="single" w:sz="6" w:space="0" w:color="000000"/>
              <w:left w:val="single" w:sz="6" w:space="0" w:color="000000"/>
              <w:bottom w:val="single" w:sz="6" w:space="0" w:color="000000"/>
              <w:right w:val="single" w:sz="6" w:space="0" w:color="000000"/>
            </w:tcBorders>
          </w:tcPr>
          <w:p>
            <w:pPr>
              <w:pStyle w:val="Normal"/>
              <w:spacing w:before="0" w:after="0"/>
              <w:rPr>
                <w:rFonts w:cs="Times New Roman"/>
                <w:color w:val="000000"/>
                <w:sz w:val="24"/>
                <w:szCs w:val="24"/>
              </w:rPr>
            </w:pPr>
            <w:r>
              <w:rPr>
                <w:rFonts w:cs="Times New Roman"/>
                <w:color w:val="000000"/>
                <w:sz w:val="24"/>
                <w:szCs w:val="24"/>
              </w:rPr>
              <w:t>1</w:t>
            </w:r>
          </w:p>
        </w:tc>
        <w:tc>
          <w:tcPr>
            <w:tcW w:w="757" w:type="dxa"/>
            <w:tcBorders>
              <w:top w:val="single" w:sz="6" w:space="0" w:color="000000"/>
              <w:left w:val="single" w:sz="6" w:space="0" w:color="000000"/>
              <w:bottom w:val="single" w:sz="6" w:space="0" w:color="000000"/>
              <w:right w:val="single" w:sz="6" w:space="0" w:color="000000"/>
            </w:tcBorders>
          </w:tcPr>
          <w:p>
            <w:pPr>
              <w:pStyle w:val="Normal"/>
              <w:spacing w:before="0" w:after="0"/>
              <w:rPr>
                <w:rFonts w:cs="Times New Roman"/>
                <w:color w:val="000000"/>
                <w:sz w:val="24"/>
                <w:szCs w:val="24"/>
              </w:rPr>
            </w:pPr>
            <w:r>
              <w:rPr>
                <w:rFonts w:cs="Times New Roman"/>
                <w:color w:val="000000"/>
                <w:sz w:val="24"/>
                <w:szCs w:val="24"/>
              </w:rPr>
              <w:t>1</w:t>
            </w:r>
          </w:p>
        </w:tc>
        <w:tc>
          <w:tcPr>
            <w:tcW w:w="762" w:type="dxa"/>
            <w:tcBorders>
              <w:top w:val="single" w:sz="6" w:space="0" w:color="000000"/>
              <w:left w:val="single" w:sz="6" w:space="0" w:color="000000"/>
              <w:bottom w:val="single" w:sz="6" w:space="0" w:color="000000"/>
              <w:right w:val="single" w:sz="6" w:space="0" w:color="000000"/>
            </w:tcBorders>
          </w:tcPr>
          <w:p>
            <w:pPr>
              <w:pStyle w:val="Normal"/>
              <w:spacing w:before="0" w:after="0"/>
              <w:rPr>
                <w:rFonts w:cs="Times New Roman"/>
                <w:color w:val="000000"/>
                <w:sz w:val="24"/>
                <w:szCs w:val="24"/>
              </w:rPr>
            </w:pPr>
            <w:r>
              <w:rPr>
                <w:rFonts w:cs="Times New Roman"/>
                <w:color w:val="000000"/>
                <w:sz w:val="24"/>
                <w:szCs w:val="24"/>
              </w:rPr>
              <w:t>1</w:t>
            </w:r>
          </w:p>
        </w:tc>
        <w:tc>
          <w:tcPr>
            <w:tcW w:w="760" w:type="dxa"/>
            <w:tcBorders>
              <w:top w:val="single" w:sz="6" w:space="0" w:color="000000"/>
              <w:left w:val="single" w:sz="6" w:space="0" w:color="000000"/>
              <w:bottom w:val="single" w:sz="6" w:space="0" w:color="000000"/>
              <w:right w:val="single" w:sz="6" w:space="0" w:color="000000"/>
            </w:tcBorders>
          </w:tcPr>
          <w:p>
            <w:pPr>
              <w:pStyle w:val="Normal"/>
              <w:spacing w:before="0" w:after="0"/>
              <w:rPr>
                <w:rFonts w:cs="Times New Roman"/>
                <w:color w:val="000000"/>
                <w:sz w:val="24"/>
                <w:szCs w:val="24"/>
              </w:rPr>
            </w:pPr>
            <w:r>
              <w:rPr>
                <w:rFonts w:cs="Times New Roman"/>
                <w:color w:val="000000"/>
                <w:sz w:val="24"/>
                <w:szCs w:val="24"/>
              </w:rPr>
              <w:t>1</w:t>
            </w:r>
          </w:p>
        </w:tc>
        <w:tc>
          <w:tcPr>
            <w:tcW w:w="761" w:type="dxa"/>
            <w:tcBorders>
              <w:top w:val="single" w:sz="6" w:space="0" w:color="000000"/>
              <w:left w:val="single" w:sz="6" w:space="0" w:color="000000"/>
              <w:bottom w:val="single" w:sz="6" w:space="0" w:color="000000"/>
              <w:right w:val="single" w:sz="6" w:space="0" w:color="000000"/>
            </w:tcBorders>
          </w:tcPr>
          <w:p>
            <w:pPr>
              <w:pStyle w:val="Normal"/>
              <w:spacing w:before="0" w:after="0"/>
              <w:rPr>
                <w:rFonts w:cs="Times New Roman"/>
                <w:color w:val="000000"/>
                <w:sz w:val="24"/>
                <w:szCs w:val="24"/>
              </w:rPr>
            </w:pPr>
            <w:r>
              <w:rPr>
                <w:rFonts w:cs="Times New Roman"/>
                <w:color w:val="000000"/>
                <w:sz w:val="24"/>
                <w:szCs w:val="24"/>
              </w:rPr>
              <w:t>–</w:t>
            </w:r>
          </w:p>
        </w:tc>
        <w:tc>
          <w:tcPr>
            <w:tcW w:w="751" w:type="dxa"/>
            <w:tcBorders>
              <w:top w:val="single" w:sz="6" w:space="0" w:color="000000"/>
              <w:left w:val="single" w:sz="6" w:space="0" w:color="000000"/>
              <w:bottom w:val="single" w:sz="6" w:space="0" w:color="000000"/>
              <w:right w:val="single" w:sz="6" w:space="0" w:color="000000"/>
            </w:tcBorders>
          </w:tcPr>
          <w:p>
            <w:pPr>
              <w:pStyle w:val="Normal"/>
              <w:spacing w:before="0" w:after="0"/>
              <w:rPr>
                <w:rFonts w:cs="Times New Roman"/>
                <w:color w:val="000000"/>
                <w:sz w:val="24"/>
                <w:szCs w:val="24"/>
              </w:rPr>
            </w:pPr>
            <w:r>
              <w:rPr>
                <w:rFonts w:cs="Times New Roman"/>
                <w:color w:val="000000"/>
                <w:sz w:val="24"/>
                <w:szCs w:val="24"/>
              </w:rPr>
              <w:t>4</w:t>
            </w:r>
          </w:p>
        </w:tc>
      </w:tr>
      <w:tr>
        <w:trPr/>
        <w:tc>
          <w:tcPr>
            <w:tcW w:w="226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rFonts w:cs="Times New Roman"/>
                <w:color w:val="000000"/>
                <w:sz w:val="24"/>
                <w:szCs w:val="24"/>
              </w:rPr>
            </w:pPr>
            <w:r>
              <w:rPr>
                <w:rFonts w:cs="Times New Roman"/>
                <w:color w:val="000000"/>
                <w:sz w:val="24"/>
                <w:szCs w:val="24"/>
              </w:rPr>
              <w:t>Технология</w:t>
            </w:r>
          </w:p>
        </w:tc>
        <w:tc>
          <w:tcPr>
            <w:tcW w:w="21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rFonts w:cs="Times New Roman"/>
                <w:color w:val="000000"/>
                <w:sz w:val="24"/>
                <w:szCs w:val="24"/>
              </w:rPr>
            </w:pPr>
            <w:r>
              <w:rPr>
                <w:rFonts w:cs="Times New Roman"/>
                <w:color w:val="000000"/>
                <w:sz w:val="24"/>
                <w:szCs w:val="24"/>
              </w:rPr>
              <w:t>Технология</w:t>
            </w:r>
          </w:p>
        </w:tc>
        <w:tc>
          <w:tcPr>
            <w:tcW w:w="758" w:type="dxa"/>
            <w:tcBorders>
              <w:top w:val="single" w:sz="6" w:space="0" w:color="000000"/>
              <w:left w:val="single" w:sz="6" w:space="0" w:color="000000"/>
              <w:bottom w:val="single" w:sz="6" w:space="0" w:color="000000"/>
              <w:right w:val="single" w:sz="6" w:space="0" w:color="000000"/>
            </w:tcBorders>
          </w:tcPr>
          <w:p>
            <w:pPr>
              <w:pStyle w:val="Normal"/>
              <w:spacing w:before="0" w:after="0"/>
              <w:rPr>
                <w:rFonts w:cs="Times New Roman"/>
                <w:color w:val="000000"/>
                <w:sz w:val="24"/>
                <w:szCs w:val="24"/>
              </w:rPr>
            </w:pPr>
            <w:r>
              <w:rPr>
                <w:rFonts w:cs="Times New Roman"/>
                <w:color w:val="000000"/>
                <w:sz w:val="24"/>
                <w:szCs w:val="24"/>
              </w:rPr>
              <w:t>2</w:t>
            </w:r>
          </w:p>
        </w:tc>
        <w:tc>
          <w:tcPr>
            <w:tcW w:w="757" w:type="dxa"/>
            <w:tcBorders>
              <w:top w:val="single" w:sz="6" w:space="0" w:color="000000"/>
              <w:left w:val="single" w:sz="6" w:space="0" w:color="000000"/>
              <w:bottom w:val="single" w:sz="6" w:space="0" w:color="000000"/>
              <w:right w:val="single" w:sz="6" w:space="0" w:color="000000"/>
            </w:tcBorders>
          </w:tcPr>
          <w:p>
            <w:pPr>
              <w:pStyle w:val="Normal"/>
              <w:spacing w:before="0" w:after="0"/>
              <w:rPr>
                <w:rFonts w:cs="Times New Roman"/>
                <w:color w:val="000000"/>
                <w:sz w:val="24"/>
                <w:szCs w:val="24"/>
              </w:rPr>
            </w:pPr>
            <w:r>
              <w:rPr>
                <w:rFonts w:cs="Times New Roman"/>
                <w:color w:val="000000"/>
                <w:sz w:val="24"/>
                <w:szCs w:val="24"/>
              </w:rPr>
              <w:t>2</w:t>
            </w:r>
          </w:p>
        </w:tc>
        <w:tc>
          <w:tcPr>
            <w:tcW w:w="762" w:type="dxa"/>
            <w:tcBorders>
              <w:top w:val="single" w:sz="6" w:space="0" w:color="000000"/>
              <w:left w:val="single" w:sz="6" w:space="0" w:color="000000"/>
              <w:bottom w:val="single" w:sz="6" w:space="0" w:color="000000"/>
              <w:right w:val="single" w:sz="6" w:space="0" w:color="000000"/>
            </w:tcBorders>
          </w:tcPr>
          <w:p>
            <w:pPr>
              <w:pStyle w:val="Normal"/>
              <w:spacing w:before="0" w:after="0"/>
              <w:rPr>
                <w:rFonts w:cs="Times New Roman"/>
                <w:color w:val="000000"/>
                <w:sz w:val="24"/>
                <w:szCs w:val="24"/>
              </w:rPr>
            </w:pPr>
            <w:r>
              <w:rPr>
                <w:rFonts w:cs="Times New Roman"/>
                <w:color w:val="000000"/>
                <w:sz w:val="24"/>
                <w:szCs w:val="24"/>
              </w:rPr>
              <w:t>2</w:t>
            </w:r>
          </w:p>
        </w:tc>
        <w:tc>
          <w:tcPr>
            <w:tcW w:w="760" w:type="dxa"/>
            <w:tcBorders>
              <w:top w:val="single" w:sz="6" w:space="0" w:color="000000"/>
              <w:left w:val="single" w:sz="6" w:space="0" w:color="000000"/>
              <w:bottom w:val="single" w:sz="6" w:space="0" w:color="000000"/>
              <w:right w:val="single" w:sz="6" w:space="0" w:color="000000"/>
            </w:tcBorders>
          </w:tcPr>
          <w:p>
            <w:pPr>
              <w:pStyle w:val="Normal"/>
              <w:spacing w:before="0" w:after="0"/>
              <w:rPr>
                <w:rFonts w:cs="Times New Roman"/>
                <w:color w:val="000000"/>
                <w:sz w:val="24"/>
                <w:szCs w:val="24"/>
              </w:rPr>
            </w:pPr>
            <w:r>
              <w:rPr>
                <w:rFonts w:cs="Times New Roman"/>
                <w:color w:val="000000"/>
                <w:sz w:val="24"/>
                <w:szCs w:val="24"/>
              </w:rPr>
              <w:t>1</w:t>
            </w:r>
          </w:p>
        </w:tc>
        <w:tc>
          <w:tcPr>
            <w:tcW w:w="761" w:type="dxa"/>
            <w:tcBorders>
              <w:top w:val="single" w:sz="6" w:space="0" w:color="000000"/>
              <w:left w:val="single" w:sz="6" w:space="0" w:color="000000"/>
              <w:bottom w:val="single" w:sz="6" w:space="0" w:color="000000"/>
              <w:right w:val="single" w:sz="6" w:space="0" w:color="000000"/>
            </w:tcBorders>
          </w:tcPr>
          <w:p>
            <w:pPr>
              <w:pStyle w:val="Normal"/>
              <w:spacing w:before="0" w:after="0"/>
              <w:rPr>
                <w:rFonts w:cs="Times New Roman"/>
                <w:color w:val="000000"/>
                <w:sz w:val="24"/>
                <w:szCs w:val="24"/>
              </w:rPr>
            </w:pPr>
            <w:r>
              <w:rPr>
                <w:rFonts w:cs="Times New Roman"/>
                <w:color w:val="000000"/>
                <w:sz w:val="24"/>
                <w:szCs w:val="24"/>
              </w:rPr>
              <w:t>1</w:t>
            </w:r>
          </w:p>
        </w:tc>
        <w:tc>
          <w:tcPr>
            <w:tcW w:w="751" w:type="dxa"/>
            <w:tcBorders>
              <w:top w:val="single" w:sz="6" w:space="0" w:color="000000"/>
              <w:left w:val="single" w:sz="6" w:space="0" w:color="000000"/>
              <w:bottom w:val="single" w:sz="6" w:space="0" w:color="000000"/>
              <w:right w:val="single" w:sz="6" w:space="0" w:color="000000"/>
            </w:tcBorders>
          </w:tcPr>
          <w:p>
            <w:pPr>
              <w:pStyle w:val="Normal"/>
              <w:spacing w:before="0" w:after="0"/>
              <w:rPr>
                <w:rFonts w:cs="Times New Roman"/>
                <w:color w:val="000000"/>
                <w:sz w:val="24"/>
                <w:szCs w:val="24"/>
              </w:rPr>
            </w:pPr>
            <w:r>
              <w:rPr>
                <w:rFonts w:cs="Times New Roman"/>
                <w:color w:val="000000"/>
                <w:sz w:val="24"/>
                <w:szCs w:val="24"/>
              </w:rPr>
              <w:t>7,5</w:t>
            </w:r>
          </w:p>
        </w:tc>
      </w:tr>
      <w:tr>
        <w:trPr/>
        <w:tc>
          <w:tcPr>
            <w:tcW w:w="2267" w:type="dxa"/>
            <w:vMerge w:val="restart"/>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pPr>
            <w:r>
              <w:rPr>
                <w:rFonts w:cs="Times New Roman"/>
                <w:color w:val="000000"/>
                <w:sz w:val="24"/>
                <w:szCs w:val="24"/>
                <w:lang w:val="ru-RU"/>
              </w:rPr>
              <w:t>Физическая культура</w:t>
            </w:r>
            <w:r>
              <w:rPr>
                <w:rFonts w:cs="Times New Roman"/>
                <w:color w:val="000000"/>
                <w:sz w:val="24"/>
                <w:szCs w:val="24"/>
              </w:rPr>
              <w:t> </w:t>
            </w:r>
            <w:r>
              <w:rPr>
                <w:rFonts w:cs="Times New Roman"/>
                <w:color w:val="000000"/>
                <w:sz w:val="24"/>
                <w:szCs w:val="24"/>
                <w:lang w:val="ru-RU"/>
              </w:rPr>
              <w:t>и основы безопасности жизнедеятельности</w:t>
            </w:r>
          </w:p>
        </w:tc>
        <w:tc>
          <w:tcPr>
            <w:tcW w:w="21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rFonts w:cs="Times New Roman"/>
                <w:color w:val="000000"/>
                <w:sz w:val="24"/>
                <w:szCs w:val="24"/>
              </w:rPr>
            </w:pPr>
            <w:r>
              <w:rPr>
                <w:rFonts w:cs="Times New Roman"/>
                <w:color w:val="000000"/>
                <w:sz w:val="24"/>
                <w:szCs w:val="24"/>
              </w:rPr>
              <w:t>Физическая культура</w:t>
            </w:r>
          </w:p>
        </w:tc>
        <w:tc>
          <w:tcPr>
            <w:tcW w:w="758" w:type="dxa"/>
            <w:tcBorders>
              <w:top w:val="single" w:sz="6" w:space="0" w:color="000000"/>
              <w:left w:val="single" w:sz="6" w:space="0" w:color="000000"/>
              <w:bottom w:val="single" w:sz="6" w:space="0" w:color="000000"/>
              <w:right w:val="single" w:sz="6" w:space="0" w:color="000000"/>
            </w:tcBorders>
          </w:tcPr>
          <w:p>
            <w:pPr>
              <w:pStyle w:val="Normal"/>
              <w:spacing w:before="0" w:after="0"/>
              <w:rPr>
                <w:rFonts w:cs="Times New Roman"/>
                <w:color w:val="000000"/>
                <w:sz w:val="24"/>
                <w:szCs w:val="24"/>
              </w:rPr>
            </w:pPr>
            <w:r>
              <w:rPr>
                <w:rFonts w:cs="Times New Roman"/>
                <w:color w:val="000000"/>
                <w:sz w:val="24"/>
                <w:szCs w:val="24"/>
              </w:rPr>
              <w:t>2</w:t>
            </w:r>
          </w:p>
        </w:tc>
        <w:tc>
          <w:tcPr>
            <w:tcW w:w="757" w:type="dxa"/>
            <w:tcBorders>
              <w:top w:val="single" w:sz="6" w:space="0" w:color="000000"/>
              <w:left w:val="single" w:sz="6" w:space="0" w:color="000000"/>
              <w:bottom w:val="single" w:sz="6" w:space="0" w:color="000000"/>
              <w:right w:val="single" w:sz="6" w:space="0" w:color="000000"/>
            </w:tcBorders>
          </w:tcPr>
          <w:p>
            <w:pPr>
              <w:pStyle w:val="Normal"/>
              <w:spacing w:before="0" w:after="0"/>
              <w:rPr>
                <w:rFonts w:cs="Times New Roman"/>
                <w:color w:val="000000"/>
                <w:sz w:val="24"/>
                <w:szCs w:val="24"/>
              </w:rPr>
            </w:pPr>
            <w:r>
              <w:rPr>
                <w:rFonts w:cs="Times New Roman"/>
                <w:color w:val="000000"/>
                <w:sz w:val="24"/>
                <w:szCs w:val="24"/>
              </w:rPr>
              <w:t>2</w:t>
            </w:r>
          </w:p>
        </w:tc>
        <w:tc>
          <w:tcPr>
            <w:tcW w:w="762" w:type="dxa"/>
            <w:tcBorders>
              <w:top w:val="single" w:sz="6" w:space="0" w:color="000000"/>
              <w:left w:val="single" w:sz="6" w:space="0" w:color="000000"/>
              <w:bottom w:val="single" w:sz="6" w:space="0" w:color="000000"/>
              <w:right w:val="single" w:sz="6" w:space="0" w:color="000000"/>
            </w:tcBorders>
          </w:tcPr>
          <w:p>
            <w:pPr>
              <w:pStyle w:val="Normal"/>
              <w:spacing w:before="0" w:after="0"/>
              <w:rPr>
                <w:rFonts w:cs="Times New Roman"/>
                <w:color w:val="000000"/>
                <w:sz w:val="24"/>
                <w:szCs w:val="24"/>
              </w:rPr>
            </w:pPr>
            <w:r>
              <w:rPr>
                <w:rFonts w:cs="Times New Roman"/>
                <w:color w:val="000000"/>
                <w:sz w:val="24"/>
                <w:szCs w:val="24"/>
              </w:rPr>
              <w:t>2</w:t>
            </w:r>
          </w:p>
        </w:tc>
        <w:tc>
          <w:tcPr>
            <w:tcW w:w="760" w:type="dxa"/>
            <w:tcBorders>
              <w:top w:val="single" w:sz="6" w:space="0" w:color="000000"/>
              <w:left w:val="single" w:sz="6" w:space="0" w:color="000000"/>
              <w:bottom w:val="single" w:sz="6" w:space="0" w:color="000000"/>
              <w:right w:val="single" w:sz="6" w:space="0" w:color="000000"/>
            </w:tcBorders>
          </w:tcPr>
          <w:p>
            <w:pPr>
              <w:pStyle w:val="Normal"/>
              <w:spacing w:before="0" w:after="0"/>
              <w:rPr>
                <w:rFonts w:cs="Times New Roman"/>
                <w:color w:val="000000"/>
                <w:sz w:val="24"/>
                <w:szCs w:val="24"/>
              </w:rPr>
            </w:pPr>
            <w:r>
              <w:rPr>
                <w:rFonts w:cs="Times New Roman"/>
                <w:color w:val="000000"/>
                <w:sz w:val="24"/>
                <w:szCs w:val="24"/>
              </w:rPr>
              <w:t>2</w:t>
            </w:r>
          </w:p>
        </w:tc>
        <w:tc>
          <w:tcPr>
            <w:tcW w:w="761" w:type="dxa"/>
            <w:tcBorders>
              <w:top w:val="single" w:sz="6" w:space="0" w:color="000000"/>
              <w:left w:val="single" w:sz="6" w:space="0" w:color="000000"/>
              <w:bottom w:val="single" w:sz="6" w:space="0" w:color="000000"/>
              <w:right w:val="single" w:sz="6" w:space="0" w:color="000000"/>
            </w:tcBorders>
          </w:tcPr>
          <w:p>
            <w:pPr>
              <w:pStyle w:val="Normal"/>
              <w:spacing w:before="0" w:after="0"/>
              <w:rPr>
                <w:rFonts w:cs="Times New Roman"/>
                <w:color w:val="000000"/>
                <w:sz w:val="24"/>
                <w:szCs w:val="24"/>
              </w:rPr>
            </w:pPr>
            <w:r>
              <w:rPr>
                <w:rFonts w:cs="Times New Roman"/>
                <w:color w:val="000000"/>
                <w:sz w:val="24"/>
                <w:szCs w:val="24"/>
              </w:rPr>
              <w:t>2</w:t>
            </w:r>
          </w:p>
        </w:tc>
        <w:tc>
          <w:tcPr>
            <w:tcW w:w="751" w:type="dxa"/>
            <w:tcBorders>
              <w:top w:val="single" w:sz="6" w:space="0" w:color="000000"/>
              <w:left w:val="single" w:sz="6" w:space="0" w:color="000000"/>
              <w:bottom w:val="single" w:sz="6" w:space="0" w:color="000000"/>
              <w:right w:val="single" w:sz="6" w:space="0" w:color="000000"/>
            </w:tcBorders>
          </w:tcPr>
          <w:p>
            <w:pPr>
              <w:pStyle w:val="Normal"/>
              <w:spacing w:before="0" w:after="0"/>
              <w:rPr>
                <w:rFonts w:cs="Times New Roman"/>
                <w:color w:val="000000"/>
                <w:sz w:val="24"/>
                <w:szCs w:val="24"/>
              </w:rPr>
            </w:pPr>
            <w:r>
              <w:rPr>
                <w:rFonts w:cs="Times New Roman"/>
                <w:color w:val="000000"/>
                <w:sz w:val="24"/>
                <w:szCs w:val="24"/>
              </w:rPr>
              <w:t>10</w:t>
            </w:r>
          </w:p>
        </w:tc>
      </w:tr>
      <w:tr>
        <w:trPr/>
        <w:tc>
          <w:tcPr>
            <w:tcW w:w="2267" w:type="dxa"/>
            <w:vMerge w:val="continue"/>
            <w:tcBorders>
              <w:top w:val="single" w:sz="6" w:space="0" w:color="000000"/>
              <w:left w:val="single" w:sz="6" w:space="0" w:color="000000"/>
              <w:bottom w:val="single" w:sz="6" w:space="0" w:color="000000"/>
              <w:right w:val="single" w:sz="6" w:space="0" w:color="000000"/>
            </w:tcBorders>
            <w:vAlign w:val="center"/>
          </w:tcPr>
          <w:p>
            <w:pPr>
              <w:pStyle w:val="Normal"/>
              <w:rPr/>
            </w:pPr>
            <w:r>
              <w:rPr/>
            </w:r>
          </w:p>
        </w:tc>
        <w:tc>
          <w:tcPr>
            <w:tcW w:w="21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rFonts w:cs="Times New Roman"/>
                <w:color w:val="000000"/>
                <w:sz w:val="24"/>
                <w:szCs w:val="24"/>
              </w:rPr>
            </w:pPr>
            <w:r>
              <w:rPr>
                <w:rFonts w:cs="Times New Roman"/>
                <w:color w:val="000000"/>
                <w:sz w:val="24"/>
                <w:szCs w:val="24"/>
              </w:rPr>
              <w:t>Основы безопасности жизнедеятельности</w:t>
            </w:r>
          </w:p>
        </w:tc>
        <w:tc>
          <w:tcPr>
            <w:tcW w:w="758" w:type="dxa"/>
            <w:tcBorders>
              <w:top w:val="single" w:sz="6" w:space="0" w:color="000000"/>
              <w:left w:val="single" w:sz="6" w:space="0" w:color="000000"/>
              <w:bottom w:val="single" w:sz="6" w:space="0" w:color="000000"/>
              <w:right w:val="single" w:sz="6" w:space="0" w:color="000000"/>
            </w:tcBorders>
          </w:tcPr>
          <w:p>
            <w:pPr>
              <w:pStyle w:val="Normal"/>
              <w:spacing w:before="0" w:after="0"/>
              <w:rPr>
                <w:rFonts w:cs="Times New Roman"/>
                <w:color w:val="000000"/>
                <w:sz w:val="24"/>
                <w:szCs w:val="24"/>
              </w:rPr>
            </w:pPr>
            <w:r>
              <w:rPr>
                <w:rFonts w:cs="Times New Roman"/>
                <w:color w:val="000000"/>
                <w:sz w:val="24"/>
                <w:szCs w:val="24"/>
              </w:rPr>
              <w:t>–</w:t>
            </w:r>
          </w:p>
        </w:tc>
        <w:tc>
          <w:tcPr>
            <w:tcW w:w="757" w:type="dxa"/>
            <w:tcBorders>
              <w:top w:val="single" w:sz="6" w:space="0" w:color="000000"/>
              <w:left w:val="single" w:sz="6" w:space="0" w:color="000000"/>
              <w:bottom w:val="single" w:sz="6" w:space="0" w:color="000000"/>
              <w:right w:val="single" w:sz="6" w:space="0" w:color="000000"/>
            </w:tcBorders>
          </w:tcPr>
          <w:p>
            <w:pPr>
              <w:pStyle w:val="Normal"/>
              <w:spacing w:before="0" w:after="0"/>
              <w:rPr>
                <w:rFonts w:cs="Times New Roman"/>
                <w:color w:val="000000"/>
                <w:sz w:val="24"/>
                <w:szCs w:val="24"/>
              </w:rPr>
            </w:pPr>
            <w:r>
              <w:rPr>
                <w:rFonts w:cs="Times New Roman"/>
                <w:color w:val="000000"/>
                <w:sz w:val="24"/>
                <w:szCs w:val="24"/>
              </w:rPr>
              <w:t>–</w:t>
            </w:r>
          </w:p>
        </w:tc>
        <w:tc>
          <w:tcPr>
            <w:tcW w:w="762" w:type="dxa"/>
            <w:tcBorders>
              <w:top w:val="single" w:sz="6" w:space="0" w:color="000000"/>
              <w:left w:val="single" w:sz="6" w:space="0" w:color="000000"/>
              <w:bottom w:val="single" w:sz="6" w:space="0" w:color="000000"/>
              <w:right w:val="single" w:sz="6" w:space="0" w:color="000000"/>
            </w:tcBorders>
          </w:tcPr>
          <w:p>
            <w:pPr>
              <w:pStyle w:val="Normal"/>
              <w:spacing w:before="0" w:after="0"/>
              <w:rPr>
                <w:rFonts w:cs="Times New Roman"/>
                <w:color w:val="000000"/>
                <w:sz w:val="24"/>
                <w:szCs w:val="24"/>
              </w:rPr>
            </w:pPr>
            <w:r>
              <w:rPr>
                <w:rFonts w:cs="Times New Roman"/>
                <w:color w:val="000000"/>
                <w:sz w:val="24"/>
                <w:szCs w:val="24"/>
              </w:rPr>
              <w:t>–</w:t>
            </w:r>
          </w:p>
        </w:tc>
        <w:tc>
          <w:tcPr>
            <w:tcW w:w="760" w:type="dxa"/>
            <w:tcBorders>
              <w:top w:val="single" w:sz="6" w:space="0" w:color="000000"/>
              <w:left w:val="single" w:sz="6" w:space="0" w:color="000000"/>
              <w:bottom w:val="single" w:sz="6" w:space="0" w:color="000000"/>
              <w:right w:val="single" w:sz="6" w:space="0" w:color="000000"/>
            </w:tcBorders>
          </w:tcPr>
          <w:p>
            <w:pPr>
              <w:pStyle w:val="Normal"/>
              <w:spacing w:before="0" w:after="0"/>
              <w:rPr>
                <w:rFonts w:cs="Times New Roman"/>
                <w:color w:val="000000"/>
                <w:sz w:val="24"/>
                <w:szCs w:val="24"/>
              </w:rPr>
            </w:pPr>
            <w:r>
              <w:rPr>
                <w:rFonts w:cs="Times New Roman"/>
                <w:color w:val="000000"/>
                <w:sz w:val="24"/>
                <w:szCs w:val="24"/>
              </w:rPr>
              <w:t>1</w:t>
            </w:r>
          </w:p>
        </w:tc>
        <w:tc>
          <w:tcPr>
            <w:tcW w:w="761" w:type="dxa"/>
            <w:tcBorders>
              <w:top w:val="single" w:sz="6" w:space="0" w:color="000000"/>
              <w:left w:val="single" w:sz="6" w:space="0" w:color="000000"/>
              <w:bottom w:val="single" w:sz="6" w:space="0" w:color="000000"/>
              <w:right w:val="single" w:sz="6" w:space="0" w:color="000000"/>
            </w:tcBorders>
          </w:tcPr>
          <w:p>
            <w:pPr>
              <w:pStyle w:val="Normal"/>
              <w:spacing w:before="0" w:after="0"/>
              <w:rPr>
                <w:rFonts w:cs="Times New Roman"/>
                <w:color w:val="000000"/>
                <w:sz w:val="24"/>
                <w:szCs w:val="24"/>
              </w:rPr>
            </w:pPr>
            <w:r>
              <w:rPr>
                <w:rFonts w:cs="Times New Roman"/>
                <w:color w:val="000000"/>
                <w:sz w:val="24"/>
                <w:szCs w:val="24"/>
              </w:rPr>
              <w:t>1</w:t>
            </w:r>
          </w:p>
        </w:tc>
        <w:tc>
          <w:tcPr>
            <w:tcW w:w="751" w:type="dxa"/>
            <w:tcBorders>
              <w:top w:val="single" w:sz="6" w:space="0" w:color="000000"/>
              <w:left w:val="single" w:sz="6" w:space="0" w:color="000000"/>
              <w:bottom w:val="single" w:sz="6" w:space="0" w:color="000000"/>
              <w:right w:val="single" w:sz="6" w:space="0" w:color="000000"/>
            </w:tcBorders>
          </w:tcPr>
          <w:p>
            <w:pPr>
              <w:pStyle w:val="Normal"/>
              <w:spacing w:before="0" w:after="0"/>
              <w:rPr>
                <w:rFonts w:cs="Times New Roman"/>
                <w:color w:val="000000"/>
                <w:sz w:val="24"/>
                <w:szCs w:val="24"/>
              </w:rPr>
            </w:pPr>
            <w:r>
              <w:rPr>
                <w:rFonts w:cs="Times New Roman"/>
                <w:color w:val="000000"/>
                <w:sz w:val="24"/>
                <w:szCs w:val="24"/>
              </w:rPr>
              <w:t>2</w:t>
            </w:r>
          </w:p>
        </w:tc>
      </w:tr>
      <w:tr>
        <w:trPr/>
        <w:tc>
          <w:tcPr>
            <w:tcW w:w="4461" w:type="dxa"/>
            <w:gridSpan w:val="2"/>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rFonts w:cs="Times New Roman"/>
                <w:color w:val="000000"/>
                <w:sz w:val="24"/>
                <w:szCs w:val="24"/>
              </w:rPr>
            </w:pPr>
            <w:r>
              <w:rPr>
                <w:rFonts w:cs="Times New Roman"/>
                <w:color w:val="000000"/>
                <w:sz w:val="24"/>
                <w:szCs w:val="24"/>
              </w:rPr>
              <w:t>Итого</w:t>
            </w:r>
          </w:p>
        </w:tc>
        <w:tc>
          <w:tcPr>
            <w:tcW w:w="758" w:type="dxa"/>
            <w:tcBorders>
              <w:top w:val="single" w:sz="6" w:space="0" w:color="000000"/>
              <w:left w:val="single" w:sz="6" w:space="0" w:color="000000"/>
              <w:bottom w:val="single" w:sz="6" w:space="0" w:color="000000"/>
              <w:right w:val="single" w:sz="6" w:space="0" w:color="000000"/>
            </w:tcBorders>
          </w:tcPr>
          <w:p>
            <w:pPr>
              <w:pStyle w:val="Normal"/>
              <w:spacing w:before="0" w:after="0"/>
              <w:rPr>
                <w:rFonts w:cs="Times New Roman"/>
                <w:color w:val="000000"/>
                <w:sz w:val="24"/>
                <w:szCs w:val="24"/>
              </w:rPr>
            </w:pPr>
            <w:r>
              <w:rPr>
                <w:rFonts w:cs="Times New Roman"/>
                <w:color w:val="000000"/>
                <w:sz w:val="24"/>
                <w:szCs w:val="24"/>
              </w:rPr>
              <w:t>27</w:t>
            </w:r>
          </w:p>
        </w:tc>
        <w:tc>
          <w:tcPr>
            <w:tcW w:w="757" w:type="dxa"/>
            <w:tcBorders>
              <w:top w:val="single" w:sz="6" w:space="0" w:color="000000"/>
              <w:left w:val="single" w:sz="6" w:space="0" w:color="000000"/>
              <w:bottom w:val="single" w:sz="6" w:space="0" w:color="000000"/>
              <w:right w:val="single" w:sz="6" w:space="0" w:color="000000"/>
            </w:tcBorders>
          </w:tcPr>
          <w:p>
            <w:pPr>
              <w:pStyle w:val="Normal"/>
              <w:spacing w:before="0" w:after="0"/>
              <w:rPr>
                <w:rFonts w:cs="Times New Roman"/>
                <w:color w:val="000000"/>
                <w:sz w:val="24"/>
                <w:szCs w:val="24"/>
              </w:rPr>
            </w:pPr>
            <w:r>
              <w:rPr>
                <w:rFonts w:cs="Times New Roman"/>
                <w:color w:val="000000"/>
                <w:sz w:val="24"/>
                <w:szCs w:val="24"/>
              </w:rPr>
              <w:t>29</w:t>
            </w:r>
          </w:p>
        </w:tc>
        <w:tc>
          <w:tcPr>
            <w:tcW w:w="762" w:type="dxa"/>
            <w:tcBorders>
              <w:top w:val="single" w:sz="6" w:space="0" w:color="000000"/>
              <w:left w:val="single" w:sz="6" w:space="0" w:color="000000"/>
              <w:bottom w:val="single" w:sz="6" w:space="0" w:color="000000"/>
              <w:right w:val="single" w:sz="6" w:space="0" w:color="000000"/>
            </w:tcBorders>
          </w:tcPr>
          <w:p>
            <w:pPr>
              <w:pStyle w:val="Normal"/>
              <w:spacing w:before="0" w:after="0"/>
              <w:rPr>
                <w:rFonts w:cs="Times New Roman"/>
                <w:color w:val="000000"/>
                <w:sz w:val="24"/>
                <w:szCs w:val="24"/>
              </w:rPr>
            </w:pPr>
            <w:r>
              <w:rPr>
                <w:rFonts w:cs="Times New Roman"/>
                <w:color w:val="000000"/>
                <w:sz w:val="24"/>
                <w:szCs w:val="24"/>
              </w:rPr>
              <w:t>30</w:t>
            </w:r>
          </w:p>
        </w:tc>
        <w:tc>
          <w:tcPr>
            <w:tcW w:w="760" w:type="dxa"/>
            <w:tcBorders>
              <w:top w:val="single" w:sz="6" w:space="0" w:color="000000"/>
              <w:left w:val="single" w:sz="6" w:space="0" w:color="000000"/>
              <w:bottom w:val="single" w:sz="6" w:space="0" w:color="000000"/>
              <w:right w:val="single" w:sz="6" w:space="0" w:color="000000"/>
            </w:tcBorders>
          </w:tcPr>
          <w:p>
            <w:pPr>
              <w:pStyle w:val="Normal"/>
              <w:spacing w:before="0" w:after="0"/>
              <w:rPr>
                <w:rFonts w:cs="Times New Roman"/>
                <w:color w:val="000000"/>
                <w:sz w:val="24"/>
                <w:szCs w:val="24"/>
              </w:rPr>
            </w:pPr>
            <w:r>
              <w:rPr>
                <w:rFonts w:cs="Times New Roman"/>
                <w:color w:val="000000"/>
                <w:sz w:val="24"/>
                <w:szCs w:val="24"/>
              </w:rPr>
              <w:t>31</w:t>
            </w:r>
          </w:p>
        </w:tc>
        <w:tc>
          <w:tcPr>
            <w:tcW w:w="761" w:type="dxa"/>
            <w:tcBorders>
              <w:top w:val="single" w:sz="6" w:space="0" w:color="000000"/>
              <w:left w:val="single" w:sz="6" w:space="0" w:color="000000"/>
              <w:bottom w:val="single" w:sz="6" w:space="0" w:color="000000"/>
              <w:right w:val="single" w:sz="6" w:space="0" w:color="000000"/>
            </w:tcBorders>
          </w:tcPr>
          <w:p>
            <w:pPr>
              <w:pStyle w:val="Normal"/>
              <w:spacing w:before="0" w:after="0"/>
              <w:rPr>
                <w:rFonts w:cs="Times New Roman"/>
                <w:color w:val="000000"/>
                <w:sz w:val="24"/>
                <w:szCs w:val="24"/>
              </w:rPr>
            </w:pPr>
            <w:r>
              <w:rPr>
                <w:rFonts w:cs="Times New Roman"/>
                <w:color w:val="000000"/>
                <w:sz w:val="24"/>
                <w:szCs w:val="24"/>
              </w:rPr>
              <w:t>32</w:t>
            </w:r>
          </w:p>
        </w:tc>
        <w:tc>
          <w:tcPr>
            <w:tcW w:w="751" w:type="dxa"/>
            <w:tcBorders>
              <w:top w:val="single" w:sz="6" w:space="0" w:color="000000"/>
              <w:left w:val="single" w:sz="6" w:space="0" w:color="000000"/>
              <w:bottom w:val="single" w:sz="6" w:space="0" w:color="000000"/>
              <w:right w:val="single" w:sz="6" w:space="0" w:color="000000"/>
            </w:tcBorders>
          </w:tcPr>
          <w:p>
            <w:pPr>
              <w:pStyle w:val="Normal"/>
              <w:spacing w:before="0" w:after="0"/>
              <w:rPr>
                <w:rFonts w:cs="Times New Roman"/>
                <w:color w:val="000000"/>
                <w:sz w:val="24"/>
                <w:szCs w:val="24"/>
              </w:rPr>
            </w:pPr>
            <w:r>
              <w:rPr>
                <w:rFonts w:cs="Times New Roman"/>
                <w:color w:val="000000"/>
                <w:sz w:val="24"/>
                <w:szCs w:val="24"/>
              </w:rPr>
              <w:t>149</w:t>
            </w:r>
          </w:p>
        </w:tc>
      </w:tr>
      <w:tr>
        <w:trPr/>
        <w:tc>
          <w:tcPr>
            <w:tcW w:w="9010" w:type="dxa"/>
            <w:gridSpan w:val="8"/>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rFonts w:cs="Times New Roman"/>
                <w:b/>
                <w:b/>
                <w:bCs/>
                <w:color w:val="000000"/>
                <w:sz w:val="24"/>
                <w:szCs w:val="24"/>
                <w:lang w:val="ru-RU"/>
              </w:rPr>
            </w:pPr>
            <w:r>
              <w:rPr>
                <w:rFonts w:cs="Times New Roman"/>
                <w:b/>
                <w:bCs/>
                <w:color w:val="000000"/>
                <w:sz w:val="24"/>
                <w:szCs w:val="24"/>
                <w:lang w:val="ru-RU"/>
              </w:rPr>
              <w:t>Часть, формируемая участниками образовательных отношений</w:t>
            </w:r>
          </w:p>
        </w:tc>
      </w:tr>
      <w:tr>
        <w:trPr/>
        <w:tc>
          <w:tcPr>
            <w:tcW w:w="4461" w:type="dxa"/>
            <w:gridSpan w:val="2"/>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rFonts w:cs="Times New Roman"/>
                <w:color w:val="000000"/>
                <w:sz w:val="24"/>
                <w:szCs w:val="24"/>
                <w:lang w:val="ru-RU"/>
              </w:rPr>
            </w:pPr>
            <w:r>
              <w:rPr>
                <w:rFonts w:cs="Times New Roman"/>
                <w:color w:val="000000"/>
                <w:sz w:val="24"/>
                <w:szCs w:val="24"/>
                <w:lang w:val="ru-RU"/>
              </w:rPr>
              <w:t>Учебные предметы, курсы, модули по выбору:</w:t>
            </w:r>
          </w:p>
        </w:tc>
        <w:tc>
          <w:tcPr>
            <w:tcW w:w="758" w:type="dxa"/>
            <w:tcBorders>
              <w:top w:val="single" w:sz="6" w:space="0" w:color="000000"/>
              <w:left w:val="single" w:sz="6" w:space="0" w:color="000000"/>
              <w:bottom w:val="single" w:sz="6" w:space="0" w:color="000000"/>
              <w:right w:val="single" w:sz="6" w:space="0" w:color="000000"/>
            </w:tcBorders>
          </w:tcPr>
          <w:p>
            <w:pPr>
              <w:pStyle w:val="Normal"/>
              <w:spacing w:before="0" w:after="0"/>
              <w:rPr>
                <w:rFonts w:cs="Times New Roman"/>
                <w:color w:val="000000"/>
                <w:sz w:val="24"/>
                <w:szCs w:val="24"/>
              </w:rPr>
            </w:pPr>
            <w:r>
              <w:rPr>
                <w:rFonts w:cs="Times New Roman"/>
                <w:color w:val="000000"/>
                <w:sz w:val="24"/>
                <w:szCs w:val="24"/>
              </w:rPr>
              <w:t>2</w:t>
            </w:r>
          </w:p>
        </w:tc>
        <w:tc>
          <w:tcPr>
            <w:tcW w:w="757" w:type="dxa"/>
            <w:tcBorders>
              <w:top w:val="single" w:sz="6" w:space="0" w:color="000000"/>
              <w:left w:val="single" w:sz="6" w:space="0" w:color="000000"/>
              <w:bottom w:val="single" w:sz="6" w:space="0" w:color="000000"/>
              <w:right w:val="single" w:sz="6" w:space="0" w:color="000000"/>
            </w:tcBorders>
          </w:tcPr>
          <w:p>
            <w:pPr>
              <w:pStyle w:val="Normal"/>
              <w:spacing w:before="0" w:after="0"/>
              <w:rPr>
                <w:rFonts w:cs="Times New Roman"/>
                <w:color w:val="000000"/>
                <w:sz w:val="24"/>
                <w:szCs w:val="24"/>
              </w:rPr>
            </w:pPr>
            <w:r>
              <w:rPr>
                <w:rFonts w:cs="Times New Roman"/>
                <w:color w:val="000000"/>
                <w:sz w:val="24"/>
                <w:szCs w:val="24"/>
              </w:rPr>
              <w:t>1</w:t>
            </w:r>
          </w:p>
        </w:tc>
        <w:tc>
          <w:tcPr>
            <w:tcW w:w="762" w:type="dxa"/>
            <w:tcBorders>
              <w:top w:val="single" w:sz="6" w:space="0" w:color="000000"/>
              <w:left w:val="single" w:sz="6" w:space="0" w:color="000000"/>
              <w:bottom w:val="single" w:sz="6" w:space="0" w:color="000000"/>
              <w:right w:val="single" w:sz="6" w:space="0" w:color="000000"/>
            </w:tcBorders>
          </w:tcPr>
          <w:p>
            <w:pPr>
              <w:pStyle w:val="Normal"/>
              <w:spacing w:before="0" w:after="0"/>
              <w:rPr>
                <w:rFonts w:cs="Times New Roman"/>
                <w:color w:val="000000"/>
                <w:sz w:val="24"/>
                <w:szCs w:val="24"/>
              </w:rPr>
            </w:pPr>
            <w:r>
              <w:rPr>
                <w:rFonts w:cs="Times New Roman"/>
                <w:color w:val="000000"/>
                <w:sz w:val="24"/>
                <w:szCs w:val="24"/>
              </w:rPr>
              <w:t>2</w:t>
            </w:r>
          </w:p>
        </w:tc>
        <w:tc>
          <w:tcPr>
            <w:tcW w:w="760" w:type="dxa"/>
            <w:tcBorders>
              <w:top w:val="single" w:sz="6" w:space="0" w:color="000000"/>
              <w:left w:val="single" w:sz="6" w:space="0" w:color="000000"/>
              <w:bottom w:val="single" w:sz="6" w:space="0" w:color="000000"/>
              <w:right w:val="single" w:sz="6" w:space="0" w:color="000000"/>
            </w:tcBorders>
          </w:tcPr>
          <w:p>
            <w:pPr>
              <w:pStyle w:val="Normal"/>
              <w:spacing w:before="0" w:after="0"/>
              <w:rPr>
                <w:rFonts w:cs="Times New Roman"/>
                <w:color w:val="000000"/>
                <w:sz w:val="24"/>
                <w:szCs w:val="24"/>
              </w:rPr>
            </w:pPr>
            <w:r>
              <w:rPr>
                <w:rFonts w:cs="Times New Roman"/>
                <w:color w:val="000000"/>
                <w:sz w:val="24"/>
                <w:szCs w:val="24"/>
              </w:rPr>
              <w:t>2</w:t>
            </w:r>
          </w:p>
        </w:tc>
        <w:tc>
          <w:tcPr>
            <w:tcW w:w="761" w:type="dxa"/>
            <w:tcBorders>
              <w:top w:val="single" w:sz="6" w:space="0" w:color="000000"/>
              <w:left w:val="single" w:sz="6" w:space="0" w:color="000000"/>
              <w:bottom w:val="single" w:sz="6" w:space="0" w:color="000000"/>
              <w:right w:val="single" w:sz="6" w:space="0" w:color="000000"/>
            </w:tcBorders>
          </w:tcPr>
          <w:p>
            <w:pPr>
              <w:pStyle w:val="Normal"/>
              <w:spacing w:before="0" w:after="0"/>
              <w:rPr>
                <w:rFonts w:cs="Times New Roman"/>
                <w:color w:val="000000"/>
                <w:sz w:val="24"/>
                <w:szCs w:val="24"/>
              </w:rPr>
            </w:pPr>
            <w:r>
              <w:rPr>
                <w:rFonts w:cs="Times New Roman"/>
                <w:color w:val="000000"/>
                <w:sz w:val="24"/>
                <w:szCs w:val="24"/>
              </w:rPr>
              <w:t>1</w:t>
            </w:r>
          </w:p>
        </w:tc>
        <w:tc>
          <w:tcPr>
            <w:tcW w:w="751" w:type="dxa"/>
            <w:tcBorders>
              <w:top w:val="single" w:sz="6" w:space="0" w:color="000000"/>
              <w:left w:val="single" w:sz="6" w:space="0" w:color="000000"/>
              <w:bottom w:val="single" w:sz="6" w:space="0" w:color="000000"/>
              <w:right w:val="single" w:sz="6" w:space="0" w:color="000000"/>
            </w:tcBorders>
          </w:tcPr>
          <w:p>
            <w:pPr>
              <w:pStyle w:val="Normal"/>
              <w:spacing w:before="0" w:after="0"/>
              <w:rPr>
                <w:rFonts w:cs="Times New Roman"/>
                <w:color w:val="000000"/>
                <w:sz w:val="24"/>
                <w:szCs w:val="24"/>
              </w:rPr>
            </w:pPr>
            <w:r>
              <w:rPr>
                <w:rFonts w:cs="Times New Roman"/>
                <w:color w:val="000000"/>
                <w:sz w:val="24"/>
                <w:szCs w:val="24"/>
              </w:rPr>
              <w:t>8</w:t>
            </w:r>
          </w:p>
        </w:tc>
      </w:tr>
      <w:tr>
        <w:trPr/>
        <w:tc>
          <w:tcPr>
            <w:tcW w:w="4461" w:type="dxa"/>
            <w:gridSpan w:val="2"/>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rFonts w:cs="Times New Roman"/>
                <w:color w:val="000000"/>
                <w:sz w:val="24"/>
                <w:szCs w:val="24"/>
                <w:lang w:val="ru-RU"/>
              </w:rPr>
            </w:pPr>
            <w:r>
              <w:rPr>
                <w:rFonts w:cs="Times New Roman"/>
                <w:color w:val="000000"/>
                <w:sz w:val="24"/>
                <w:szCs w:val="24"/>
                <w:lang w:val="ru-RU"/>
              </w:rPr>
              <w:t>Математика. Избранные вопросы (элективный курс)</w:t>
            </w:r>
          </w:p>
        </w:tc>
        <w:tc>
          <w:tcPr>
            <w:tcW w:w="758" w:type="dxa"/>
            <w:tcBorders>
              <w:top w:val="single" w:sz="6" w:space="0" w:color="000000"/>
              <w:left w:val="single" w:sz="6" w:space="0" w:color="000000"/>
              <w:bottom w:val="single" w:sz="6" w:space="0" w:color="000000"/>
              <w:right w:val="single" w:sz="6" w:space="0" w:color="000000"/>
            </w:tcBorders>
          </w:tcPr>
          <w:p>
            <w:pPr>
              <w:pStyle w:val="Normal"/>
              <w:spacing w:before="0" w:after="0"/>
              <w:rPr>
                <w:rFonts w:cs="Times New Roman"/>
                <w:color w:val="000000"/>
                <w:sz w:val="24"/>
                <w:szCs w:val="24"/>
                <w:lang w:val="ru-RU"/>
              </w:rPr>
            </w:pPr>
            <w:r>
              <w:rPr>
                <w:rFonts w:cs="Times New Roman"/>
                <w:color w:val="000000"/>
                <w:sz w:val="24"/>
                <w:szCs w:val="24"/>
                <w:lang w:val="ru-RU"/>
              </w:rPr>
            </w:r>
          </w:p>
        </w:tc>
        <w:tc>
          <w:tcPr>
            <w:tcW w:w="757" w:type="dxa"/>
            <w:tcBorders>
              <w:top w:val="single" w:sz="6" w:space="0" w:color="000000"/>
              <w:left w:val="single" w:sz="6" w:space="0" w:color="000000"/>
              <w:bottom w:val="single" w:sz="6" w:space="0" w:color="000000"/>
              <w:right w:val="single" w:sz="6" w:space="0" w:color="000000"/>
            </w:tcBorders>
          </w:tcPr>
          <w:p>
            <w:pPr>
              <w:pStyle w:val="Normal"/>
              <w:spacing w:before="0" w:after="0"/>
              <w:rPr>
                <w:rFonts w:cs="Times New Roman"/>
                <w:color w:val="000000"/>
                <w:sz w:val="24"/>
                <w:szCs w:val="24"/>
                <w:lang w:val="ru-RU"/>
              </w:rPr>
            </w:pPr>
            <w:r>
              <w:rPr>
                <w:rFonts w:cs="Times New Roman"/>
                <w:color w:val="000000"/>
                <w:sz w:val="24"/>
                <w:szCs w:val="24"/>
                <w:lang w:val="ru-RU"/>
              </w:rPr>
            </w:r>
          </w:p>
        </w:tc>
        <w:tc>
          <w:tcPr>
            <w:tcW w:w="762" w:type="dxa"/>
            <w:tcBorders>
              <w:top w:val="single" w:sz="6" w:space="0" w:color="000000"/>
              <w:left w:val="single" w:sz="6" w:space="0" w:color="000000"/>
              <w:bottom w:val="single" w:sz="6" w:space="0" w:color="000000"/>
              <w:right w:val="single" w:sz="6" w:space="0" w:color="000000"/>
            </w:tcBorders>
          </w:tcPr>
          <w:p>
            <w:pPr>
              <w:pStyle w:val="Normal"/>
              <w:spacing w:before="0" w:after="0"/>
              <w:rPr>
                <w:rFonts w:cs="Times New Roman"/>
                <w:color w:val="000000"/>
                <w:sz w:val="24"/>
                <w:szCs w:val="24"/>
                <w:lang w:val="ru-RU"/>
              </w:rPr>
            </w:pPr>
            <w:r>
              <w:rPr>
                <w:rFonts w:cs="Times New Roman"/>
                <w:color w:val="000000"/>
                <w:sz w:val="24"/>
                <w:szCs w:val="24"/>
                <w:lang w:val="ru-RU"/>
              </w:rPr>
            </w:r>
          </w:p>
        </w:tc>
        <w:tc>
          <w:tcPr>
            <w:tcW w:w="760" w:type="dxa"/>
            <w:tcBorders>
              <w:top w:val="single" w:sz="6" w:space="0" w:color="000000"/>
              <w:left w:val="single" w:sz="6" w:space="0" w:color="000000"/>
              <w:bottom w:val="single" w:sz="6" w:space="0" w:color="000000"/>
              <w:right w:val="single" w:sz="6" w:space="0" w:color="000000"/>
            </w:tcBorders>
          </w:tcPr>
          <w:p>
            <w:pPr>
              <w:pStyle w:val="Normal"/>
              <w:spacing w:before="0" w:after="0"/>
              <w:rPr>
                <w:rFonts w:cs="Times New Roman"/>
                <w:color w:val="000000"/>
                <w:sz w:val="24"/>
                <w:szCs w:val="24"/>
                <w:lang w:val="ru-RU"/>
              </w:rPr>
            </w:pPr>
            <w:r>
              <w:rPr>
                <w:rFonts w:cs="Times New Roman"/>
                <w:color w:val="000000"/>
                <w:sz w:val="24"/>
                <w:szCs w:val="24"/>
                <w:lang w:val="ru-RU"/>
              </w:rPr>
            </w:r>
          </w:p>
        </w:tc>
        <w:tc>
          <w:tcPr>
            <w:tcW w:w="761" w:type="dxa"/>
            <w:tcBorders>
              <w:top w:val="single" w:sz="6" w:space="0" w:color="000000"/>
              <w:left w:val="single" w:sz="6" w:space="0" w:color="000000"/>
              <w:bottom w:val="single" w:sz="6" w:space="0" w:color="000000"/>
              <w:right w:val="single" w:sz="6" w:space="0" w:color="000000"/>
            </w:tcBorders>
          </w:tcPr>
          <w:p>
            <w:pPr>
              <w:pStyle w:val="Normal"/>
              <w:spacing w:before="0" w:after="0"/>
              <w:rPr>
                <w:rFonts w:eastAsia="Times New Roman" w:cs="Times New Roman"/>
                <w:color w:val="000000"/>
                <w:kern w:val="0"/>
                <w:sz w:val="24"/>
                <w:szCs w:val="24"/>
                <w:lang w:val="ru-RU" w:eastAsia="en-US" w:bidi="ar-SA"/>
              </w:rPr>
            </w:pPr>
            <w:r>
              <w:rPr>
                <w:rFonts w:eastAsia="Times New Roman" w:cs="Times New Roman"/>
                <w:color w:val="000000"/>
                <w:kern w:val="0"/>
                <w:sz w:val="24"/>
                <w:szCs w:val="24"/>
                <w:lang w:val="ru-RU" w:eastAsia="en-US" w:bidi="ar-SA"/>
              </w:rPr>
              <w:t>-</w:t>
            </w:r>
          </w:p>
        </w:tc>
        <w:tc>
          <w:tcPr>
            <w:tcW w:w="751" w:type="dxa"/>
            <w:tcBorders>
              <w:top w:val="single" w:sz="6" w:space="0" w:color="000000"/>
              <w:left w:val="single" w:sz="6" w:space="0" w:color="000000"/>
              <w:bottom w:val="single" w:sz="6" w:space="0" w:color="000000"/>
              <w:right w:val="single" w:sz="6" w:space="0" w:color="000000"/>
            </w:tcBorders>
          </w:tcPr>
          <w:p>
            <w:pPr>
              <w:pStyle w:val="Normal"/>
              <w:spacing w:before="0" w:after="0"/>
              <w:rPr>
                <w:rFonts w:eastAsia="Times New Roman" w:cs="Times New Roman"/>
                <w:color w:val="000000"/>
                <w:kern w:val="0"/>
                <w:sz w:val="24"/>
                <w:szCs w:val="24"/>
                <w:lang w:val="ru-RU" w:eastAsia="en-US" w:bidi="ar-SA"/>
              </w:rPr>
            </w:pPr>
            <w:r>
              <w:rPr>
                <w:rFonts w:eastAsia="Times New Roman" w:cs="Times New Roman"/>
                <w:color w:val="000000"/>
                <w:kern w:val="0"/>
                <w:sz w:val="24"/>
                <w:szCs w:val="24"/>
                <w:lang w:val="ru-RU" w:eastAsia="en-US" w:bidi="ar-SA"/>
              </w:rPr>
              <w:t>1</w:t>
            </w:r>
          </w:p>
        </w:tc>
      </w:tr>
      <w:tr>
        <w:trPr/>
        <w:tc>
          <w:tcPr>
            <w:tcW w:w="4461" w:type="dxa"/>
            <w:gridSpan w:val="2"/>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rFonts w:eastAsia="Times New Roman" w:cs="Times New Roman"/>
                <w:color w:val="000000"/>
                <w:kern w:val="0"/>
                <w:sz w:val="24"/>
                <w:szCs w:val="24"/>
                <w:lang w:val="ru-RU" w:eastAsia="en-US" w:bidi="ar-SA"/>
              </w:rPr>
            </w:pPr>
            <w:r>
              <w:rPr>
                <w:rFonts w:eastAsia="Times New Roman" w:cs="Times New Roman"/>
                <w:color w:val="000000"/>
                <w:kern w:val="0"/>
                <w:sz w:val="24"/>
                <w:szCs w:val="24"/>
                <w:lang w:val="ru-RU" w:eastAsia="en-US" w:bidi="ar-SA"/>
              </w:rPr>
              <w:t>Наглядная геометрия</w:t>
            </w:r>
          </w:p>
        </w:tc>
        <w:tc>
          <w:tcPr>
            <w:tcW w:w="758" w:type="dxa"/>
            <w:tcBorders>
              <w:top w:val="single" w:sz="6" w:space="0" w:color="000000"/>
              <w:left w:val="single" w:sz="6" w:space="0" w:color="000000"/>
              <w:bottom w:val="single" w:sz="6" w:space="0" w:color="000000"/>
              <w:right w:val="single" w:sz="6" w:space="0" w:color="000000"/>
            </w:tcBorders>
          </w:tcPr>
          <w:p>
            <w:pPr>
              <w:pStyle w:val="Normal"/>
              <w:spacing w:before="0" w:after="0"/>
              <w:rPr>
                <w:rFonts w:cs="Times New Roman"/>
                <w:color w:val="000000"/>
                <w:sz w:val="24"/>
                <w:szCs w:val="24"/>
                <w:lang w:val="ru-RU"/>
              </w:rPr>
            </w:pPr>
            <w:r>
              <w:rPr>
                <w:rFonts w:cs="Times New Roman"/>
                <w:color w:val="000000"/>
                <w:sz w:val="24"/>
                <w:szCs w:val="24"/>
                <w:lang w:val="ru-RU"/>
              </w:rPr>
              <w:t xml:space="preserve"> </w:t>
            </w:r>
          </w:p>
        </w:tc>
        <w:tc>
          <w:tcPr>
            <w:tcW w:w="757" w:type="dxa"/>
            <w:tcBorders>
              <w:top w:val="single" w:sz="6" w:space="0" w:color="000000"/>
              <w:left w:val="single" w:sz="6" w:space="0" w:color="000000"/>
              <w:bottom w:val="single" w:sz="6" w:space="0" w:color="000000"/>
              <w:right w:val="single" w:sz="6" w:space="0" w:color="000000"/>
            </w:tcBorders>
          </w:tcPr>
          <w:p>
            <w:pPr>
              <w:pStyle w:val="Normal"/>
              <w:spacing w:before="0" w:after="0"/>
              <w:rPr>
                <w:rFonts w:cs="Times New Roman"/>
                <w:color w:val="000000"/>
                <w:sz w:val="24"/>
                <w:szCs w:val="24"/>
                <w:lang w:val="ru-RU"/>
              </w:rPr>
            </w:pPr>
            <w:r>
              <w:rPr>
                <w:rFonts w:cs="Times New Roman"/>
                <w:color w:val="000000"/>
                <w:sz w:val="24"/>
                <w:szCs w:val="24"/>
                <w:lang w:val="ru-RU"/>
              </w:rPr>
              <w:t>1</w:t>
            </w:r>
          </w:p>
        </w:tc>
        <w:tc>
          <w:tcPr>
            <w:tcW w:w="762" w:type="dxa"/>
            <w:tcBorders>
              <w:top w:val="single" w:sz="6" w:space="0" w:color="000000"/>
              <w:left w:val="single" w:sz="6" w:space="0" w:color="000000"/>
              <w:bottom w:val="single" w:sz="6" w:space="0" w:color="000000"/>
              <w:right w:val="single" w:sz="6" w:space="0" w:color="000000"/>
            </w:tcBorders>
          </w:tcPr>
          <w:p>
            <w:pPr>
              <w:pStyle w:val="Normal"/>
              <w:spacing w:before="0" w:after="0"/>
              <w:rPr>
                <w:rFonts w:cs="Times New Roman"/>
                <w:color w:val="000000"/>
                <w:sz w:val="24"/>
                <w:szCs w:val="24"/>
                <w:lang w:val="ru-RU"/>
              </w:rPr>
            </w:pPr>
            <w:r>
              <w:rPr>
                <w:rFonts w:cs="Times New Roman"/>
                <w:color w:val="000000"/>
                <w:sz w:val="24"/>
                <w:szCs w:val="24"/>
                <w:lang w:val="ru-RU"/>
              </w:rPr>
              <w:t>–</w:t>
            </w:r>
          </w:p>
        </w:tc>
        <w:tc>
          <w:tcPr>
            <w:tcW w:w="760" w:type="dxa"/>
            <w:tcBorders>
              <w:top w:val="single" w:sz="6" w:space="0" w:color="000000"/>
              <w:left w:val="single" w:sz="6" w:space="0" w:color="000000"/>
              <w:bottom w:val="single" w:sz="6" w:space="0" w:color="000000"/>
              <w:right w:val="single" w:sz="6" w:space="0" w:color="000000"/>
            </w:tcBorders>
          </w:tcPr>
          <w:p>
            <w:pPr>
              <w:pStyle w:val="Normal"/>
              <w:spacing w:before="0" w:after="0"/>
              <w:rPr>
                <w:rFonts w:cs="Times New Roman"/>
                <w:color w:val="000000"/>
                <w:sz w:val="24"/>
                <w:szCs w:val="24"/>
                <w:lang w:val="ru-RU"/>
              </w:rPr>
            </w:pPr>
            <w:r>
              <w:rPr>
                <w:rFonts w:cs="Times New Roman"/>
                <w:color w:val="000000"/>
                <w:sz w:val="24"/>
                <w:szCs w:val="24"/>
                <w:lang w:val="ru-RU"/>
              </w:rPr>
              <w:t>–</w:t>
            </w:r>
          </w:p>
        </w:tc>
        <w:tc>
          <w:tcPr>
            <w:tcW w:w="761" w:type="dxa"/>
            <w:tcBorders>
              <w:top w:val="single" w:sz="6" w:space="0" w:color="000000"/>
              <w:left w:val="single" w:sz="6" w:space="0" w:color="000000"/>
              <w:bottom w:val="single" w:sz="6" w:space="0" w:color="000000"/>
              <w:right w:val="single" w:sz="6" w:space="0" w:color="000000"/>
            </w:tcBorders>
          </w:tcPr>
          <w:p>
            <w:pPr>
              <w:pStyle w:val="Normal"/>
              <w:spacing w:before="0" w:after="0"/>
              <w:rPr>
                <w:rFonts w:cs="Times New Roman"/>
                <w:color w:val="000000"/>
                <w:sz w:val="24"/>
                <w:szCs w:val="24"/>
                <w:lang w:val="ru-RU"/>
              </w:rPr>
            </w:pPr>
            <w:r>
              <w:rPr>
                <w:rFonts w:cs="Times New Roman"/>
                <w:color w:val="000000"/>
                <w:sz w:val="24"/>
                <w:szCs w:val="24"/>
                <w:lang w:val="ru-RU"/>
              </w:rPr>
              <w:t>–</w:t>
            </w:r>
          </w:p>
        </w:tc>
        <w:tc>
          <w:tcPr>
            <w:tcW w:w="751" w:type="dxa"/>
            <w:tcBorders>
              <w:top w:val="single" w:sz="6" w:space="0" w:color="000000"/>
              <w:left w:val="single" w:sz="6" w:space="0" w:color="000000"/>
              <w:bottom w:val="single" w:sz="6" w:space="0" w:color="000000"/>
              <w:right w:val="single" w:sz="6" w:space="0" w:color="000000"/>
            </w:tcBorders>
          </w:tcPr>
          <w:p>
            <w:pPr>
              <w:pStyle w:val="Normal"/>
              <w:spacing w:before="0" w:after="0"/>
              <w:rPr>
                <w:rFonts w:cs="Times New Roman"/>
                <w:color w:val="000000"/>
                <w:sz w:val="24"/>
                <w:szCs w:val="24"/>
                <w:lang w:val="ru-RU"/>
              </w:rPr>
            </w:pPr>
            <w:r>
              <w:rPr>
                <w:rFonts w:cs="Times New Roman"/>
                <w:color w:val="000000"/>
                <w:sz w:val="24"/>
                <w:szCs w:val="24"/>
                <w:lang w:val="ru-RU"/>
              </w:rPr>
              <w:t>1</w:t>
            </w:r>
          </w:p>
        </w:tc>
      </w:tr>
      <w:tr>
        <w:trPr/>
        <w:tc>
          <w:tcPr>
            <w:tcW w:w="4461" w:type="dxa"/>
            <w:gridSpan w:val="2"/>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rFonts w:eastAsia="Times New Roman" w:cs="Times New Roman"/>
                <w:color w:val="000000"/>
                <w:kern w:val="0"/>
                <w:sz w:val="24"/>
                <w:szCs w:val="24"/>
                <w:lang w:val="ru-RU" w:eastAsia="en-US" w:bidi="ar-SA"/>
              </w:rPr>
            </w:pPr>
            <w:r>
              <w:rPr>
                <w:rFonts w:eastAsia="Times New Roman" w:cs="Times New Roman"/>
                <w:color w:val="000000"/>
                <w:kern w:val="0"/>
                <w:sz w:val="24"/>
                <w:szCs w:val="24"/>
                <w:lang w:val="ru-RU" w:eastAsia="en-US" w:bidi="ar-SA"/>
              </w:rPr>
              <w:t>Функциональная грамотность</w:t>
            </w:r>
          </w:p>
        </w:tc>
        <w:tc>
          <w:tcPr>
            <w:tcW w:w="758" w:type="dxa"/>
            <w:tcBorders>
              <w:top w:val="single" w:sz="6" w:space="0" w:color="000000"/>
              <w:left w:val="single" w:sz="6" w:space="0" w:color="000000"/>
              <w:bottom w:val="single" w:sz="6" w:space="0" w:color="000000"/>
              <w:right w:val="single" w:sz="6" w:space="0" w:color="000000"/>
            </w:tcBorders>
          </w:tcPr>
          <w:p>
            <w:pPr>
              <w:pStyle w:val="Normal"/>
              <w:spacing w:before="0" w:after="0"/>
              <w:rPr>
                <w:rFonts w:cs="Times New Roman"/>
                <w:color w:val="000000"/>
                <w:sz w:val="24"/>
                <w:szCs w:val="24"/>
              </w:rPr>
            </w:pPr>
            <w:r>
              <w:rPr>
                <w:rFonts w:cs="Times New Roman"/>
                <w:color w:val="000000"/>
                <w:sz w:val="24"/>
                <w:szCs w:val="24"/>
              </w:rPr>
              <w:t>1</w:t>
            </w:r>
          </w:p>
        </w:tc>
        <w:tc>
          <w:tcPr>
            <w:tcW w:w="757" w:type="dxa"/>
            <w:tcBorders>
              <w:top w:val="single" w:sz="6" w:space="0" w:color="000000"/>
              <w:left w:val="single" w:sz="6" w:space="0" w:color="000000"/>
              <w:bottom w:val="single" w:sz="6" w:space="0" w:color="000000"/>
              <w:right w:val="single" w:sz="6" w:space="0" w:color="000000"/>
            </w:tcBorders>
          </w:tcPr>
          <w:p>
            <w:pPr>
              <w:pStyle w:val="Normal"/>
              <w:spacing w:before="0" w:after="0"/>
              <w:rPr>
                <w:rFonts w:cs="Times New Roman"/>
                <w:color w:val="000000"/>
                <w:sz w:val="24"/>
                <w:szCs w:val="24"/>
              </w:rPr>
            </w:pPr>
            <w:r>
              <w:rPr>
                <w:rFonts w:cs="Times New Roman"/>
                <w:color w:val="000000"/>
                <w:sz w:val="24"/>
                <w:szCs w:val="24"/>
              </w:rPr>
              <w:t>–</w:t>
            </w:r>
          </w:p>
        </w:tc>
        <w:tc>
          <w:tcPr>
            <w:tcW w:w="762" w:type="dxa"/>
            <w:tcBorders>
              <w:top w:val="single" w:sz="6" w:space="0" w:color="000000"/>
              <w:left w:val="single" w:sz="6" w:space="0" w:color="000000"/>
              <w:bottom w:val="single" w:sz="6" w:space="0" w:color="000000"/>
              <w:right w:val="single" w:sz="6" w:space="0" w:color="000000"/>
            </w:tcBorders>
          </w:tcPr>
          <w:p>
            <w:pPr>
              <w:pStyle w:val="Normal"/>
              <w:spacing w:before="0" w:after="0"/>
              <w:rPr>
                <w:rFonts w:cs="Times New Roman"/>
                <w:color w:val="000000"/>
                <w:sz w:val="24"/>
                <w:szCs w:val="24"/>
              </w:rPr>
            </w:pPr>
            <w:r>
              <w:rPr>
                <w:rFonts w:cs="Times New Roman"/>
                <w:color w:val="000000"/>
                <w:sz w:val="24"/>
                <w:szCs w:val="24"/>
              </w:rPr>
              <w:t>–</w:t>
            </w:r>
          </w:p>
        </w:tc>
        <w:tc>
          <w:tcPr>
            <w:tcW w:w="760" w:type="dxa"/>
            <w:tcBorders>
              <w:top w:val="single" w:sz="6" w:space="0" w:color="000000"/>
              <w:left w:val="single" w:sz="6" w:space="0" w:color="000000"/>
              <w:bottom w:val="single" w:sz="6" w:space="0" w:color="000000"/>
              <w:right w:val="single" w:sz="6" w:space="0" w:color="000000"/>
            </w:tcBorders>
          </w:tcPr>
          <w:p>
            <w:pPr>
              <w:pStyle w:val="Normal"/>
              <w:spacing w:before="0" w:after="0"/>
              <w:rPr>
                <w:rFonts w:cs="Times New Roman"/>
                <w:color w:val="000000"/>
                <w:sz w:val="24"/>
                <w:szCs w:val="24"/>
              </w:rPr>
            </w:pPr>
            <w:r>
              <w:rPr>
                <w:rFonts w:cs="Times New Roman"/>
                <w:color w:val="000000"/>
                <w:sz w:val="24"/>
                <w:szCs w:val="24"/>
              </w:rPr>
              <w:t>–</w:t>
            </w:r>
          </w:p>
        </w:tc>
        <w:tc>
          <w:tcPr>
            <w:tcW w:w="761" w:type="dxa"/>
            <w:tcBorders>
              <w:top w:val="single" w:sz="6" w:space="0" w:color="000000"/>
              <w:left w:val="single" w:sz="6" w:space="0" w:color="000000"/>
              <w:bottom w:val="single" w:sz="6" w:space="0" w:color="000000"/>
              <w:right w:val="single" w:sz="6" w:space="0" w:color="000000"/>
            </w:tcBorders>
          </w:tcPr>
          <w:p>
            <w:pPr>
              <w:pStyle w:val="Normal"/>
              <w:spacing w:before="0" w:after="0"/>
              <w:rPr>
                <w:rFonts w:cs="Times New Roman"/>
                <w:color w:val="000000"/>
                <w:sz w:val="24"/>
                <w:szCs w:val="24"/>
              </w:rPr>
            </w:pPr>
            <w:r>
              <w:rPr>
                <w:rFonts w:cs="Times New Roman"/>
                <w:color w:val="000000"/>
                <w:sz w:val="24"/>
                <w:szCs w:val="24"/>
              </w:rPr>
              <w:t>–</w:t>
            </w:r>
          </w:p>
        </w:tc>
        <w:tc>
          <w:tcPr>
            <w:tcW w:w="751" w:type="dxa"/>
            <w:tcBorders>
              <w:top w:val="single" w:sz="6" w:space="0" w:color="000000"/>
              <w:left w:val="single" w:sz="6" w:space="0" w:color="000000"/>
              <w:bottom w:val="single" w:sz="6" w:space="0" w:color="000000"/>
              <w:right w:val="single" w:sz="6" w:space="0" w:color="000000"/>
            </w:tcBorders>
          </w:tcPr>
          <w:p>
            <w:pPr>
              <w:pStyle w:val="Normal"/>
              <w:spacing w:before="0" w:after="0"/>
              <w:rPr>
                <w:rFonts w:cs="Times New Roman"/>
                <w:color w:val="000000"/>
                <w:sz w:val="24"/>
                <w:szCs w:val="24"/>
              </w:rPr>
            </w:pPr>
            <w:r>
              <w:rPr>
                <w:rFonts w:cs="Times New Roman"/>
                <w:color w:val="000000"/>
                <w:sz w:val="24"/>
                <w:szCs w:val="24"/>
              </w:rPr>
              <w:t>1</w:t>
            </w:r>
          </w:p>
        </w:tc>
      </w:tr>
      <w:tr>
        <w:trPr/>
        <w:tc>
          <w:tcPr>
            <w:tcW w:w="4461" w:type="dxa"/>
            <w:gridSpan w:val="2"/>
            <w:tcBorders>
              <w:left w:val="single" w:sz="6" w:space="0" w:color="000000"/>
              <w:bottom w:val="single" w:sz="6" w:space="0" w:color="000000"/>
              <w:right w:val="single" w:sz="6" w:space="0" w:color="000000"/>
            </w:tcBorders>
            <w:vAlign w:val="center"/>
          </w:tcPr>
          <w:p>
            <w:pPr>
              <w:pStyle w:val="Normal"/>
              <w:spacing w:before="0" w:after="0"/>
              <w:rPr>
                <w:rFonts w:eastAsia="Times New Roman" w:cs="Times New Roman"/>
                <w:color w:val="000000"/>
                <w:kern w:val="0"/>
                <w:sz w:val="24"/>
                <w:szCs w:val="24"/>
                <w:lang w:val="ru-RU" w:eastAsia="en-US" w:bidi="ar-SA"/>
              </w:rPr>
            </w:pPr>
            <w:r>
              <w:rPr>
                <w:rFonts w:eastAsia="Times New Roman" w:cs="Times New Roman"/>
                <w:color w:val="000000"/>
                <w:kern w:val="0"/>
                <w:sz w:val="24"/>
                <w:szCs w:val="24"/>
                <w:lang w:val="ru-RU" w:eastAsia="en-US" w:bidi="ar-SA"/>
              </w:rPr>
              <w:t>Географическое краеведение</w:t>
            </w:r>
          </w:p>
        </w:tc>
        <w:tc>
          <w:tcPr>
            <w:tcW w:w="758" w:type="dxa"/>
            <w:tcBorders>
              <w:left w:val="single" w:sz="6" w:space="0" w:color="000000"/>
              <w:bottom w:val="single" w:sz="6" w:space="0" w:color="000000"/>
              <w:right w:val="single" w:sz="6" w:space="0" w:color="000000"/>
            </w:tcBorders>
          </w:tcPr>
          <w:p>
            <w:pPr>
              <w:pStyle w:val="Normal"/>
              <w:spacing w:before="0" w:after="0"/>
              <w:rPr/>
            </w:pPr>
            <w:r>
              <w:rPr/>
              <w:t>1</w:t>
            </w:r>
          </w:p>
        </w:tc>
        <w:tc>
          <w:tcPr>
            <w:tcW w:w="757" w:type="dxa"/>
            <w:tcBorders>
              <w:left w:val="single" w:sz="6" w:space="0" w:color="000000"/>
              <w:bottom w:val="single" w:sz="6" w:space="0" w:color="000000"/>
              <w:right w:val="single" w:sz="6" w:space="0" w:color="000000"/>
            </w:tcBorders>
          </w:tcPr>
          <w:p>
            <w:pPr>
              <w:pStyle w:val="Normal"/>
              <w:spacing w:before="0" w:after="0"/>
              <w:rPr/>
            </w:pPr>
            <w:r>
              <w:rPr/>
            </w:r>
          </w:p>
        </w:tc>
        <w:tc>
          <w:tcPr>
            <w:tcW w:w="762" w:type="dxa"/>
            <w:tcBorders>
              <w:left w:val="single" w:sz="6" w:space="0" w:color="000000"/>
              <w:bottom w:val="single" w:sz="6" w:space="0" w:color="000000"/>
              <w:right w:val="single" w:sz="6" w:space="0" w:color="000000"/>
            </w:tcBorders>
          </w:tcPr>
          <w:p>
            <w:pPr>
              <w:pStyle w:val="Normal"/>
              <w:spacing w:before="0" w:after="0"/>
              <w:rPr/>
            </w:pPr>
            <w:r>
              <w:rPr/>
            </w:r>
          </w:p>
        </w:tc>
        <w:tc>
          <w:tcPr>
            <w:tcW w:w="760" w:type="dxa"/>
            <w:tcBorders>
              <w:left w:val="single" w:sz="6" w:space="0" w:color="000000"/>
              <w:bottom w:val="single" w:sz="6" w:space="0" w:color="000000"/>
              <w:right w:val="single" w:sz="6" w:space="0" w:color="000000"/>
            </w:tcBorders>
          </w:tcPr>
          <w:p>
            <w:pPr>
              <w:pStyle w:val="Normal"/>
              <w:spacing w:before="0" w:after="0"/>
              <w:rPr/>
            </w:pPr>
            <w:r>
              <w:rPr/>
            </w:r>
          </w:p>
        </w:tc>
        <w:tc>
          <w:tcPr>
            <w:tcW w:w="761" w:type="dxa"/>
            <w:tcBorders>
              <w:left w:val="single" w:sz="6" w:space="0" w:color="000000"/>
              <w:bottom w:val="single" w:sz="6" w:space="0" w:color="000000"/>
              <w:right w:val="single" w:sz="6" w:space="0" w:color="000000"/>
            </w:tcBorders>
          </w:tcPr>
          <w:p>
            <w:pPr>
              <w:pStyle w:val="Normal"/>
              <w:spacing w:before="0" w:after="0"/>
              <w:rPr/>
            </w:pPr>
            <w:r>
              <w:rPr/>
            </w:r>
          </w:p>
        </w:tc>
        <w:tc>
          <w:tcPr>
            <w:tcW w:w="751" w:type="dxa"/>
            <w:tcBorders>
              <w:left w:val="single" w:sz="6" w:space="0" w:color="000000"/>
              <w:bottom w:val="single" w:sz="6" w:space="0" w:color="000000"/>
              <w:right w:val="single" w:sz="6" w:space="0" w:color="000000"/>
            </w:tcBorders>
          </w:tcPr>
          <w:p>
            <w:pPr>
              <w:pStyle w:val="Normal"/>
              <w:spacing w:before="0" w:after="0"/>
              <w:rPr/>
            </w:pPr>
            <w:r>
              <w:rPr/>
            </w:r>
          </w:p>
        </w:tc>
      </w:tr>
      <w:tr>
        <w:trPr/>
        <w:tc>
          <w:tcPr>
            <w:tcW w:w="4461" w:type="dxa"/>
            <w:gridSpan w:val="2"/>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rFonts w:eastAsia="Times New Roman" w:cs="Times New Roman"/>
                <w:color w:val="000000"/>
                <w:kern w:val="0"/>
                <w:sz w:val="24"/>
                <w:szCs w:val="24"/>
                <w:lang w:val="en-US" w:eastAsia="en-US" w:bidi="ar-SA"/>
              </w:rPr>
            </w:pPr>
            <w:r>
              <w:rPr>
                <w:rFonts w:eastAsia="Times New Roman" w:cs="Times New Roman"/>
                <w:color w:val="000000"/>
                <w:kern w:val="0"/>
                <w:sz w:val="24"/>
                <w:szCs w:val="24"/>
                <w:lang w:val="en-US" w:eastAsia="en-US" w:bidi="ar-SA"/>
              </w:rPr>
              <w:t>Элективный курс по экологии</w:t>
            </w:r>
          </w:p>
        </w:tc>
        <w:tc>
          <w:tcPr>
            <w:tcW w:w="758" w:type="dxa"/>
            <w:tcBorders>
              <w:top w:val="single" w:sz="6" w:space="0" w:color="000000"/>
              <w:left w:val="single" w:sz="6" w:space="0" w:color="000000"/>
              <w:bottom w:val="single" w:sz="6" w:space="0" w:color="000000"/>
              <w:right w:val="single" w:sz="6" w:space="0" w:color="000000"/>
            </w:tcBorders>
          </w:tcPr>
          <w:p>
            <w:pPr>
              <w:pStyle w:val="Normal"/>
              <w:spacing w:before="0" w:after="0"/>
              <w:rPr>
                <w:rFonts w:cs="Times New Roman"/>
                <w:color w:val="000000"/>
                <w:sz w:val="24"/>
                <w:szCs w:val="24"/>
              </w:rPr>
            </w:pPr>
            <w:r>
              <w:rPr>
                <w:rFonts w:cs="Times New Roman"/>
                <w:color w:val="000000"/>
                <w:sz w:val="24"/>
                <w:szCs w:val="24"/>
              </w:rPr>
              <w:t>–</w:t>
            </w:r>
          </w:p>
        </w:tc>
        <w:tc>
          <w:tcPr>
            <w:tcW w:w="757" w:type="dxa"/>
            <w:tcBorders>
              <w:top w:val="single" w:sz="6" w:space="0" w:color="000000"/>
              <w:left w:val="single" w:sz="6" w:space="0" w:color="000000"/>
              <w:bottom w:val="single" w:sz="6" w:space="0" w:color="000000"/>
              <w:right w:val="single" w:sz="6" w:space="0" w:color="000000"/>
            </w:tcBorders>
          </w:tcPr>
          <w:p>
            <w:pPr>
              <w:pStyle w:val="Normal"/>
              <w:spacing w:before="0" w:after="0"/>
              <w:rPr>
                <w:rFonts w:cs="Times New Roman"/>
                <w:color w:val="000000"/>
                <w:sz w:val="24"/>
                <w:szCs w:val="24"/>
              </w:rPr>
            </w:pPr>
            <w:r>
              <w:rPr>
                <w:rFonts w:cs="Times New Roman"/>
                <w:color w:val="000000"/>
                <w:sz w:val="24"/>
                <w:szCs w:val="24"/>
              </w:rPr>
              <w:t>–</w:t>
            </w:r>
          </w:p>
        </w:tc>
        <w:tc>
          <w:tcPr>
            <w:tcW w:w="762" w:type="dxa"/>
            <w:tcBorders>
              <w:top w:val="single" w:sz="6" w:space="0" w:color="000000"/>
              <w:left w:val="single" w:sz="6" w:space="0" w:color="000000"/>
              <w:bottom w:val="single" w:sz="6" w:space="0" w:color="000000"/>
              <w:right w:val="single" w:sz="6" w:space="0" w:color="000000"/>
            </w:tcBorders>
          </w:tcPr>
          <w:p>
            <w:pPr>
              <w:pStyle w:val="Normal"/>
              <w:spacing w:before="0" w:after="0"/>
              <w:rPr>
                <w:rFonts w:cs="Times New Roman"/>
                <w:color w:val="000000"/>
                <w:sz w:val="24"/>
                <w:szCs w:val="24"/>
              </w:rPr>
            </w:pPr>
            <w:r>
              <w:rPr>
                <w:rFonts w:cs="Times New Roman"/>
                <w:color w:val="000000"/>
                <w:sz w:val="24"/>
                <w:szCs w:val="24"/>
              </w:rPr>
              <w:t>-</w:t>
            </w:r>
          </w:p>
        </w:tc>
        <w:tc>
          <w:tcPr>
            <w:tcW w:w="760" w:type="dxa"/>
            <w:tcBorders>
              <w:top w:val="single" w:sz="6" w:space="0" w:color="000000"/>
              <w:left w:val="single" w:sz="6" w:space="0" w:color="000000"/>
              <w:bottom w:val="single" w:sz="6" w:space="0" w:color="000000"/>
              <w:right w:val="single" w:sz="6" w:space="0" w:color="000000"/>
            </w:tcBorders>
          </w:tcPr>
          <w:p>
            <w:pPr>
              <w:pStyle w:val="Normal"/>
              <w:spacing w:before="0" w:after="0"/>
              <w:rPr>
                <w:rFonts w:cs="Times New Roman"/>
                <w:color w:val="000000"/>
                <w:sz w:val="24"/>
                <w:szCs w:val="24"/>
              </w:rPr>
            </w:pPr>
            <w:r>
              <w:rPr>
                <w:rFonts w:cs="Times New Roman"/>
                <w:color w:val="000000"/>
                <w:sz w:val="24"/>
                <w:szCs w:val="24"/>
              </w:rPr>
              <w:t>1</w:t>
            </w:r>
          </w:p>
        </w:tc>
        <w:tc>
          <w:tcPr>
            <w:tcW w:w="761" w:type="dxa"/>
            <w:tcBorders>
              <w:top w:val="single" w:sz="6" w:space="0" w:color="000000"/>
              <w:left w:val="single" w:sz="6" w:space="0" w:color="000000"/>
              <w:bottom w:val="single" w:sz="6" w:space="0" w:color="000000"/>
              <w:right w:val="single" w:sz="6" w:space="0" w:color="000000"/>
            </w:tcBorders>
          </w:tcPr>
          <w:p>
            <w:pPr>
              <w:pStyle w:val="Normal"/>
              <w:spacing w:before="0" w:after="0"/>
              <w:rPr>
                <w:rFonts w:cs="Times New Roman"/>
                <w:color w:val="000000"/>
                <w:sz w:val="24"/>
                <w:szCs w:val="24"/>
              </w:rPr>
            </w:pPr>
            <w:r>
              <w:rPr>
                <w:rFonts w:cs="Times New Roman"/>
                <w:color w:val="000000"/>
                <w:sz w:val="24"/>
                <w:szCs w:val="24"/>
              </w:rPr>
              <w:t>1</w:t>
            </w:r>
          </w:p>
        </w:tc>
        <w:tc>
          <w:tcPr>
            <w:tcW w:w="751" w:type="dxa"/>
            <w:tcBorders>
              <w:top w:val="single" w:sz="6" w:space="0" w:color="000000"/>
              <w:left w:val="single" w:sz="6" w:space="0" w:color="000000"/>
              <w:bottom w:val="single" w:sz="6" w:space="0" w:color="000000"/>
              <w:right w:val="single" w:sz="6" w:space="0" w:color="000000"/>
            </w:tcBorders>
          </w:tcPr>
          <w:p>
            <w:pPr>
              <w:pStyle w:val="Normal"/>
              <w:spacing w:before="0" w:after="0"/>
              <w:rPr>
                <w:rFonts w:eastAsia="Times New Roman" w:cs="Times New Roman"/>
                <w:color w:val="000000"/>
                <w:kern w:val="0"/>
                <w:sz w:val="24"/>
                <w:szCs w:val="24"/>
                <w:lang w:val="en-US" w:eastAsia="en-US" w:bidi="ar-SA"/>
              </w:rPr>
            </w:pPr>
            <w:r>
              <w:rPr>
                <w:rFonts w:eastAsia="Times New Roman" w:cs="Times New Roman"/>
                <w:color w:val="000000"/>
                <w:kern w:val="0"/>
                <w:sz w:val="24"/>
                <w:szCs w:val="24"/>
                <w:lang w:val="en-US" w:eastAsia="en-US" w:bidi="ar-SA"/>
              </w:rPr>
              <w:t>2</w:t>
            </w:r>
          </w:p>
        </w:tc>
      </w:tr>
      <w:tr>
        <w:trPr/>
        <w:tc>
          <w:tcPr>
            <w:tcW w:w="4461" w:type="dxa"/>
            <w:gridSpan w:val="2"/>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rFonts w:eastAsia="Times New Roman" w:cs="Times New Roman"/>
                <w:color w:val="000000"/>
                <w:kern w:val="0"/>
                <w:sz w:val="24"/>
                <w:szCs w:val="24"/>
                <w:lang w:val="en-US" w:eastAsia="en-US" w:bidi="ar-SA"/>
              </w:rPr>
            </w:pPr>
            <w:r>
              <w:rPr>
                <w:rFonts w:eastAsia="Times New Roman" w:cs="Times New Roman"/>
                <w:color w:val="000000"/>
                <w:kern w:val="0"/>
                <w:sz w:val="24"/>
                <w:szCs w:val="24"/>
                <w:lang w:val="en-US" w:eastAsia="en-US" w:bidi="ar-SA"/>
              </w:rPr>
              <w:t>Элективный курс по русскому языку</w:t>
            </w:r>
          </w:p>
        </w:tc>
        <w:tc>
          <w:tcPr>
            <w:tcW w:w="758" w:type="dxa"/>
            <w:tcBorders>
              <w:top w:val="single" w:sz="6" w:space="0" w:color="000000"/>
              <w:left w:val="single" w:sz="6" w:space="0" w:color="000000"/>
              <w:bottom w:val="single" w:sz="6" w:space="0" w:color="000000"/>
              <w:right w:val="single" w:sz="6" w:space="0" w:color="000000"/>
            </w:tcBorders>
          </w:tcPr>
          <w:p>
            <w:pPr>
              <w:pStyle w:val="Normal"/>
              <w:spacing w:before="0" w:after="0"/>
              <w:rPr>
                <w:rFonts w:cs="Times New Roman"/>
                <w:color w:val="000000"/>
                <w:sz w:val="24"/>
                <w:szCs w:val="24"/>
              </w:rPr>
            </w:pPr>
            <w:r>
              <w:rPr>
                <w:rFonts w:cs="Times New Roman"/>
                <w:color w:val="000000"/>
                <w:sz w:val="24"/>
                <w:szCs w:val="24"/>
              </w:rPr>
              <w:t>–</w:t>
            </w:r>
          </w:p>
        </w:tc>
        <w:tc>
          <w:tcPr>
            <w:tcW w:w="757" w:type="dxa"/>
            <w:tcBorders>
              <w:top w:val="single" w:sz="6" w:space="0" w:color="000000"/>
              <w:left w:val="single" w:sz="6" w:space="0" w:color="000000"/>
              <w:bottom w:val="single" w:sz="6" w:space="0" w:color="000000"/>
              <w:right w:val="single" w:sz="6" w:space="0" w:color="000000"/>
            </w:tcBorders>
          </w:tcPr>
          <w:p>
            <w:pPr>
              <w:pStyle w:val="Normal"/>
              <w:spacing w:before="0" w:after="0"/>
              <w:rPr>
                <w:rFonts w:cs="Times New Roman"/>
                <w:color w:val="000000"/>
                <w:sz w:val="24"/>
                <w:szCs w:val="24"/>
              </w:rPr>
            </w:pPr>
            <w:r>
              <w:rPr>
                <w:rFonts w:cs="Times New Roman"/>
                <w:color w:val="000000"/>
                <w:sz w:val="24"/>
                <w:szCs w:val="24"/>
              </w:rPr>
              <w:t>–</w:t>
            </w:r>
          </w:p>
        </w:tc>
        <w:tc>
          <w:tcPr>
            <w:tcW w:w="762" w:type="dxa"/>
            <w:tcBorders>
              <w:top w:val="single" w:sz="6" w:space="0" w:color="000000"/>
              <w:left w:val="single" w:sz="6" w:space="0" w:color="000000"/>
              <w:bottom w:val="single" w:sz="6" w:space="0" w:color="000000"/>
              <w:right w:val="single" w:sz="6" w:space="0" w:color="000000"/>
            </w:tcBorders>
          </w:tcPr>
          <w:p>
            <w:pPr>
              <w:pStyle w:val="Normal"/>
              <w:spacing w:before="0" w:after="0"/>
              <w:rPr>
                <w:rFonts w:cs="Times New Roman"/>
                <w:color w:val="000000"/>
                <w:sz w:val="24"/>
                <w:szCs w:val="24"/>
              </w:rPr>
            </w:pPr>
            <w:r>
              <w:rPr>
                <w:rFonts w:cs="Times New Roman"/>
                <w:color w:val="000000"/>
                <w:sz w:val="24"/>
                <w:szCs w:val="24"/>
              </w:rPr>
              <w:t>-</w:t>
            </w:r>
          </w:p>
        </w:tc>
        <w:tc>
          <w:tcPr>
            <w:tcW w:w="760" w:type="dxa"/>
            <w:tcBorders>
              <w:top w:val="single" w:sz="6" w:space="0" w:color="000000"/>
              <w:left w:val="single" w:sz="6" w:space="0" w:color="000000"/>
              <w:bottom w:val="single" w:sz="6" w:space="0" w:color="000000"/>
              <w:right w:val="single" w:sz="6" w:space="0" w:color="000000"/>
            </w:tcBorders>
          </w:tcPr>
          <w:p>
            <w:pPr>
              <w:pStyle w:val="Normal"/>
              <w:spacing w:before="0" w:after="0"/>
              <w:rPr>
                <w:rFonts w:cs="Times New Roman"/>
                <w:color w:val="000000"/>
                <w:sz w:val="24"/>
                <w:szCs w:val="24"/>
              </w:rPr>
            </w:pPr>
            <w:r>
              <w:rPr>
                <w:rFonts w:cs="Times New Roman"/>
                <w:color w:val="000000"/>
                <w:sz w:val="24"/>
                <w:szCs w:val="24"/>
              </w:rPr>
              <w:t>1</w:t>
            </w:r>
          </w:p>
        </w:tc>
        <w:tc>
          <w:tcPr>
            <w:tcW w:w="761" w:type="dxa"/>
            <w:tcBorders>
              <w:top w:val="single" w:sz="6" w:space="0" w:color="000000"/>
              <w:left w:val="single" w:sz="6" w:space="0" w:color="000000"/>
              <w:bottom w:val="single" w:sz="6" w:space="0" w:color="000000"/>
              <w:right w:val="single" w:sz="6" w:space="0" w:color="000000"/>
            </w:tcBorders>
          </w:tcPr>
          <w:p>
            <w:pPr>
              <w:pStyle w:val="Normal"/>
              <w:spacing w:before="0" w:after="0"/>
              <w:rPr>
                <w:rFonts w:eastAsia="Times New Roman" w:cs="Times New Roman"/>
                <w:color w:val="000000"/>
                <w:kern w:val="0"/>
                <w:sz w:val="24"/>
                <w:szCs w:val="24"/>
                <w:lang w:val="en-US" w:eastAsia="en-US" w:bidi="ar-SA"/>
              </w:rPr>
            </w:pPr>
            <w:r>
              <w:rPr>
                <w:rFonts w:eastAsia="Times New Roman" w:cs="Times New Roman"/>
                <w:color w:val="000000"/>
                <w:kern w:val="0"/>
                <w:sz w:val="24"/>
                <w:szCs w:val="24"/>
                <w:lang w:val="en-US" w:eastAsia="en-US" w:bidi="ar-SA"/>
              </w:rPr>
              <w:t>-</w:t>
            </w:r>
          </w:p>
        </w:tc>
        <w:tc>
          <w:tcPr>
            <w:tcW w:w="751" w:type="dxa"/>
            <w:tcBorders>
              <w:top w:val="single" w:sz="6" w:space="0" w:color="000000"/>
              <w:left w:val="single" w:sz="6" w:space="0" w:color="000000"/>
              <w:bottom w:val="single" w:sz="6" w:space="0" w:color="000000"/>
              <w:right w:val="single" w:sz="6" w:space="0" w:color="000000"/>
            </w:tcBorders>
          </w:tcPr>
          <w:p>
            <w:pPr>
              <w:pStyle w:val="Normal"/>
              <w:spacing w:before="0" w:after="0"/>
              <w:rPr>
                <w:rFonts w:eastAsia="Times New Roman" w:cs="Times New Roman"/>
                <w:color w:val="000000"/>
                <w:kern w:val="0"/>
                <w:sz w:val="24"/>
                <w:szCs w:val="24"/>
                <w:lang w:val="en-US" w:eastAsia="en-US" w:bidi="ar-SA"/>
              </w:rPr>
            </w:pPr>
            <w:r>
              <w:rPr>
                <w:rFonts w:eastAsia="Times New Roman" w:cs="Times New Roman"/>
                <w:color w:val="000000"/>
                <w:kern w:val="0"/>
                <w:sz w:val="24"/>
                <w:szCs w:val="24"/>
                <w:lang w:val="en-US" w:eastAsia="en-US" w:bidi="ar-SA"/>
              </w:rPr>
              <w:t>1</w:t>
            </w:r>
          </w:p>
        </w:tc>
      </w:tr>
      <w:tr>
        <w:trPr/>
        <w:tc>
          <w:tcPr>
            <w:tcW w:w="4461" w:type="dxa"/>
            <w:gridSpan w:val="2"/>
            <w:tcBorders>
              <w:left w:val="single" w:sz="6" w:space="0" w:color="000000"/>
              <w:bottom w:val="single" w:sz="6" w:space="0" w:color="000000"/>
              <w:right w:val="single" w:sz="6" w:space="0" w:color="000000"/>
            </w:tcBorders>
            <w:vAlign w:val="center"/>
          </w:tcPr>
          <w:p>
            <w:pPr>
              <w:pStyle w:val="Normal"/>
              <w:spacing w:before="0" w:after="0"/>
              <w:rPr>
                <w:rFonts w:eastAsia="Times New Roman" w:cs="Times New Roman"/>
                <w:color w:val="000000"/>
                <w:kern w:val="0"/>
                <w:sz w:val="24"/>
                <w:szCs w:val="24"/>
                <w:lang w:val="en-US" w:eastAsia="en-US" w:bidi="ar-SA"/>
              </w:rPr>
            </w:pPr>
            <w:r>
              <w:rPr>
                <w:rFonts w:eastAsia="Times New Roman" w:cs="Times New Roman"/>
                <w:color w:val="000000"/>
                <w:kern w:val="0"/>
                <w:sz w:val="24"/>
                <w:szCs w:val="24"/>
                <w:lang w:val="en-US" w:eastAsia="en-US" w:bidi="ar-SA"/>
              </w:rPr>
              <w:t>Искусство общения</w:t>
            </w:r>
          </w:p>
        </w:tc>
        <w:tc>
          <w:tcPr>
            <w:tcW w:w="758" w:type="dxa"/>
            <w:tcBorders>
              <w:left w:val="single" w:sz="6" w:space="0" w:color="000000"/>
              <w:bottom w:val="single" w:sz="6" w:space="0" w:color="000000"/>
              <w:right w:val="single" w:sz="6" w:space="0" w:color="000000"/>
            </w:tcBorders>
          </w:tcPr>
          <w:p>
            <w:pPr>
              <w:pStyle w:val="Normal"/>
              <w:spacing w:before="0" w:after="0"/>
              <w:rPr/>
            </w:pPr>
            <w:r>
              <w:rPr/>
            </w:r>
          </w:p>
        </w:tc>
        <w:tc>
          <w:tcPr>
            <w:tcW w:w="757" w:type="dxa"/>
            <w:tcBorders>
              <w:left w:val="single" w:sz="6" w:space="0" w:color="000000"/>
              <w:bottom w:val="single" w:sz="6" w:space="0" w:color="000000"/>
              <w:right w:val="single" w:sz="6" w:space="0" w:color="000000"/>
            </w:tcBorders>
          </w:tcPr>
          <w:p>
            <w:pPr>
              <w:pStyle w:val="Normal"/>
              <w:spacing w:before="0" w:after="0"/>
              <w:rPr/>
            </w:pPr>
            <w:r>
              <w:rPr/>
            </w:r>
          </w:p>
        </w:tc>
        <w:tc>
          <w:tcPr>
            <w:tcW w:w="762" w:type="dxa"/>
            <w:tcBorders>
              <w:left w:val="single" w:sz="6" w:space="0" w:color="000000"/>
              <w:bottom w:val="single" w:sz="6" w:space="0" w:color="000000"/>
              <w:right w:val="single" w:sz="6" w:space="0" w:color="000000"/>
            </w:tcBorders>
          </w:tcPr>
          <w:p>
            <w:pPr>
              <w:pStyle w:val="Normal"/>
              <w:spacing w:before="0" w:after="0"/>
              <w:rPr/>
            </w:pPr>
            <w:r>
              <w:rPr/>
              <w:t>1</w:t>
            </w:r>
          </w:p>
        </w:tc>
        <w:tc>
          <w:tcPr>
            <w:tcW w:w="760" w:type="dxa"/>
            <w:tcBorders>
              <w:left w:val="single" w:sz="6" w:space="0" w:color="000000"/>
              <w:bottom w:val="single" w:sz="6" w:space="0" w:color="000000"/>
              <w:right w:val="single" w:sz="6" w:space="0" w:color="000000"/>
            </w:tcBorders>
          </w:tcPr>
          <w:p>
            <w:pPr>
              <w:pStyle w:val="Normal"/>
              <w:spacing w:before="0" w:after="0"/>
              <w:rPr/>
            </w:pPr>
            <w:r>
              <w:rPr/>
            </w:r>
          </w:p>
        </w:tc>
        <w:tc>
          <w:tcPr>
            <w:tcW w:w="761" w:type="dxa"/>
            <w:tcBorders>
              <w:left w:val="single" w:sz="6" w:space="0" w:color="000000"/>
              <w:bottom w:val="single" w:sz="6" w:space="0" w:color="000000"/>
              <w:right w:val="single" w:sz="6" w:space="0" w:color="000000"/>
            </w:tcBorders>
          </w:tcPr>
          <w:p>
            <w:pPr>
              <w:pStyle w:val="Normal"/>
              <w:spacing w:before="0" w:after="0"/>
              <w:rPr>
                <w:rFonts w:ascii="Times New Roman" w:hAnsi="Times New Roman" w:eastAsia="Times New Roman" w:cs="Times New Roman"/>
                <w:color w:val="000000"/>
                <w:kern w:val="0"/>
                <w:sz w:val="24"/>
                <w:szCs w:val="24"/>
                <w:lang w:val="en-US" w:eastAsia="en-US" w:bidi="ar-SA"/>
              </w:rPr>
            </w:pPr>
            <w:r>
              <w:rPr>
                <w:rFonts w:eastAsia="Times New Roman" w:cs="Times New Roman"/>
                <w:color w:val="000000"/>
                <w:kern w:val="0"/>
                <w:sz w:val="24"/>
                <w:szCs w:val="24"/>
                <w:lang w:val="en-US" w:eastAsia="en-US" w:bidi="ar-SA"/>
              </w:rPr>
            </w:r>
          </w:p>
        </w:tc>
        <w:tc>
          <w:tcPr>
            <w:tcW w:w="751" w:type="dxa"/>
            <w:tcBorders>
              <w:left w:val="single" w:sz="6" w:space="0" w:color="000000"/>
              <w:bottom w:val="single" w:sz="6" w:space="0" w:color="000000"/>
              <w:right w:val="single" w:sz="6" w:space="0" w:color="000000"/>
            </w:tcBorders>
          </w:tcPr>
          <w:p>
            <w:pPr>
              <w:pStyle w:val="Normal"/>
              <w:spacing w:before="0" w:after="0"/>
              <w:rPr/>
            </w:pPr>
            <w:r>
              <w:rPr/>
            </w:r>
          </w:p>
        </w:tc>
      </w:tr>
      <w:tr>
        <w:trPr/>
        <w:tc>
          <w:tcPr>
            <w:tcW w:w="4461" w:type="dxa"/>
            <w:gridSpan w:val="2"/>
            <w:tcBorders>
              <w:left w:val="single" w:sz="6" w:space="0" w:color="000000"/>
              <w:bottom w:val="single" w:sz="6" w:space="0" w:color="000000"/>
              <w:right w:val="single" w:sz="6" w:space="0" w:color="000000"/>
            </w:tcBorders>
            <w:vAlign w:val="center"/>
          </w:tcPr>
          <w:p>
            <w:pPr>
              <w:pStyle w:val="Normal"/>
              <w:spacing w:before="0" w:after="0"/>
              <w:rPr>
                <w:rFonts w:eastAsia="Times New Roman" w:cs="Times New Roman"/>
                <w:color w:val="000000"/>
                <w:kern w:val="0"/>
                <w:sz w:val="24"/>
                <w:szCs w:val="24"/>
                <w:lang w:val="en-US" w:eastAsia="en-US" w:bidi="ar-SA"/>
              </w:rPr>
            </w:pPr>
            <w:r>
              <w:rPr>
                <w:rFonts w:eastAsia="Times New Roman" w:cs="Times New Roman"/>
                <w:color w:val="000000"/>
                <w:kern w:val="0"/>
                <w:sz w:val="24"/>
                <w:szCs w:val="24"/>
                <w:lang w:val="en-US" w:eastAsia="en-US" w:bidi="ar-SA"/>
              </w:rPr>
              <w:t>Современные образовательные технологии</w:t>
            </w:r>
          </w:p>
        </w:tc>
        <w:tc>
          <w:tcPr>
            <w:tcW w:w="758" w:type="dxa"/>
            <w:tcBorders>
              <w:left w:val="single" w:sz="6" w:space="0" w:color="000000"/>
              <w:bottom w:val="single" w:sz="6" w:space="0" w:color="000000"/>
              <w:right w:val="single" w:sz="6" w:space="0" w:color="000000"/>
            </w:tcBorders>
          </w:tcPr>
          <w:p>
            <w:pPr>
              <w:pStyle w:val="Normal"/>
              <w:spacing w:before="0" w:after="0"/>
              <w:rPr/>
            </w:pPr>
            <w:r>
              <w:rPr/>
            </w:r>
          </w:p>
        </w:tc>
        <w:tc>
          <w:tcPr>
            <w:tcW w:w="757" w:type="dxa"/>
            <w:tcBorders>
              <w:left w:val="single" w:sz="6" w:space="0" w:color="000000"/>
              <w:bottom w:val="single" w:sz="6" w:space="0" w:color="000000"/>
              <w:right w:val="single" w:sz="6" w:space="0" w:color="000000"/>
            </w:tcBorders>
          </w:tcPr>
          <w:p>
            <w:pPr>
              <w:pStyle w:val="Normal"/>
              <w:spacing w:before="0" w:after="0"/>
              <w:rPr/>
            </w:pPr>
            <w:r>
              <w:rPr/>
            </w:r>
          </w:p>
        </w:tc>
        <w:tc>
          <w:tcPr>
            <w:tcW w:w="762" w:type="dxa"/>
            <w:tcBorders>
              <w:left w:val="single" w:sz="6" w:space="0" w:color="000000"/>
              <w:bottom w:val="single" w:sz="6" w:space="0" w:color="000000"/>
              <w:right w:val="single" w:sz="6" w:space="0" w:color="000000"/>
            </w:tcBorders>
          </w:tcPr>
          <w:p>
            <w:pPr>
              <w:pStyle w:val="Normal"/>
              <w:spacing w:before="0" w:after="0"/>
              <w:rPr/>
            </w:pPr>
            <w:r>
              <w:rPr/>
              <w:t>1</w:t>
            </w:r>
          </w:p>
        </w:tc>
        <w:tc>
          <w:tcPr>
            <w:tcW w:w="760" w:type="dxa"/>
            <w:tcBorders>
              <w:left w:val="single" w:sz="6" w:space="0" w:color="000000"/>
              <w:bottom w:val="single" w:sz="6" w:space="0" w:color="000000"/>
              <w:right w:val="single" w:sz="6" w:space="0" w:color="000000"/>
            </w:tcBorders>
          </w:tcPr>
          <w:p>
            <w:pPr>
              <w:pStyle w:val="Normal"/>
              <w:spacing w:before="0" w:after="0"/>
              <w:rPr/>
            </w:pPr>
            <w:r>
              <w:rPr/>
            </w:r>
          </w:p>
        </w:tc>
        <w:tc>
          <w:tcPr>
            <w:tcW w:w="761" w:type="dxa"/>
            <w:tcBorders>
              <w:left w:val="single" w:sz="6" w:space="0" w:color="000000"/>
              <w:bottom w:val="single" w:sz="6" w:space="0" w:color="000000"/>
              <w:right w:val="single" w:sz="6" w:space="0" w:color="000000"/>
            </w:tcBorders>
          </w:tcPr>
          <w:p>
            <w:pPr>
              <w:pStyle w:val="Normal"/>
              <w:spacing w:before="0" w:after="0"/>
              <w:rPr>
                <w:rFonts w:ascii="Times New Roman" w:hAnsi="Times New Roman" w:eastAsia="Times New Roman" w:cs="Times New Roman"/>
                <w:color w:val="000000"/>
                <w:kern w:val="0"/>
                <w:sz w:val="24"/>
                <w:szCs w:val="24"/>
                <w:lang w:val="en-US" w:eastAsia="en-US" w:bidi="ar-SA"/>
              </w:rPr>
            </w:pPr>
            <w:r>
              <w:rPr>
                <w:rFonts w:eastAsia="Times New Roman" w:cs="Times New Roman"/>
                <w:color w:val="000000"/>
                <w:kern w:val="0"/>
                <w:sz w:val="24"/>
                <w:szCs w:val="24"/>
                <w:lang w:val="en-US" w:eastAsia="en-US" w:bidi="ar-SA"/>
              </w:rPr>
            </w:r>
          </w:p>
        </w:tc>
        <w:tc>
          <w:tcPr>
            <w:tcW w:w="751" w:type="dxa"/>
            <w:tcBorders>
              <w:left w:val="single" w:sz="6" w:space="0" w:color="000000"/>
              <w:bottom w:val="single" w:sz="6" w:space="0" w:color="000000"/>
              <w:right w:val="single" w:sz="6" w:space="0" w:color="000000"/>
            </w:tcBorders>
          </w:tcPr>
          <w:p>
            <w:pPr>
              <w:pStyle w:val="Normal"/>
              <w:spacing w:before="0" w:after="0"/>
              <w:rPr/>
            </w:pPr>
            <w:r>
              <w:rPr/>
            </w:r>
          </w:p>
        </w:tc>
      </w:tr>
      <w:tr>
        <w:trPr/>
        <w:tc>
          <w:tcPr>
            <w:tcW w:w="4461" w:type="dxa"/>
            <w:gridSpan w:val="2"/>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rFonts w:cs="Times New Roman"/>
                <w:b/>
                <w:b/>
                <w:bCs/>
                <w:color w:val="000000"/>
                <w:sz w:val="24"/>
                <w:szCs w:val="24"/>
              </w:rPr>
            </w:pPr>
            <w:r>
              <w:rPr>
                <w:rFonts w:cs="Times New Roman"/>
                <w:b/>
                <w:bCs/>
                <w:color w:val="000000"/>
                <w:sz w:val="24"/>
                <w:szCs w:val="24"/>
              </w:rPr>
              <w:t>Всего в неделю</w:t>
            </w:r>
          </w:p>
        </w:tc>
        <w:tc>
          <w:tcPr>
            <w:tcW w:w="758" w:type="dxa"/>
            <w:tcBorders>
              <w:top w:val="single" w:sz="6" w:space="0" w:color="000000"/>
              <w:left w:val="single" w:sz="6" w:space="0" w:color="000000"/>
              <w:bottom w:val="single" w:sz="6" w:space="0" w:color="000000"/>
              <w:right w:val="single" w:sz="6" w:space="0" w:color="000000"/>
            </w:tcBorders>
          </w:tcPr>
          <w:p>
            <w:pPr>
              <w:pStyle w:val="Normal"/>
              <w:spacing w:before="0" w:after="0"/>
              <w:rPr>
                <w:rFonts w:cs="Times New Roman"/>
                <w:b/>
                <w:b/>
                <w:bCs/>
                <w:color w:val="000000"/>
                <w:sz w:val="24"/>
                <w:szCs w:val="24"/>
              </w:rPr>
            </w:pPr>
            <w:r>
              <w:rPr>
                <w:rFonts w:cs="Times New Roman"/>
                <w:b/>
                <w:bCs/>
                <w:color w:val="000000"/>
                <w:sz w:val="24"/>
                <w:szCs w:val="24"/>
              </w:rPr>
              <w:t>29</w:t>
            </w:r>
          </w:p>
        </w:tc>
        <w:tc>
          <w:tcPr>
            <w:tcW w:w="757" w:type="dxa"/>
            <w:tcBorders>
              <w:top w:val="single" w:sz="6" w:space="0" w:color="000000"/>
              <w:left w:val="single" w:sz="6" w:space="0" w:color="000000"/>
              <w:bottom w:val="single" w:sz="6" w:space="0" w:color="000000"/>
              <w:right w:val="single" w:sz="6" w:space="0" w:color="000000"/>
            </w:tcBorders>
          </w:tcPr>
          <w:p>
            <w:pPr>
              <w:pStyle w:val="Normal"/>
              <w:spacing w:before="0" w:after="0"/>
              <w:rPr>
                <w:rFonts w:cs="Times New Roman"/>
                <w:b/>
                <w:b/>
                <w:bCs/>
                <w:color w:val="000000"/>
                <w:sz w:val="24"/>
                <w:szCs w:val="24"/>
              </w:rPr>
            </w:pPr>
            <w:r>
              <w:rPr>
                <w:rFonts w:cs="Times New Roman"/>
                <w:b/>
                <w:bCs/>
                <w:color w:val="000000"/>
                <w:sz w:val="24"/>
                <w:szCs w:val="24"/>
              </w:rPr>
              <w:t>30</w:t>
            </w:r>
          </w:p>
        </w:tc>
        <w:tc>
          <w:tcPr>
            <w:tcW w:w="762" w:type="dxa"/>
            <w:tcBorders>
              <w:top w:val="single" w:sz="6" w:space="0" w:color="000000"/>
              <w:left w:val="single" w:sz="6" w:space="0" w:color="000000"/>
              <w:bottom w:val="single" w:sz="6" w:space="0" w:color="000000"/>
              <w:right w:val="single" w:sz="6" w:space="0" w:color="000000"/>
            </w:tcBorders>
          </w:tcPr>
          <w:p>
            <w:pPr>
              <w:pStyle w:val="Normal"/>
              <w:spacing w:before="0" w:after="0"/>
              <w:rPr>
                <w:rFonts w:cs="Times New Roman"/>
                <w:b/>
                <w:b/>
                <w:bCs/>
                <w:color w:val="000000"/>
                <w:sz w:val="24"/>
                <w:szCs w:val="24"/>
              </w:rPr>
            </w:pPr>
            <w:r>
              <w:rPr>
                <w:rFonts w:cs="Times New Roman"/>
                <w:b/>
                <w:bCs/>
                <w:color w:val="000000"/>
                <w:sz w:val="24"/>
                <w:szCs w:val="24"/>
              </w:rPr>
              <w:t>32</w:t>
            </w:r>
          </w:p>
        </w:tc>
        <w:tc>
          <w:tcPr>
            <w:tcW w:w="760" w:type="dxa"/>
            <w:tcBorders>
              <w:top w:val="single" w:sz="6" w:space="0" w:color="000000"/>
              <w:left w:val="single" w:sz="6" w:space="0" w:color="000000"/>
              <w:bottom w:val="single" w:sz="6" w:space="0" w:color="000000"/>
              <w:right w:val="single" w:sz="6" w:space="0" w:color="000000"/>
            </w:tcBorders>
          </w:tcPr>
          <w:p>
            <w:pPr>
              <w:pStyle w:val="Normal"/>
              <w:spacing w:before="0" w:after="0"/>
              <w:rPr>
                <w:rFonts w:cs="Times New Roman"/>
                <w:b/>
                <w:b/>
                <w:bCs/>
                <w:color w:val="000000"/>
                <w:sz w:val="24"/>
                <w:szCs w:val="24"/>
              </w:rPr>
            </w:pPr>
            <w:r>
              <w:rPr>
                <w:rFonts w:cs="Times New Roman"/>
                <w:b/>
                <w:bCs/>
                <w:color w:val="000000"/>
                <w:sz w:val="24"/>
                <w:szCs w:val="24"/>
              </w:rPr>
              <w:t>33</w:t>
            </w:r>
          </w:p>
        </w:tc>
        <w:tc>
          <w:tcPr>
            <w:tcW w:w="761" w:type="dxa"/>
            <w:tcBorders>
              <w:top w:val="single" w:sz="6" w:space="0" w:color="000000"/>
              <w:left w:val="single" w:sz="6" w:space="0" w:color="000000"/>
              <w:bottom w:val="single" w:sz="6" w:space="0" w:color="000000"/>
              <w:right w:val="single" w:sz="6" w:space="0" w:color="000000"/>
            </w:tcBorders>
          </w:tcPr>
          <w:p>
            <w:pPr>
              <w:pStyle w:val="Normal"/>
              <w:spacing w:before="0" w:after="0"/>
              <w:rPr>
                <w:rFonts w:cs="Times New Roman"/>
                <w:b/>
                <w:b/>
                <w:bCs/>
                <w:color w:val="000000"/>
                <w:sz w:val="24"/>
                <w:szCs w:val="24"/>
              </w:rPr>
            </w:pPr>
            <w:r>
              <w:rPr>
                <w:rFonts w:cs="Times New Roman"/>
                <w:b/>
                <w:bCs/>
                <w:color w:val="000000"/>
                <w:sz w:val="24"/>
                <w:szCs w:val="24"/>
              </w:rPr>
              <w:t>33</w:t>
            </w:r>
          </w:p>
        </w:tc>
        <w:tc>
          <w:tcPr>
            <w:tcW w:w="751" w:type="dxa"/>
            <w:tcBorders>
              <w:top w:val="single" w:sz="6" w:space="0" w:color="000000"/>
              <w:left w:val="single" w:sz="6" w:space="0" w:color="000000"/>
              <w:bottom w:val="single" w:sz="6" w:space="0" w:color="000000"/>
              <w:right w:val="single" w:sz="6" w:space="0" w:color="000000"/>
            </w:tcBorders>
          </w:tcPr>
          <w:p>
            <w:pPr>
              <w:pStyle w:val="Normal"/>
              <w:spacing w:before="0" w:after="0"/>
              <w:rPr>
                <w:rFonts w:cs="Times New Roman"/>
                <w:b/>
                <w:b/>
                <w:bCs/>
                <w:color w:val="000000"/>
                <w:sz w:val="24"/>
                <w:szCs w:val="24"/>
              </w:rPr>
            </w:pPr>
            <w:r>
              <w:rPr>
                <w:rFonts w:cs="Times New Roman"/>
                <w:b/>
                <w:bCs/>
                <w:color w:val="000000"/>
                <w:sz w:val="24"/>
                <w:szCs w:val="24"/>
              </w:rPr>
              <w:t>157</w:t>
            </w:r>
          </w:p>
        </w:tc>
      </w:tr>
      <w:tr>
        <w:trPr/>
        <w:tc>
          <w:tcPr>
            <w:tcW w:w="4461" w:type="dxa"/>
            <w:gridSpan w:val="2"/>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rFonts w:cs="Times New Roman"/>
                <w:b/>
                <w:b/>
                <w:bCs/>
                <w:color w:val="000000"/>
                <w:sz w:val="24"/>
                <w:szCs w:val="24"/>
                <w:lang w:val="ru-RU"/>
              </w:rPr>
            </w:pPr>
            <w:r>
              <w:rPr>
                <w:rFonts w:cs="Times New Roman"/>
                <w:b/>
                <w:bCs/>
                <w:color w:val="000000"/>
                <w:sz w:val="24"/>
                <w:szCs w:val="24"/>
                <w:lang w:val="ru-RU"/>
              </w:rPr>
              <w:t>Максимально допустимая недельная нагрузка (при 5-дневной неделе) в соответствии с действующими санитарными правилами и нормами</w:t>
            </w:r>
          </w:p>
        </w:tc>
        <w:tc>
          <w:tcPr>
            <w:tcW w:w="758" w:type="dxa"/>
            <w:tcBorders>
              <w:top w:val="single" w:sz="6" w:space="0" w:color="000000"/>
              <w:left w:val="single" w:sz="6" w:space="0" w:color="000000"/>
              <w:bottom w:val="single" w:sz="6" w:space="0" w:color="000000"/>
              <w:right w:val="single" w:sz="6" w:space="0" w:color="000000"/>
            </w:tcBorders>
          </w:tcPr>
          <w:p>
            <w:pPr>
              <w:pStyle w:val="Normal"/>
              <w:spacing w:before="0" w:after="0"/>
              <w:rPr>
                <w:rFonts w:cs="Times New Roman"/>
                <w:b/>
                <w:b/>
                <w:bCs/>
                <w:color w:val="000000"/>
                <w:sz w:val="24"/>
                <w:szCs w:val="24"/>
              </w:rPr>
            </w:pPr>
            <w:r>
              <w:rPr>
                <w:rFonts w:cs="Times New Roman"/>
                <w:b/>
                <w:bCs/>
                <w:color w:val="000000"/>
                <w:sz w:val="24"/>
                <w:szCs w:val="24"/>
              </w:rPr>
              <w:t>29</w:t>
            </w:r>
          </w:p>
        </w:tc>
        <w:tc>
          <w:tcPr>
            <w:tcW w:w="757" w:type="dxa"/>
            <w:tcBorders>
              <w:top w:val="single" w:sz="6" w:space="0" w:color="000000"/>
              <w:left w:val="single" w:sz="6" w:space="0" w:color="000000"/>
              <w:bottom w:val="single" w:sz="6" w:space="0" w:color="000000"/>
              <w:right w:val="single" w:sz="6" w:space="0" w:color="000000"/>
            </w:tcBorders>
          </w:tcPr>
          <w:p>
            <w:pPr>
              <w:pStyle w:val="Normal"/>
              <w:spacing w:before="0" w:after="0"/>
              <w:rPr>
                <w:rFonts w:cs="Times New Roman"/>
                <w:b/>
                <w:b/>
                <w:bCs/>
                <w:color w:val="000000"/>
                <w:sz w:val="24"/>
                <w:szCs w:val="24"/>
              </w:rPr>
            </w:pPr>
            <w:r>
              <w:rPr>
                <w:rFonts w:cs="Times New Roman"/>
                <w:b/>
                <w:bCs/>
                <w:color w:val="000000"/>
                <w:sz w:val="24"/>
                <w:szCs w:val="24"/>
              </w:rPr>
              <w:t>30</w:t>
            </w:r>
          </w:p>
        </w:tc>
        <w:tc>
          <w:tcPr>
            <w:tcW w:w="762" w:type="dxa"/>
            <w:tcBorders>
              <w:top w:val="single" w:sz="6" w:space="0" w:color="000000"/>
              <w:left w:val="single" w:sz="6" w:space="0" w:color="000000"/>
              <w:bottom w:val="single" w:sz="6" w:space="0" w:color="000000"/>
              <w:right w:val="single" w:sz="6" w:space="0" w:color="000000"/>
            </w:tcBorders>
          </w:tcPr>
          <w:p>
            <w:pPr>
              <w:pStyle w:val="Normal"/>
              <w:spacing w:before="0" w:after="0"/>
              <w:rPr>
                <w:rFonts w:cs="Times New Roman"/>
                <w:b/>
                <w:b/>
                <w:bCs/>
                <w:color w:val="000000"/>
                <w:sz w:val="24"/>
                <w:szCs w:val="24"/>
              </w:rPr>
            </w:pPr>
            <w:r>
              <w:rPr>
                <w:rFonts w:cs="Times New Roman"/>
                <w:b/>
                <w:bCs/>
                <w:color w:val="000000"/>
                <w:sz w:val="24"/>
                <w:szCs w:val="24"/>
              </w:rPr>
              <w:t>32</w:t>
            </w:r>
          </w:p>
        </w:tc>
        <w:tc>
          <w:tcPr>
            <w:tcW w:w="760" w:type="dxa"/>
            <w:tcBorders>
              <w:top w:val="single" w:sz="6" w:space="0" w:color="000000"/>
              <w:left w:val="single" w:sz="6" w:space="0" w:color="000000"/>
              <w:bottom w:val="single" w:sz="6" w:space="0" w:color="000000"/>
              <w:right w:val="single" w:sz="6" w:space="0" w:color="000000"/>
            </w:tcBorders>
          </w:tcPr>
          <w:p>
            <w:pPr>
              <w:pStyle w:val="Normal"/>
              <w:spacing w:before="0" w:after="0"/>
              <w:rPr>
                <w:rFonts w:cs="Times New Roman"/>
                <w:b/>
                <w:b/>
                <w:bCs/>
                <w:color w:val="000000"/>
                <w:sz w:val="24"/>
                <w:szCs w:val="24"/>
              </w:rPr>
            </w:pPr>
            <w:r>
              <w:rPr>
                <w:rFonts w:cs="Times New Roman"/>
                <w:b/>
                <w:bCs/>
                <w:color w:val="000000"/>
                <w:sz w:val="24"/>
                <w:szCs w:val="24"/>
              </w:rPr>
              <w:t>33</w:t>
            </w:r>
          </w:p>
        </w:tc>
        <w:tc>
          <w:tcPr>
            <w:tcW w:w="761" w:type="dxa"/>
            <w:tcBorders>
              <w:top w:val="single" w:sz="6" w:space="0" w:color="000000"/>
              <w:left w:val="single" w:sz="6" w:space="0" w:color="000000"/>
              <w:bottom w:val="single" w:sz="6" w:space="0" w:color="000000"/>
              <w:right w:val="single" w:sz="6" w:space="0" w:color="000000"/>
            </w:tcBorders>
          </w:tcPr>
          <w:p>
            <w:pPr>
              <w:pStyle w:val="Normal"/>
              <w:spacing w:before="0" w:after="0"/>
              <w:rPr>
                <w:rFonts w:cs="Times New Roman"/>
                <w:b/>
                <w:b/>
                <w:bCs/>
                <w:color w:val="000000"/>
                <w:sz w:val="24"/>
                <w:szCs w:val="24"/>
              </w:rPr>
            </w:pPr>
            <w:r>
              <w:rPr>
                <w:rFonts w:cs="Times New Roman"/>
                <w:b/>
                <w:bCs/>
                <w:color w:val="000000"/>
                <w:sz w:val="24"/>
                <w:szCs w:val="24"/>
              </w:rPr>
              <w:t>33</w:t>
            </w:r>
          </w:p>
        </w:tc>
        <w:tc>
          <w:tcPr>
            <w:tcW w:w="751" w:type="dxa"/>
            <w:tcBorders>
              <w:top w:val="single" w:sz="6" w:space="0" w:color="000000"/>
              <w:left w:val="single" w:sz="6" w:space="0" w:color="000000"/>
              <w:bottom w:val="single" w:sz="6" w:space="0" w:color="000000"/>
              <w:right w:val="single" w:sz="6" w:space="0" w:color="000000"/>
            </w:tcBorders>
          </w:tcPr>
          <w:p>
            <w:pPr>
              <w:pStyle w:val="Normal"/>
              <w:spacing w:before="0" w:after="0"/>
              <w:rPr>
                <w:rFonts w:cs="Times New Roman"/>
                <w:b/>
                <w:b/>
                <w:bCs/>
                <w:color w:val="000000"/>
                <w:sz w:val="24"/>
                <w:szCs w:val="24"/>
              </w:rPr>
            </w:pPr>
            <w:r>
              <w:rPr>
                <w:rFonts w:cs="Times New Roman"/>
                <w:b/>
                <w:bCs/>
                <w:color w:val="000000"/>
                <w:sz w:val="24"/>
                <w:szCs w:val="24"/>
              </w:rPr>
              <w:t>157</w:t>
            </w:r>
          </w:p>
        </w:tc>
      </w:tr>
      <w:tr>
        <w:trPr/>
        <w:tc>
          <w:tcPr>
            <w:tcW w:w="4461" w:type="dxa"/>
            <w:gridSpan w:val="2"/>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rFonts w:cs="Times New Roman"/>
                <w:b/>
                <w:b/>
                <w:bCs/>
                <w:color w:val="000000"/>
                <w:sz w:val="24"/>
                <w:szCs w:val="24"/>
              </w:rPr>
            </w:pPr>
            <w:r>
              <w:rPr>
                <w:rFonts w:cs="Times New Roman"/>
                <w:b/>
                <w:bCs/>
                <w:color w:val="000000"/>
                <w:sz w:val="24"/>
                <w:szCs w:val="24"/>
              </w:rPr>
              <w:t>Учебные недели</w:t>
            </w:r>
          </w:p>
        </w:tc>
        <w:tc>
          <w:tcPr>
            <w:tcW w:w="758" w:type="dxa"/>
            <w:tcBorders>
              <w:top w:val="single" w:sz="6" w:space="0" w:color="000000"/>
              <w:left w:val="single" w:sz="6" w:space="0" w:color="000000"/>
              <w:bottom w:val="single" w:sz="6" w:space="0" w:color="000000"/>
              <w:right w:val="single" w:sz="6" w:space="0" w:color="000000"/>
            </w:tcBorders>
          </w:tcPr>
          <w:p>
            <w:pPr>
              <w:pStyle w:val="Normal"/>
              <w:spacing w:before="0" w:after="0"/>
              <w:ind w:left="0" w:right="0" w:hanging="0"/>
              <w:rPr>
                <w:rFonts w:cs="Times New Roman"/>
                <w:b/>
                <w:b/>
                <w:bCs/>
                <w:color w:val="000000"/>
                <w:sz w:val="24"/>
                <w:szCs w:val="24"/>
              </w:rPr>
            </w:pPr>
            <w:r>
              <w:rPr>
                <w:rFonts w:cs="Times New Roman"/>
                <w:b/>
                <w:bCs/>
                <w:color w:val="000000"/>
                <w:sz w:val="24"/>
                <w:szCs w:val="24"/>
              </w:rPr>
              <w:t>34</w:t>
            </w:r>
          </w:p>
        </w:tc>
        <w:tc>
          <w:tcPr>
            <w:tcW w:w="757" w:type="dxa"/>
            <w:tcBorders>
              <w:top w:val="single" w:sz="6" w:space="0" w:color="000000"/>
              <w:left w:val="single" w:sz="6" w:space="0" w:color="000000"/>
              <w:bottom w:val="single" w:sz="6" w:space="0" w:color="000000"/>
              <w:right w:val="single" w:sz="6" w:space="0" w:color="000000"/>
            </w:tcBorders>
          </w:tcPr>
          <w:p>
            <w:pPr>
              <w:pStyle w:val="Normal"/>
              <w:spacing w:before="0" w:after="0"/>
              <w:ind w:left="0" w:right="0" w:hanging="0"/>
              <w:rPr>
                <w:rFonts w:cs="Times New Roman"/>
                <w:b/>
                <w:b/>
                <w:bCs/>
                <w:color w:val="000000"/>
                <w:sz w:val="24"/>
                <w:szCs w:val="24"/>
              </w:rPr>
            </w:pPr>
            <w:r>
              <w:rPr>
                <w:rFonts w:cs="Times New Roman"/>
                <w:b/>
                <w:bCs/>
                <w:color w:val="000000"/>
                <w:sz w:val="24"/>
                <w:szCs w:val="24"/>
              </w:rPr>
              <w:t>34</w:t>
            </w:r>
          </w:p>
        </w:tc>
        <w:tc>
          <w:tcPr>
            <w:tcW w:w="762" w:type="dxa"/>
            <w:tcBorders>
              <w:top w:val="single" w:sz="6" w:space="0" w:color="000000"/>
              <w:left w:val="single" w:sz="6" w:space="0" w:color="000000"/>
              <w:bottom w:val="single" w:sz="6" w:space="0" w:color="000000"/>
              <w:right w:val="single" w:sz="6" w:space="0" w:color="000000"/>
            </w:tcBorders>
          </w:tcPr>
          <w:p>
            <w:pPr>
              <w:pStyle w:val="Normal"/>
              <w:spacing w:before="0" w:after="0"/>
              <w:ind w:left="0" w:right="0" w:hanging="0"/>
              <w:rPr>
                <w:rFonts w:cs="Times New Roman"/>
                <w:b/>
                <w:b/>
                <w:bCs/>
                <w:color w:val="000000"/>
                <w:sz w:val="24"/>
                <w:szCs w:val="24"/>
              </w:rPr>
            </w:pPr>
            <w:r>
              <w:rPr>
                <w:rFonts w:cs="Times New Roman"/>
                <w:b/>
                <w:bCs/>
                <w:color w:val="000000"/>
                <w:sz w:val="24"/>
                <w:szCs w:val="24"/>
              </w:rPr>
              <w:t>34</w:t>
            </w:r>
          </w:p>
        </w:tc>
        <w:tc>
          <w:tcPr>
            <w:tcW w:w="760" w:type="dxa"/>
            <w:tcBorders>
              <w:top w:val="single" w:sz="6" w:space="0" w:color="000000"/>
              <w:left w:val="single" w:sz="6" w:space="0" w:color="000000"/>
              <w:bottom w:val="single" w:sz="6" w:space="0" w:color="000000"/>
              <w:right w:val="single" w:sz="6" w:space="0" w:color="000000"/>
            </w:tcBorders>
          </w:tcPr>
          <w:p>
            <w:pPr>
              <w:pStyle w:val="Normal"/>
              <w:spacing w:before="0" w:after="0"/>
              <w:ind w:left="0" w:right="0" w:hanging="0"/>
              <w:rPr>
                <w:rFonts w:cs="Times New Roman"/>
                <w:b/>
                <w:b/>
                <w:bCs/>
                <w:color w:val="000000"/>
                <w:sz w:val="24"/>
                <w:szCs w:val="24"/>
              </w:rPr>
            </w:pPr>
            <w:r>
              <w:rPr>
                <w:rFonts w:cs="Times New Roman"/>
                <w:b/>
                <w:bCs/>
                <w:color w:val="000000"/>
                <w:sz w:val="24"/>
                <w:szCs w:val="24"/>
              </w:rPr>
              <w:t>34</w:t>
            </w:r>
          </w:p>
        </w:tc>
        <w:tc>
          <w:tcPr>
            <w:tcW w:w="761" w:type="dxa"/>
            <w:tcBorders>
              <w:top w:val="single" w:sz="6" w:space="0" w:color="000000"/>
              <w:left w:val="single" w:sz="6" w:space="0" w:color="000000"/>
              <w:bottom w:val="single" w:sz="6" w:space="0" w:color="000000"/>
              <w:right w:val="single" w:sz="6" w:space="0" w:color="000000"/>
            </w:tcBorders>
          </w:tcPr>
          <w:p>
            <w:pPr>
              <w:pStyle w:val="Normal"/>
              <w:spacing w:before="0" w:after="0"/>
              <w:ind w:left="0" w:right="0" w:hanging="0"/>
              <w:rPr>
                <w:rFonts w:cs="Times New Roman"/>
                <w:b/>
                <w:b/>
                <w:bCs/>
                <w:color w:val="000000"/>
                <w:sz w:val="24"/>
                <w:szCs w:val="24"/>
              </w:rPr>
            </w:pPr>
            <w:r>
              <w:rPr>
                <w:rFonts w:cs="Times New Roman"/>
                <w:b/>
                <w:bCs/>
                <w:color w:val="000000"/>
                <w:sz w:val="24"/>
                <w:szCs w:val="24"/>
              </w:rPr>
              <w:t>34</w:t>
            </w:r>
          </w:p>
        </w:tc>
        <w:tc>
          <w:tcPr>
            <w:tcW w:w="751" w:type="dxa"/>
            <w:tcBorders>
              <w:top w:val="single" w:sz="6" w:space="0" w:color="000000"/>
              <w:left w:val="single" w:sz="6" w:space="0" w:color="000000"/>
              <w:bottom w:val="single" w:sz="6" w:space="0" w:color="000000"/>
              <w:right w:val="single" w:sz="6" w:space="0" w:color="000000"/>
            </w:tcBorders>
          </w:tcPr>
          <w:p>
            <w:pPr>
              <w:pStyle w:val="Normal"/>
              <w:spacing w:before="0" w:after="0"/>
              <w:ind w:left="0" w:right="0" w:hanging="0"/>
              <w:rPr>
                <w:rFonts w:cs="Times New Roman"/>
                <w:b/>
                <w:b/>
                <w:bCs/>
                <w:color w:val="000000"/>
                <w:sz w:val="24"/>
                <w:szCs w:val="24"/>
              </w:rPr>
            </w:pPr>
            <w:r>
              <w:rPr>
                <w:rFonts w:cs="Times New Roman"/>
                <w:b/>
                <w:bCs/>
                <w:color w:val="000000"/>
                <w:sz w:val="24"/>
                <w:szCs w:val="24"/>
              </w:rPr>
              <w:t>170</w:t>
            </w:r>
          </w:p>
        </w:tc>
      </w:tr>
      <w:tr>
        <w:trPr/>
        <w:tc>
          <w:tcPr>
            <w:tcW w:w="4461" w:type="dxa"/>
            <w:gridSpan w:val="2"/>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rFonts w:cs="Times New Roman"/>
                <w:b/>
                <w:b/>
                <w:bCs/>
                <w:color w:val="000000"/>
                <w:sz w:val="24"/>
                <w:szCs w:val="24"/>
                <w:lang w:val="ru-RU"/>
              </w:rPr>
            </w:pPr>
            <w:r>
              <w:rPr>
                <w:rFonts w:cs="Times New Roman"/>
                <w:b/>
                <w:bCs/>
                <w:color w:val="000000"/>
                <w:sz w:val="24"/>
                <w:szCs w:val="24"/>
                <w:lang w:val="ru-RU"/>
              </w:rPr>
              <w:t>Всего учебных часов на учебный период</w:t>
            </w:r>
          </w:p>
        </w:tc>
        <w:tc>
          <w:tcPr>
            <w:tcW w:w="758" w:type="dxa"/>
            <w:tcBorders>
              <w:top w:val="single" w:sz="6" w:space="0" w:color="000000"/>
              <w:left w:val="single" w:sz="6" w:space="0" w:color="000000"/>
              <w:bottom w:val="single" w:sz="6" w:space="0" w:color="000000"/>
              <w:right w:val="single" w:sz="6" w:space="0" w:color="000000"/>
            </w:tcBorders>
          </w:tcPr>
          <w:p>
            <w:pPr>
              <w:pStyle w:val="Normal"/>
              <w:spacing w:before="0" w:after="0"/>
              <w:ind w:left="0" w:right="0" w:hanging="0"/>
              <w:rPr>
                <w:rFonts w:cs="Times New Roman"/>
                <w:b/>
                <w:b/>
                <w:bCs/>
                <w:color w:val="000000"/>
                <w:sz w:val="24"/>
                <w:szCs w:val="24"/>
              </w:rPr>
            </w:pPr>
            <w:r>
              <w:rPr>
                <w:rFonts w:cs="Times New Roman"/>
                <w:b/>
                <w:bCs/>
                <w:color w:val="000000"/>
                <w:sz w:val="24"/>
                <w:szCs w:val="24"/>
              </w:rPr>
              <w:t>986</w:t>
            </w:r>
          </w:p>
        </w:tc>
        <w:tc>
          <w:tcPr>
            <w:tcW w:w="757" w:type="dxa"/>
            <w:tcBorders>
              <w:top w:val="single" w:sz="6" w:space="0" w:color="000000"/>
              <w:left w:val="single" w:sz="6" w:space="0" w:color="000000"/>
              <w:bottom w:val="single" w:sz="6" w:space="0" w:color="000000"/>
              <w:right w:val="single" w:sz="6" w:space="0" w:color="000000"/>
            </w:tcBorders>
          </w:tcPr>
          <w:p>
            <w:pPr>
              <w:pStyle w:val="Normal"/>
              <w:spacing w:before="0" w:after="0"/>
              <w:ind w:left="0" w:right="0" w:hanging="0"/>
              <w:rPr>
                <w:rFonts w:cs="Times New Roman"/>
                <w:b/>
                <w:b/>
                <w:bCs/>
                <w:color w:val="000000"/>
                <w:sz w:val="24"/>
                <w:szCs w:val="24"/>
              </w:rPr>
            </w:pPr>
            <w:r>
              <w:rPr>
                <w:rFonts w:cs="Times New Roman"/>
                <w:b/>
                <w:bCs/>
                <w:color w:val="000000"/>
                <w:sz w:val="24"/>
                <w:szCs w:val="24"/>
              </w:rPr>
              <w:t>1020</w:t>
            </w:r>
          </w:p>
        </w:tc>
        <w:tc>
          <w:tcPr>
            <w:tcW w:w="762" w:type="dxa"/>
            <w:tcBorders>
              <w:top w:val="single" w:sz="6" w:space="0" w:color="000000"/>
              <w:left w:val="single" w:sz="6" w:space="0" w:color="000000"/>
              <w:bottom w:val="single" w:sz="6" w:space="0" w:color="000000"/>
              <w:right w:val="single" w:sz="6" w:space="0" w:color="000000"/>
            </w:tcBorders>
          </w:tcPr>
          <w:p>
            <w:pPr>
              <w:pStyle w:val="Normal"/>
              <w:spacing w:before="0" w:after="0"/>
              <w:ind w:left="0" w:right="0" w:hanging="0"/>
              <w:rPr>
                <w:rFonts w:cs="Times New Roman"/>
                <w:b/>
                <w:b/>
                <w:bCs/>
                <w:color w:val="000000"/>
                <w:sz w:val="24"/>
                <w:szCs w:val="24"/>
              </w:rPr>
            </w:pPr>
            <w:r>
              <w:rPr>
                <w:rFonts w:cs="Times New Roman"/>
                <w:b/>
                <w:bCs/>
                <w:color w:val="000000"/>
                <w:sz w:val="24"/>
                <w:szCs w:val="24"/>
              </w:rPr>
              <w:t>1088</w:t>
            </w:r>
          </w:p>
        </w:tc>
        <w:tc>
          <w:tcPr>
            <w:tcW w:w="760" w:type="dxa"/>
            <w:tcBorders>
              <w:top w:val="single" w:sz="6" w:space="0" w:color="000000"/>
              <w:left w:val="single" w:sz="6" w:space="0" w:color="000000"/>
              <w:bottom w:val="single" w:sz="6" w:space="0" w:color="000000"/>
              <w:right w:val="single" w:sz="6" w:space="0" w:color="000000"/>
            </w:tcBorders>
          </w:tcPr>
          <w:p>
            <w:pPr>
              <w:pStyle w:val="Normal"/>
              <w:spacing w:before="0" w:after="0"/>
              <w:ind w:left="0" w:right="0" w:hanging="0"/>
              <w:rPr>
                <w:rFonts w:cs="Times New Roman"/>
                <w:b/>
                <w:b/>
                <w:bCs/>
                <w:color w:val="000000"/>
                <w:sz w:val="24"/>
                <w:szCs w:val="24"/>
              </w:rPr>
            </w:pPr>
            <w:r>
              <w:rPr>
                <w:rFonts w:cs="Times New Roman"/>
                <w:b/>
                <w:bCs/>
                <w:color w:val="000000"/>
                <w:sz w:val="24"/>
                <w:szCs w:val="24"/>
              </w:rPr>
              <w:t>1122</w:t>
            </w:r>
          </w:p>
        </w:tc>
        <w:tc>
          <w:tcPr>
            <w:tcW w:w="761" w:type="dxa"/>
            <w:tcBorders>
              <w:top w:val="single" w:sz="6" w:space="0" w:color="000000"/>
              <w:left w:val="single" w:sz="6" w:space="0" w:color="000000"/>
              <w:bottom w:val="single" w:sz="6" w:space="0" w:color="000000"/>
              <w:right w:val="single" w:sz="6" w:space="0" w:color="000000"/>
            </w:tcBorders>
          </w:tcPr>
          <w:p>
            <w:pPr>
              <w:pStyle w:val="Normal"/>
              <w:spacing w:before="0" w:after="0"/>
              <w:ind w:left="0" w:right="0" w:hanging="0"/>
              <w:rPr>
                <w:rFonts w:cs="Times New Roman"/>
                <w:b/>
                <w:b/>
                <w:bCs/>
                <w:color w:val="000000"/>
                <w:sz w:val="24"/>
                <w:szCs w:val="24"/>
              </w:rPr>
            </w:pPr>
            <w:r>
              <w:rPr>
                <w:rFonts w:cs="Times New Roman"/>
                <w:b/>
                <w:bCs/>
                <w:color w:val="000000"/>
                <w:sz w:val="24"/>
                <w:szCs w:val="24"/>
              </w:rPr>
              <w:t>1122</w:t>
            </w:r>
          </w:p>
        </w:tc>
        <w:tc>
          <w:tcPr>
            <w:tcW w:w="751" w:type="dxa"/>
            <w:tcBorders>
              <w:top w:val="single" w:sz="6" w:space="0" w:color="000000"/>
              <w:left w:val="single" w:sz="6" w:space="0" w:color="000000"/>
              <w:bottom w:val="single" w:sz="6" w:space="0" w:color="000000"/>
              <w:right w:val="single" w:sz="6" w:space="0" w:color="000000"/>
            </w:tcBorders>
          </w:tcPr>
          <w:p>
            <w:pPr>
              <w:pStyle w:val="Normal"/>
              <w:spacing w:before="0" w:after="0"/>
              <w:ind w:left="0" w:right="0" w:hanging="0"/>
              <w:rPr>
                <w:rFonts w:cs="Times New Roman"/>
                <w:b/>
                <w:b/>
                <w:bCs/>
                <w:color w:val="000000"/>
                <w:sz w:val="24"/>
                <w:szCs w:val="24"/>
              </w:rPr>
            </w:pPr>
            <w:r>
              <w:rPr>
                <w:rFonts w:cs="Times New Roman"/>
                <w:b/>
                <w:bCs/>
                <w:color w:val="000000"/>
                <w:sz w:val="24"/>
                <w:szCs w:val="24"/>
              </w:rPr>
              <w:t>5338</w:t>
            </w:r>
          </w:p>
        </w:tc>
      </w:tr>
    </w:tbl>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 xml:space="preserve"> </w:t>
      </w:r>
    </w:p>
    <w:p>
      <w:pPr>
        <w:pStyle w:val="Normal"/>
        <w:spacing w:lineRule="auto" w:line="240"/>
        <w:ind w:left="0" w:right="0" w:firstLine="709"/>
        <w:rPr/>
      </w:pPr>
      <w:r>
        <w:rPr>
          <w:rFonts w:eastAsia="SchoolBookSanPin" w:cs="Times New Roman"/>
          <w:color w:val="231F20"/>
          <w:position w:val="1"/>
          <w:sz w:val="24"/>
          <w:szCs w:val="24"/>
          <w:lang w:val="ru-RU"/>
        </w:rPr>
        <w:t xml:space="preserve"> </w:t>
      </w:r>
      <w:r>
        <w:rPr>
          <w:rFonts w:eastAsia="SchoolBookSanPin" w:cs="Times New Roman"/>
          <w:color w:val="231F20"/>
          <w:sz w:val="24"/>
          <w:szCs w:val="24"/>
          <w:lang w:val="ru-RU"/>
        </w:rPr>
        <w:t>При реализации федерального учебного плана количество часов на физическую культуру составляет 2, третий час должен быть реализован образовательной организацией за счет часов внеурочной деятельности  или за счет посещения учащимися спортивных секций.</w:t>
      </w:r>
    </w:p>
    <w:p>
      <w:pPr>
        <w:pStyle w:val="Normal"/>
        <w:spacing w:lineRule="auto" w:line="240"/>
        <w:rPr/>
      </w:pPr>
      <w:r>
        <w:rPr>
          <w:rFonts w:eastAsia="SchoolBookSanPin" w:cs="Times New Roman"/>
          <w:color w:val="231F20"/>
          <w:sz w:val="24"/>
          <w:szCs w:val="24"/>
          <w:lang w:val="ru-RU"/>
        </w:rPr>
        <w:t xml:space="preserve">  </w:t>
      </w:r>
      <w:r>
        <w:rPr>
          <w:rFonts w:eastAsia="SchoolBookSanPin" w:cs="Times New Roman"/>
          <w:color w:val="231F20"/>
          <w:position w:val="1"/>
          <w:sz w:val="24"/>
          <w:szCs w:val="24"/>
          <w:lang w:val="ru-RU"/>
        </w:rPr>
        <w:t xml:space="preserve">Учебный план определяет формы проведения промежуточной аттестации отдельной части или всего объема учебного предмета, курса, дисциплины (модуля) образовательной программы, </w:t>
        <w:br/>
        <w:t>в соответствии с порядком, установленным образовательной организацией. При разработке порядка образовательной организации следует придерживаться рекомендаций Минпросвещения России и Рособрнадзора по основным подходам к формированию графика оценочных процедур.</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 xml:space="preserve">Суммарный объём домашнего задания по всем предметам для каждого класса не должен превышать продолжительности выполнения 2 часа — для 5 класса, 2,5 часа — для 6—8 классов, 3,5 часа — для 9—11 классов. Образовательной организацией осуществляется координация </w:t>
        <w:br/>
        <w:t>и контроль объёма домашнего задания учеников каждого класса по всем предметам</w:t>
        <w:br/>
        <w:t>в соответствии с санитарными нормами.</w:t>
      </w:r>
    </w:p>
    <w:p>
      <w:pPr>
        <w:pStyle w:val="Normal"/>
        <w:spacing w:lineRule="auto" w:line="240"/>
        <w:ind w:left="0" w:right="0" w:firstLine="709"/>
        <w:rPr>
          <w:rFonts w:cs="Times New Roman"/>
          <w:sz w:val="24"/>
          <w:szCs w:val="24"/>
          <w:lang w:val="ru-RU"/>
        </w:rPr>
      </w:pPr>
      <w:r>
        <w:rPr>
          <w:rFonts w:cs="Times New Roman"/>
          <w:sz w:val="24"/>
          <w:szCs w:val="24"/>
          <w:lang w:val="ru-RU"/>
        </w:rPr>
      </w:r>
    </w:p>
    <w:p>
      <w:pPr>
        <w:pStyle w:val="2"/>
        <w:numPr>
          <w:ilvl w:val="1"/>
          <w:numId w:val="3"/>
        </w:numPr>
        <w:spacing w:before="0" w:after="0"/>
        <w:ind w:left="0" w:right="0" w:hanging="0"/>
        <w:rPr/>
      </w:pPr>
      <w:r>
        <w:rPr/>
        <w:t xml:space="preserve"> </w:t>
      </w:r>
      <w:bookmarkStart w:id="101" w:name="_Toc116045270"/>
      <w:bookmarkStart w:id="102" w:name="_Toc116043900"/>
      <w:r>
        <w:rPr/>
        <w:t xml:space="preserve"> </w:t>
      </w:r>
      <w:r>
        <w:rPr/>
        <w:t>КАЛЕНДАРНЫЙ УЧЕБНЫЙ ГРАФИК</w:t>
      </w:r>
      <w:bookmarkEnd w:id="101"/>
      <w:bookmarkEnd w:id="102"/>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Календарный учебный график определяет плановые перерывы при получении основного общего образования для отдыха и иных социальных целей (далее — каникулы):</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даты начала и окончания учебного года;</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продолжительность учебного года;</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сроки и продолжительность каникул;</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сроки проведения промежуточной аттестации.</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Календарный учебный график разрабатывается образовательной организацией в соответствии с требованиями к организации образовательного процесса, предусмотренными действующими санитарными правилами и нормативами, а также с учетом мнений участников образовательных отношений, с учетом региональных и этнокультурных традиций.</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position w:val="1"/>
          <w:sz w:val="24"/>
          <w:szCs w:val="24"/>
          <w:lang w:val="ru-RU"/>
        </w:rPr>
        <w:t>При составлении календарного учебного графика учитываются различные подходы при составлении графика учебного процесса и система организации учебного года: четвертная или триместровая.</w:t>
      </w:r>
    </w:p>
    <w:p>
      <w:pPr>
        <w:pStyle w:val="Normal"/>
        <w:spacing w:lineRule="auto" w:line="240"/>
        <w:rPr>
          <w:rFonts w:eastAsia="SchoolBookSanPin" w:cs="Times New Roman"/>
          <w:sz w:val="24"/>
          <w:szCs w:val="24"/>
          <w:lang w:val="ru-RU"/>
        </w:rPr>
      </w:pPr>
      <w:r>
        <w:rPr>
          <w:rFonts w:eastAsia="SchoolBookSanPin" w:cs="Times New Roman"/>
          <w:sz w:val="24"/>
          <w:szCs w:val="24"/>
          <w:lang w:val="ru-RU"/>
        </w:rPr>
      </w:r>
    </w:p>
    <w:p>
      <w:pPr>
        <w:pStyle w:val="Normal"/>
        <w:spacing w:lineRule="auto" w:line="240"/>
        <w:rPr>
          <w:rFonts w:eastAsia="SchoolBookSanPin" w:cs="Times New Roman"/>
          <w:sz w:val="24"/>
          <w:szCs w:val="24"/>
          <w:lang w:val="ru-RU"/>
        </w:rPr>
      </w:pPr>
      <w:r>
        <w:rPr>
          <w:rFonts w:eastAsia="SchoolBookSanPin" w:cs="Times New Roman"/>
          <w:sz w:val="24"/>
          <w:szCs w:val="24"/>
          <w:lang w:val="ru-RU"/>
        </w:rPr>
      </w:r>
    </w:p>
    <w:p>
      <w:pPr>
        <w:pStyle w:val="2"/>
        <w:numPr>
          <w:ilvl w:val="1"/>
          <w:numId w:val="3"/>
        </w:numPr>
        <w:spacing w:before="0" w:after="0"/>
        <w:ind w:left="0" w:right="0" w:hanging="0"/>
        <w:rPr/>
      </w:pPr>
      <w:bookmarkStart w:id="103" w:name="_Toc116043901"/>
      <w:bookmarkStart w:id="104" w:name="_Toc116045271"/>
      <w:r>
        <w:rPr/>
        <w:t>ПЛАН ВНЕУРОЧНОЙ ДЕЯТЕЛЬНОСТИ</w:t>
      </w:r>
      <w:bookmarkEnd w:id="103"/>
      <w:bookmarkEnd w:id="104"/>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Под внеурочной деятельностью следует понимать образовательную деятельность, направленную на достижение планируемых результатов освоения основной образовательной программы (личностных, метапредметных и предметных), осуществляемую в формах, отличных от урочной.</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Внеурочная деятельность является неотъемлемой и обязательной частью основной общеобразовательной программы.</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 и может включать в себя:</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внеурочную деятельность по учебным предметам образовательной программы (учебные курсы, учебные модули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ОВЗ;</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внеурочную деятельность по формированию функциональной грамотности (читательской, математической, естественнонаучной, финансовой) обучающихся (интегрированные курсы, метапредметные кружки, факультативы, научные сообщества, в том числе направленные на реализацию проектной и исследовательской деятельности);</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внеурочную деятельность по развитию личности, ее способностей, удовлетворения образовательных потребностей и интересов, самореализации обучающихся, в том числе одаренных, через организацию социальных практик (в том числе волонтёрство), включая общественно полезную деятельность, профессиональные пробы, развитие глобальных компетенций, формирование предпринимательских навыков,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профессионально-производственном окружении;</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внеурочную деятельность, направленную на реализацию комплекса воспитательных мероприятий на уровне образовательной организации, класса, занятия, в том числе в творческих объединениях по интересам, культурные и социальные практики с учетом историко-культурной и этнической специфики региона, потребностей обучающихся, родителей (законных представителей) несовершеннолетних обучающихся;</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внеурочную деятельность по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т. д.;</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внеурочную деятельность, направленную на организационное обеспечение учебной деятельности (организационные собрания, взаимодействие с родителями по обеспечению успешной реализации образовательной программы и т. д.);</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внеурочную деятельность, направленную на организацию педагогической поддержки обучающихся (проектирование индивидуальных образовательных маршрутов, работа тьюторов, педагогов-психологов);</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внеурочную деятельность, направленную на обеспечение благополучия обучающихся в пространстве общеобразовательной школы (безопасности жизни и здоровья школьников,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школьника с окружающей средой, социальной защиты учащихся).</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Для достижения целей и задач внеурочной деятельности используется все многообразие доступных объектов отечественной культуры, в том числе наследие отечественного кинематографа.</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Наследие отечественного кинематографа может использоваться как в качестве дидактического материала при реализации курсов внеурочной деятельности, так и быть основной для разработки курсов внеурочной деятельности, посвященной этому виду отечественного искусства.</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 xml:space="preserve">Содержание плана внеурочной деятельности. Количество часов, выделяемых </w:t>
        <w:br/>
        <w:t>на внеурочную деятельность, составляет за 5 лет обучения на уровне основного общего образования не более 1750 часов, в год — не более 350 часов.</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 xml:space="preserve">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обучающихся допускается перенос образовательной нагрузки, реализуемой через внеурочную деятельность, </w:t>
        <w:br/>
        <w:t>на периоды каникул, но не более 1/2 количества часов. Внеурочная деятельность в каникулярное время может реализовываться в рамках тематических программ (лагерь с дневным пребыванием на базе общеобразовательной организации или на базе загородных детских центров, в походах, поездках и т. д.).</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При этом расходы времени на отдельные направления плана внеурочной деятельности могут отличаться:</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на внеурочную деятельность по учебным предметам (включая занятия физической культурой и углубленное изучение предметов) еженедельно — от 2 до 4 часов,</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 xml:space="preserve">на внеурочную деятельность по формированию функциональной грамотности — </w:t>
        <w:br/>
        <w:t>от 1 до 2 часов;</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 xml:space="preserve">на внеурочную деятельность по развитию личности, ее способностей, удовлетворения образовательных потребностей и интересов, самореализации обучающихся еженедельно </w:t>
        <w:br/>
        <w:t>от 1 до 2 часов;</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на деятельность ученических сообществ и воспитательные мероприятия целесообразно еженедельно предусмотреть от 2 до 4 часов, при этом при подготовке и проведении коллективных дел масштаба ученического коллектива или общешкольных мероприятий за 1–2 недели может быть использовано до 20 часов (бюджет времени, отведенного на реализацию плана внеурочной деятельности);</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 xml:space="preserve">на организационное обеспечение учебной деятельности, осуществление педагогической поддержки социализации обучающихся и обеспечение их благополучия еженедельно — </w:t>
        <w:br/>
        <w:t>от 2 до 3 часов.</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Общий объем внеурочной деятельности не должен превышать 10 часов в неделю.</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При реализации плана внеурочной деятельности должна быть предусмотрена вариативность содержания внеурочной деятельности с учетом образовательных потребностей и интересов обучающихся.</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 xml:space="preserve">В зависимости от задач на каждом этапе реализации основной образовательной программы количество часов, отводимых на внеурочную деятельность, может изменяться. Так, например, </w:t>
        <w:br/>
        <w:t xml:space="preserve">в 5 классе для обеспечения адаптации обучающихся к изменившейся образовательной ситуации может быть выделено больше часов, чем в 6 или 7 классе, либо в 8 классе — в связи </w:t>
        <w:br/>
        <w:t>с организацией предпрофильной подготовки и т. д. Выделение часов на внеурочную деятельность может различаться в связи необходимостью преодоления противоречий и разрешения проблем, возникающих в том или ином ученическом коллективе.</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В зависимости от решения педагогического коллектива, родительской общественности, интересов и запросов детей и родителей в образовательной организации могут реализовываться различные модели плана внеурочной деятельности:</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модель плана с преобладанием учебно-познавательной деятельности, когда наибольшее внимание уделяется внеурочной деятельности по учебным предметам и организационному обеспечению учебной деятельности;</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 xml:space="preserve">модель плана с преобладанием педагогической поддержки обучающихся и работы </w:t>
        <w:br/>
        <w:t>по обеспечению их благополучия в пространстве общеобразовательной школы;</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модель плана с преобладанием деятельности ученических сообществ и воспитательных мероприятий.</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Формы реализации внеурочной деятельности образовательная организация определяет самостоятельно.</w:t>
      </w:r>
    </w:p>
    <w:p>
      <w:pPr>
        <w:pStyle w:val="Normal"/>
        <w:spacing w:lineRule="auto" w:line="240"/>
        <w:ind w:left="0" w:right="0" w:firstLine="709"/>
        <w:rPr/>
      </w:pPr>
      <w:r>
        <w:rPr>
          <w:rFonts w:eastAsia="SchoolBookSanPin" w:cs="Times New Roman"/>
          <w:color w:val="231F20"/>
          <w:sz w:val="24"/>
          <w:szCs w:val="24"/>
          <w:lang w:val="ru-RU"/>
        </w:rPr>
        <w:t xml:space="preserve">Формы внеурочной деятельности должны предусматривать активность </w:t>
        <w:br/>
        <w:t>и самостоятельность обучающихся, сочетать индивидуальную и групповую работу; обеспечивать гибкий режим занятий (продолжительность, последовательность), переменный состав обучающихся, проектную и исследовательскую деятельность (в том числе экспедиции, практики), экскурсии (в музеи, парки, на предприятия и другие), походы, деловые игры и пр.</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В зависимости от конкретных условий реализации основной общеобразовательной программы, числа обучающихся и их возрастных особенностей допускается формирование учебных групп из обучающихся разных классов в пределах одного уровня образования.</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В целях реализации плана внеурочной деятельности образовательной организацией может предусматриваться использование ресурсов других организаций (в том числе в сетевой форме), включая организации дополнительного образования, профессиональные образовательные организации, образовательные организации высшего образования, научные организации, организации культуры, физкультурно-спортивные и иные организации, обладающие необходимыми ресурсами.</w:t>
      </w:r>
    </w:p>
    <w:p>
      <w:pPr>
        <w:pStyle w:val="2"/>
        <w:numPr>
          <w:ilvl w:val="1"/>
          <w:numId w:val="3"/>
        </w:numPr>
        <w:spacing w:before="0" w:after="0"/>
        <w:ind w:left="0" w:right="0" w:firstLine="709"/>
        <w:rPr/>
      </w:pPr>
      <w:r>
        <w:rPr/>
        <w:t xml:space="preserve"> </w:t>
      </w:r>
      <w:bookmarkStart w:id="105" w:name="_Toc116045272"/>
      <w:bookmarkStart w:id="106" w:name="_Toc116043902"/>
      <w:r>
        <w:rPr/>
        <w:t>КАЛЕНДАРНЫЙ ПЛАН ВОСПИТАТЕЛЬНОЙ РАБОТЫ</w:t>
      </w:r>
      <w:bookmarkEnd w:id="105"/>
      <w:bookmarkEnd w:id="106"/>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Календарный план воспитательной работы (далее — план) разрабатывается на основе Федерального календарного плана воспитательной работы,  в свободной форме с указанием: содержания дел, событий, мероприятий; участвующих классов или иных групп обучающихся; сроков, в том числе сроков подготовки; ответственных лиц.</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Календарный план воспитательной работы утверждается приказом директора школы и является приложением к ООП ООО.</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План обновляется ежегодно к началу очередного учебного года.</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 xml:space="preserve">При разработке плана учитываются: индивидуальные планы классных руководителей; рабочие программы учителей по изучаемым в общеобразовательной организации учебным предметам, курсам, модулям; план, рабочие программы учебных курсов, занятий внеурочной деятельности; планы органов самоуправления в общеобразовательной организации, ученического самоуправления, взаимодействия с социальными партнёрами согласно договорам, соглашениям </w:t>
        <w:br/>
        <w:t>с ними; планы работы психологической службы или школьного психолога, социальных педагогов и другая документация, которая должна соответствовать содержанию плана.</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 xml:space="preserve">План может разрабатываться один для всей общеобразовательной организации </w:t>
        <w:br/>
        <w:t>или отдельно по каждому уровню общего образования.</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Приведена структура плана. Возможно построение плана по основным направлениям воспитания, по календарным периодам — месяцам, четвертям, триместрам — или в иной форме.</w:t>
      </w:r>
    </w:p>
    <w:p>
      <w:pPr>
        <w:pStyle w:val="Normal"/>
        <w:spacing w:lineRule="auto" w:line="240"/>
        <w:ind w:left="0" w:right="0" w:firstLine="709"/>
        <w:rPr>
          <w:rFonts w:eastAsia="SchoolBookSanPin" w:cs="Times New Roman"/>
          <w:color w:val="231F20"/>
          <w:sz w:val="24"/>
          <w:szCs w:val="24"/>
          <w:lang w:val="ru-RU"/>
        </w:rPr>
      </w:pPr>
      <w:r>
        <w:rPr>
          <w:rFonts w:eastAsia="SchoolBookSanPin" w:cs="Times New Roman"/>
          <w:color w:val="231F20"/>
          <w:sz w:val="24"/>
          <w:szCs w:val="24"/>
          <w:lang w:val="ru-RU"/>
        </w:rPr>
        <w:t xml:space="preserve">Планирование дел, событий, мероприятий по классному руководству может осуществляться по индивидуальным планам классных руководителей, по учебной деятельности — по индивидуальным планам работы учителей-предметников с учётом рабочих программ </w:t>
        <w:br/>
        <w:t>по учебным предметам, курсам, модулям, форм и видов воспитательной деятельности.</w:t>
      </w:r>
    </w:p>
    <w:p>
      <w:pPr>
        <w:pStyle w:val="Normal"/>
        <w:widowControl w:val="false"/>
        <w:ind w:left="0" w:right="0" w:hanging="0"/>
        <w:jc w:val="left"/>
        <w:rPr>
          <w:rFonts w:eastAsia="OfficinaSansBoldITC" w:cs="Times New Roman"/>
          <w:b/>
          <w:b/>
          <w:color w:val="231F20"/>
          <w:sz w:val="24"/>
          <w:szCs w:val="24"/>
          <w:lang w:val="ru-RU"/>
        </w:rPr>
      </w:pPr>
      <w:r>
        <w:rPr>
          <w:rFonts w:eastAsia="OfficinaSansBoldITC" w:cs="Times New Roman"/>
          <w:b/>
          <w:color w:val="231F20"/>
          <w:sz w:val="24"/>
          <w:szCs w:val="24"/>
          <w:lang w:val="ru-RU"/>
        </w:rPr>
      </w:r>
    </w:p>
    <w:p>
      <w:pPr>
        <w:pStyle w:val="Normal"/>
        <w:spacing w:lineRule="auto" w:line="240"/>
        <w:rPr>
          <w:rFonts w:eastAsia="OfficinaSansBoldITC" w:cs="Times New Roman"/>
          <w:b/>
          <w:b/>
          <w:color w:val="231F20"/>
          <w:sz w:val="24"/>
          <w:szCs w:val="24"/>
          <w:lang w:val="ru-RU"/>
        </w:rPr>
      </w:pPr>
      <w:r>
        <w:rPr>
          <w:rFonts w:eastAsia="OfficinaSansBoldITC" w:cs="Times New Roman"/>
          <w:b/>
          <w:color w:val="231F20"/>
          <w:sz w:val="24"/>
          <w:szCs w:val="24"/>
          <w:lang w:val="ru-RU"/>
        </w:rPr>
        <w:t xml:space="preserve"> </w:t>
      </w:r>
    </w:p>
    <w:p>
      <w:pPr>
        <w:pStyle w:val="Normal"/>
        <w:spacing w:lineRule="auto" w:line="240"/>
        <w:rPr>
          <w:rFonts w:eastAsia="OfficinaSansBoldITC" w:cs="Times New Roman"/>
          <w:b/>
          <w:b/>
          <w:color w:val="231F20"/>
          <w:sz w:val="24"/>
          <w:szCs w:val="24"/>
          <w:lang w:val="ru-RU"/>
        </w:rPr>
      </w:pPr>
      <w:r>
        <w:rPr>
          <w:rFonts w:eastAsia="OfficinaSansBoldITC" w:cs="Times New Roman"/>
          <w:b/>
          <w:color w:val="231F20"/>
          <w:sz w:val="24"/>
          <w:szCs w:val="24"/>
          <w:lang w:val="ru-RU"/>
        </w:rPr>
        <w:t xml:space="preserve">Перечень основных государственных и народных праздников, памятных дат </w:t>
        <w:br/>
        <w:t>в календарном плане воспитательной работы</w:t>
      </w:r>
    </w:p>
    <w:p>
      <w:pPr>
        <w:pStyle w:val="Normal"/>
        <w:spacing w:lineRule="auto" w:line="240"/>
        <w:rPr>
          <w:rFonts w:cs="Times New Roman"/>
          <w:sz w:val="24"/>
          <w:szCs w:val="24"/>
          <w:lang w:val="ru-RU"/>
        </w:rPr>
      </w:pPr>
      <w:r>
        <w:rPr>
          <w:rFonts w:cs="Times New Roman"/>
          <w:sz w:val="24"/>
          <w:szCs w:val="24"/>
          <w:lang w:val="ru-RU"/>
        </w:rPr>
      </w:r>
    </w:p>
    <w:p>
      <w:pPr>
        <w:pStyle w:val="Normal"/>
        <w:spacing w:lineRule="auto" w:line="240"/>
        <w:rPr>
          <w:rFonts w:eastAsia="SchoolBookSanPin" w:cs="Times New Roman"/>
          <w:color w:val="231F20"/>
          <w:sz w:val="24"/>
          <w:szCs w:val="24"/>
          <w:lang w:val="ru-RU"/>
        </w:rPr>
      </w:pPr>
      <w:r>
        <w:rPr>
          <w:rFonts w:eastAsia="SchoolBookSanPin" w:cs="Times New Roman"/>
          <w:color w:val="231F20"/>
          <w:sz w:val="24"/>
          <w:szCs w:val="24"/>
          <w:lang w:val="ru-RU"/>
        </w:rPr>
        <w:t>Перечень дополняется и актуализируется ежегодно в соответствии с памятными датами, юбилеями общероссийского, регионального, местного значения, памятными датами общеобразовательной организации, документами Президента Российской Федерации, Правительства Российской Федерации, перечнями рекомендуемых воспитательных событий Министерства просвещения Российской Федерации, методическими рекомендациями исполнительных органов власти в сфере образования.</w:t>
      </w:r>
    </w:p>
    <w:p>
      <w:pPr>
        <w:pStyle w:val="Normal"/>
        <w:spacing w:lineRule="auto" w:line="240"/>
        <w:rPr>
          <w:rFonts w:eastAsia="SchoolBookSanPin" w:cs="Times New Roman"/>
          <w:color w:val="231F20"/>
          <w:sz w:val="24"/>
          <w:szCs w:val="24"/>
          <w:lang w:val="ru-RU"/>
        </w:rPr>
      </w:pPr>
      <w:r>
        <w:rPr>
          <w:rFonts w:eastAsia="SchoolBookSanPin" w:cs="Times New Roman"/>
          <w:color w:val="231F20"/>
          <w:sz w:val="24"/>
          <w:szCs w:val="24"/>
          <w:lang w:val="ru-RU"/>
        </w:rPr>
        <w:t>Сентябрь:</w:t>
      </w:r>
    </w:p>
    <w:p>
      <w:pPr>
        <w:pStyle w:val="Normal"/>
        <w:spacing w:lineRule="auto" w:line="240"/>
        <w:rPr>
          <w:rFonts w:eastAsia="SchoolBookSanPin" w:cs="Times New Roman"/>
          <w:color w:val="231F20"/>
          <w:sz w:val="24"/>
          <w:szCs w:val="24"/>
          <w:lang w:val="ru-RU"/>
        </w:rPr>
      </w:pPr>
      <w:r>
        <w:rPr>
          <w:rFonts w:eastAsia="SchoolBookSanPin" w:cs="Times New Roman"/>
          <w:color w:val="231F20"/>
          <w:position w:val="1"/>
          <w:sz w:val="24"/>
          <w:szCs w:val="24"/>
          <w:lang w:val="ru-RU"/>
        </w:rPr>
        <w:t>1 сентября: День знаний;</w:t>
      </w:r>
    </w:p>
    <w:p>
      <w:pPr>
        <w:pStyle w:val="Normal"/>
        <w:spacing w:lineRule="auto" w:line="240"/>
        <w:rPr>
          <w:rFonts w:eastAsia="SchoolBookSanPin" w:cs="Times New Roman"/>
          <w:color w:val="231F20"/>
          <w:sz w:val="24"/>
          <w:szCs w:val="24"/>
          <w:lang w:val="ru-RU"/>
        </w:rPr>
      </w:pPr>
      <w:r>
        <w:rPr>
          <w:rFonts w:eastAsia="SchoolBookSanPin" w:cs="Times New Roman"/>
          <w:color w:val="231F20"/>
          <w:position w:val="1"/>
          <w:sz w:val="24"/>
          <w:szCs w:val="24"/>
          <w:lang w:val="ru-RU"/>
        </w:rPr>
        <w:t>3 сентября: День окончания Второй мировой войны, День солидарности в борьбе с терроризмом.</w:t>
      </w:r>
    </w:p>
    <w:p>
      <w:pPr>
        <w:pStyle w:val="Normal"/>
        <w:spacing w:lineRule="auto" w:line="240"/>
        <w:rPr>
          <w:rFonts w:eastAsia="SchoolBookSanPin" w:cs="Times New Roman"/>
          <w:color w:val="231F20"/>
          <w:sz w:val="24"/>
          <w:szCs w:val="24"/>
          <w:lang w:val="ru-RU"/>
        </w:rPr>
      </w:pPr>
      <w:r>
        <w:rPr>
          <w:rFonts w:eastAsia="SchoolBookSanPin" w:cs="Times New Roman"/>
          <w:color w:val="231F20"/>
          <w:sz w:val="24"/>
          <w:szCs w:val="24"/>
          <w:lang w:val="ru-RU"/>
        </w:rPr>
        <w:t>Октябрь:</w:t>
      </w:r>
    </w:p>
    <w:p>
      <w:pPr>
        <w:pStyle w:val="Normal"/>
        <w:spacing w:lineRule="auto" w:line="240"/>
        <w:rPr>
          <w:rFonts w:eastAsia="SchoolBookSanPin" w:cs="Times New Roman"/>
          <w:color w:val="231F20"/>
          <w:sz w:val="24"/>
          <w:szCs w:val="24"/>
          <w:lang w:val="ru-RU"/>
        </w:rPr>
      </w:pPr>
      <w:r>
        <w:rPr>
          <w:rFonts w:eastAsia="SchoolBookSanPin" w:cs="Times New Roman"/>
          <w:color w:val="231F20"/>
          <w:position w:val="1"/>
          <w:sz w:val="24"/>
          <w:szCs w:val="24"/>
          <w:lang w:val="ru-RU"/>
        </w:rPr>
        <w:t>1 октября: Международный день пожилых людей;</w:t>
      </w:r>
    </w:p>
    <w:p>
      <w:pPr>
        <w:pStyle w:val="Normal"/>
        <w:spacing w:lineRule="auto" w:line="240"/>
        <w:rPr>
          <w:rFonts w:eastAsia="SchoolBookSanPin" w:cs="Times New Roman"/>
          <w:color w:val="231F20"/>
          <w:sz w:val="24"/>
          <w:szCs w:val="24"/>
          <w:lang w:val="ru-RU"/>
        </w:rPr>
      </w:pPr>
      <w:r>
        <w:rPr>
          <w:rFonts w:eastAsia="SchoolBookSanPin" w:cs="Times New Roman"/>
          <w:color w:val="231F20"/>
          <w:position w:val="1"/>
          <w:sz w:val="24"/>
          <w:szCs w:val="24"/>
          <w:lang w:val="ru-RU"/>
        </w:rPr>
        <w:t>4 октября: День защиты животных;</w:t>
      </w:r>
    </w:p>
    <w:p>
      <w:pPr>
        <w:pStyle w:val="Normal"/>
        <w:spacing w:lineRule="auto" w:line="240"/>
        <w:rPr>
          <w:rFonts w:eastAsia="SchoolBookSanPin" w:cs="Times New Roman"/>
          <w:color w:val="231F20"/>
          <w:sz w:val="24"/>
          <w:szCs w:val="24"/>
          <w:lang w:val="ru-RU"/>
        </w:rPr>
      </w:pPr>
      <w:r>
        <w:rPr>
          <w:rFonts w:eastAsia="SchoolBookSanPin" w:cs="Times New Roman"/>
          <w:color w:val="231F20"/>
          <w:position w:val="1"/>
          <w:sz w:val="24"/>
          <w:szCs w:val="24"/>
          <w:lang w:val="ru-RU"/>
        </w:rPr>
        <w:t>5 октября: День учителя;</w:t>
      </w:r>
    </w:p>
    <w:p>
      <w:pPr>
        <w:pStyle w:val="Normal"/>
        <w:spacing w:lineRule="auto" w:line="240"/>
        <w:rPr>
          <w:rFonts w:eastAsia="SchoolBookSanPin" w:cs="Times New Roman"/>
          <w:color w:val="231F20"/>
          <w:sz w:val="24"/>
          <w:szCs w:val="24"/>
          <w:lang w:val="ru-RU"/>
        </w:rPr>
      </w:pPr>
      <w:r>
        <w:rPr>
          <w:rFonts w:eastAsia="SchoolBookSanPin" w:cs="Times New Roman"/>
          <w:color w:val="231F20"/>
          <w:position w:val="1"/>
          <w:sz w:val="24"/>
          <w:szCs w:val="24"/>
          <w:lang w:val="ru-RU"/>
        </w:rPr>
        <w:t>Третье воскресенье октября: День отца;</w:t>
      </w:r>
    </w:p>
    <w:p>
      <w:pPr>
        <w:pStyle w:val="Normal"/>
        <w:spacing w:lineRule="auto" w:line="240"/>
        <w:rPr>
          <w:rFonts w:eastAsia="SchoolBookSanPin" w:cs="Times New Roman"/>
          <w:color w:val="231F20"/>
          <w:sz w:val="24"/>
          <w:szCs w:val="24"/>
          <w:lang w:val="ru-RU"/>
        </w:rPr>
      </w:pPr>
      <w:r>
        <w:rPr>
          <w:rFonts w:eastAsia="SchoolBookSanPin" w:cs="Times New Roman"/>
          <w:color w:val="231F20"/>
          <w:position w:val="1"/>
          <w:sz w:val="24"/>
          <w:szCs w:val="24"/>
          <w:lang w:val="ru-RU"/>
        </w:rPr>
        <w:t>30 октября: День памяти жертв политических репрессий.</w:t>
      </w:r>
    </w:p>
    <w:p>
      <w:pPr>
        <w:pStyle w:val="Normal"/>
        <w:spacing w:lineRule="auto" w:line="240"/>
        <w:rPr>
          <w:rFonts w:eastAsia="SchoolBookSanPin" w:cs="Times New Roman"/>
          <w:color w:val="231F20"/>
          <w:sz w:val="24"/>
          <w:szCs w:val="24"/>
          <w:lang w:val="ru-RU"/>
        </w:rPr>
      </w:pPr>
      <w:r>
        <w:rPr>
          <w:rFonts w:eastAsia="SchoolBookSanPin" w:cs="Times New Roman"/>
          <w:color w:val="231F20"/>
          <w:sz w:val="24"/>
          <w:szCs w:val="24"/>
          <w:lang w:val="ru-RU"/>
        </w:rPr>
        <w:t>Ноябрь:</w:t>
      </w:r>
    </w:p>
    <w:p>
      <w:pPr>
        <w:pStyle w:val="Normal"/>
        <w:spacing w:lineRule="auto" w:line="240"/>
        <w:rPr>
          <w:rFonts w:eastAsia="SchoolBookSanPin" w:cs="Times New Roman"/>
          <w:color w:val="231F20"/>
          <w:sz w:val="24"/>
          <w:szCs w:val="24"/>
          <w:lang w:val="ru-RU"/>
        </w:rPr>
      </w:pPr>
      <w:r>
        <w:rPr>
          <w:rFonts w:eastAsia="SchoolBookSanPin" w:cs="Times New Roman"/>
          <w:color w:val="231F20"/>
          <w:position w:val="1"/>
          <w:sz w:val="24"/>
          <w:szCs w:val="24"/>
          <w:lang w:val="ru-RU"/>
        </w:rPr>
        <w:t>4 ноября: День народного единства.</w:t>
      </w:r>
    </w:p>
    <w:p>
      <w:pPr>
        <w:pStyle w:val="Normal"/>
        <w:spacing w:lineRule="auto" w:line="240"/>
        <w:rPr>
          <w:rFonts w:eastAsia="SchoolBookSanPin" w:cs="Times New Roman"/>
          <w:color w:val="231F20"/>
          <w:sz w:val="24"/>
          <w:szCs w:val="24"/>
          <w:lang w:val="ru-RU"/>
        </w:rPr>
      </w:pPr>
      <w:r>
        <w:rPr>
          <w:rFonts w:eastAsia="SchoolBookSanPin" w:cs="Times New Roman"/>
          <w:color w:val="231F20"/>
          <w:sz w:val="24"/>
          <w:szCs w:val="24"/>
          <w:lang w:val="ru-RU"/>
        </w:rPr>
        <w:t>Декабрь:</w:t>
      </w:r>
    </w:p>
    <w:p>
      <w:pPr>
        <w:pStyle w:val="Normal"/>
        <w:spacing w:lineRule="auto" w:line="240"/>
        <w:rPr>
          <w:rFonts w:eastAsia="SchoolBookSanPin" w:cs="Times New Roman"/>
          <w:color w:val="231F20"/>
          <w:sz w:val="24"/>
          <w:szCs w:val="24"/>
          <w:lang w:val="ru-RU"/>
        </w:rPr>
      </w:pPr>
      <w:r>
        <w:rPr>
          <w:rFonts w:eastAsia="SchoolBookSanPin" w:cs="Times New Roman"/>
          <w:color w:val="231F20"/>
          <w:position w:val="1"/>
          <w:sz w:val="24"/>
          <w:szCs w:val="24"/>
          <w:lang w:val="ru-RU"/>
        </w:rPr>
        <w:t>3 декабря: Международный день инвалидов;</w:t>
      </w:r>
    </w:p>
    <w:p>
      <w:pPr>
        <w:pStyle w:val="Normal"/>
        <w:spacing w:lineRule="auto" w:line="240"/>
        <w:rPr>
          <w:rFonts w:eastAsia="SchoolBookSanPin" w:cs="Times New Roman"/>
          <w:color w:val="231F20"/>
          <w:sz w:val="24"/>
          <w:szCs w:val="24"/>
          <w:lang w:val="ru-RU"/>
        </w:rPr>
      </w:pPr>
      <w:r>
        <w:rPr>
          <w:rFonts w:eastAsia="SchoolBookSanPin" w:cs="Times New Roman"/>
          <w:color w:val="231F20"/>
          <w:position w:val="1"/>
          <w:sz w:val="24"/>
          <w:szCs w:val="24"/>
          <w:lang w:val="ru-RU"/>
        </w:rPr>
        <w:t>5 декабря: Битва за Москву, Международный день добровольцев;</w:t>
      </w:r>
    </w:p>
    <w:p>
      <w:pPr>
        <w:pStyle w:val="Normal"/>
        <w:spacing w:lineRule="auto" w:line="240"/>
        <w:rPr>
          <w:rFonts w:eastAsia="SchoolBookSanPin" w:cs="Times New Roman"/>
          <w:color w:val="231F20"/>
          <w:sz w:val="24"/>
          <w:szCs w:val="24"/>
          <w:lang w:val="ru-RU"/>
        </w:rPr>
      </w:pPr>
      <w:r>
        <w:rPr>
          <w:rFonts w:eastAsia="SchoolBookSanPin" w:cs="Times New Roman"/>
          <w:color w:val="231F20"/>
          <w:position w:val="1"/>
          <w:sz w:val="24"/>
          <w:szCs w:val="24"/>
          <w:lang w:val="ru-RU"/>
        </w:rPr>
        <w:t>6 декабря: День Александра Невского;</w:t>
      </w:r>
    </w:p>
    <w:p>
      <w:pPr>
        <w:pStyle w:val="Normal"/>
        <w:spacing w:lineRule="auto" w:line="240"/>
        <w:rPr>
          <w:rFonts w:eastAsia="SchoolBookSanPin" w:cs="Times New Roman"/>
          <w:color w:val="231F20"/>
          <w:sz w:val="24"/>
          <w:szCs w:val="24"/>
          <w:lang w:val="ru-RU"/>
        </w:rPr>
      </w:pPr>
      <w:r>
        <w:rPr>
          <w:rFonts w:eastAsia="SchoolBookSanPin" w:cs="Times New Roman"/>
          <w:color w:val="231F20"/>
          <w:position w:val="1"/>
          <w:sz w:val="24"/>
          <w:szCs w:val="24"/>
          <w:lang w:val="ru-RU"/>
        </w:rPr>
        <w:t>9 декабря: День Героев Отечества;</w:t>
      </w:r>
    </w:p>
    <w:p>
      <w:pPr>
        <w:pStyle w:val="Normal"/>
        <w:spacing w:lineRule="auto" w:line="240"/>
        <w:rPr>
          <w:rFonts w:eastAsia="SchoolBookSanPin" w:cs="Times New Roman"/>
          <w:color w:val="231F20"/>
          <w:sz w:val="24"/>
          <w:szCs w:val="24"/>
          <w:lang w:val="ru-RU"/>
        </w:rPr>
      </w:pPr>
      <w:r>
        <w:rPr>
          <w:rFonts w:eastAsia="SchoolBookSanPin" w:cs="Times New Roman"/>
          <w:color w:val="231F20"/>
          <w:position w:val="1"/>
          <w:sz w:val="24"/>
          <w:szCs w:val="24"/>
          <w:lang w:val="ru-RU"/>
        </w:rPr>
        <w:t>10 декабря: День прав человека;</w:t>
      </w:r>
    </w:p>
    <w:p>
      <w:pPr>
        <w:pStyle w:val="Normal"/>
        <w:spacing w:lineRule="auto" w:line="240"/>
        <w:rPr>
          <w:rFonts w:eastAsia="SchoolBookSanPin" w:cs="Times New Roman"/>
          <w:color w:val="231F20"/>
          <w:sz w:val="24"/>
          <w:szCs w:val="24"/>
          <w:lang w:val="ru-RU"/>
        </w:rPr>
      </w:pPr>
      <w:r>
        <w:rPr>
          <w:rFonts w:eastAsia="SchoolBookSanPin" w:cs="Times New Roman"/>
          <w:color w:val="231F20"/>
          <w:position w:val="1"/>
          <w:sz w:val="24"/>
          <w:szCs w:val="24"/>
          <w:lang w:val="ru-RU"/>
        </w:rPr>
        <w:t>12 декабря: День Конституции Российской Федерации;</w:t>
      </w:r>
    </w:p>
    <w:p>
      <w:pPr>
        <w:pStyle w:val="Normal"/>
        <w:spacing w:lineRule="auto" w:line="240"/>
        <w:rPr>
          <w:rFonts w:eastAsia="SchoolBookSanPin" w:cs="Times New Roman"/>
          <w:color w:val="231F20"/>
          <w:sz w:val="24"/>
          <w:szCs w:val="24"/>
          <w:lang w:val="ru-RU"/>
        </w:rPr>
      </w:pPr>
      <w:r>
        <w:rPr>
          <w:rFonts w:eastAsia="SchoolBookSanPin" w:cs="Times New Roman"/>
          <w:color w:val="231F20"/>
          <w:position w:val="1"/>
          <w:sz w:val="24"/>
          <w:szCs w:val="24"/>
          <w:lang w:val="ru-RU"/>
        </w:rPr>
        <w:t>27 декабря: День спасателя.</w:t>
      </w:r>
    </w:p>
    <w:p>
      <w:pPr>
        <w:pStyle w:val="Normal"/>
        <w:spacing w:lineRule="auto" w:line="240"/>
        <w:rPr>
          <w:rFonts w:eastAsia="SchoolBookSanPin" w:cs="Times New Roman"/>
          <w:color w:val="231F20"/>
          <w:sz w:val="24"/>
          <w:szCs w:val="24"/>
          <w:lang w:val="ru-RU"/>
        </w:rPr>
      </w:pPr>
      <w:r>
        <w:rPr>
          <w:rFonts w:eastAsia="SchoolBookSanPin" w:cs="Times New Roman"/>
          <w:color w:val="231F20"/>
          <w:sz w:val="24"/>
          <w:szCs w:val="24"/>
          <w:lang w:val="ru-RU"/>
        </w:rPr>
        <w:t>Январь:</w:t>
      </w:r>
    </w:p>
    <w:p>
      <w:pPr>
        <w:pStyle w:val="Normal"/>
        <w:spacing w:lineRule="auto" w:line="240"/>
        <w:rPr>
          <w:rFonts w:eastAsia="SchoolBookSanPin" w:cs="Times New Roman"/>
          <w:color w:val="231F20"/>
          <w:sz w:val="24"/>
          <w:szCs w:val="24"/>
          <w:lang w:val="ru-RU"/>
        </w:rPr>
      </w:pPr>
      <w:r>
        <w:rPr>
          <w:rFonts w:eastAsia="SchoolBookSanPin" w:cs="Times New Roman"/>
          <w:color w:val="231F20"/>
          <w:position w:val="1"/>
          <w:sz w:val="24"/>
          <w:szCs w:val="24"/>
          <w:lang w:val="ru-RU"/>
        </w:rPr>
        <w:t>1 января: Новый год;</w:t>
      </w:r>
    </w:p>
    <w:p>
      <w:pPr>
        <w:pStyle w:val="Normal"/>
        <w:spacing w:lineRule="auto" w:line="240"/>
        <w:rPr>
          <w:rFonts w:eastAsia="SchoolBookSanPin" w:cs="Times New Roman"/>
          <w:color w:val="231F20"/>
          <w:sz w:val="24"/>
          <w:szCs w:val="24"/>
          <w:lang w:val="ru-RU"/>
        </w:rPr>
      </w:pPr>
      <w:r>
        <w:rPr>
          <w:rFonts w:eastAsia="SchoolBookSanPin" w:cs="Times New Roman"/>
          <w:color w:val="231F20"/>
          <w:position w:val="1"/>
          <w:sz w:val="24"/>
          <w:szCs w:val="24"/>
          <w:lang w:val="ru-RU"/>
        </w:rPr>
        <w:t>7 января: Рождество Христово;</w:t>
      </w:r>
    </w:p>
    <w:p>
      <w:pPr>
        <w:pStyle w:val="Normal"/>
        <w:spacing w:lineRule="auto" w:line="240"/>
        <w:rPr>
          <w:rFonts w:eastAsia="SchoolBookSanPin" w:cs="Times New Roman"/>
          <w:color w:val="231F20"/>
          <w:sz w:val="24"/>
          <w:szCs w:val="24"/>
          <w:lang w:val="ru-RU"/>
        </w:rPr>
      </w:pPr>
      <w:r>
        <w:rPr>
          <w:rFonts w:eastAsia="SchoolBookSanPin" w:cs="Times New Roman"/>
          <w:color w:val="231F20"/>
          <w:position w:val="1"/>
          <w:sz w:val="24"/>
          <w:szCs w:val="24"/>
          <w:lang w:val="ru-RU"/>
        </w:rPr>
        <w:t>25 января: «Татьянин день» (праздник студентов);</w:t>
      </w:r>
    </w:p>
    <w:p>
      <w:pPr>
        <w:pStyle w:val="Normal"/>
        <w:spacing w:lineRule="auto" w:line="240"/>
        <w:rPr>
          <w:rFonts w:eastAsia="SchoolBookSanPin" w:cs="Times New Roman"/>
          <w:color w:val="231F20"/>
          <w:sz w:val="24"/>
          <w:szCs w:val="24"/>
          <w:lang w:val="ru-RU"/>
        </w:rPr>
      </w:pPr>
      <w:r>
        <w:rPr>
          <w:rFonts w:eastAsia="SchoolBookSanPin" w:cs="Times New Roman"/>
          <w:color w:val="231F20"/>
          <w:position w:val="1"/>
          <w:sz w:val="24"/>
          <w:szCs w:val="24"/>
          <w:lang w:val="ru-RU"/>
        </w:rPr>
        <w:t>27 января: День снятия блокады Ленинграда.</w:t>
      </w:r>
    </w:p>
    <w:p>
      <w:pPr>
        <w:pStyle w:val="Normal"/>
        <w:spacing w:lineRule="auto" w:line="240"/>
        <w:rPr>
          <w:rFonts w:eastAsia="SchoolBookSanPin" w:cs="Times New Roman"/>
          <w:color w:val="231F20"/>
          <w:sz w:val="24"/>
          <w:szCs w:val="24"/>
          <w:lang w:val="ru-RU"/>
        </w:rPr>
      </w:pPr>
      <w:r>
        <w:rPr>
          <w:rFonts w:eastAsia="SchoolBookSanPin" w:cs="Times New Roman"/>
          <w:color w:val="231F20"/>
          <w:sz w:val="24"/>
          <w:szCs w:val="24"/>
          <w:lang w:val="ru-RU"/>
        </w:rPr>
        <w:t>Февраль:</w:t>
      </w:r>
    </w:p>
    <w:p>
      <w:pPr>
        <w:pStyle w:val="Normal"/>
        <w:spacing w:lineRule="auto" w:line="240"/>
        <w:rPr>
          <w:rFonts w:eastAsia="SchoolBookSanPin" w:cs="Times New Roman"/>
          <w:color w:val="231F20"/>
          <w:sz w:val="24"/>
          <w:szCs w:val="24"/>
          <w:lang w:val="ru-RU"/>
        </w:rPr>
      </w:pPr>
      <w:r>
        <w:rPr>
          <w:rFonts w:eastAsia="SchoolBookSanPin" w:cs="Times New Roman"/>
          <w:color w:val="231F20"/>
          <w:position w:val="1"/>
          <w:sz w:val="24"/>
          <w:szCs w:val="24"/>
          <w:lang w:val="ru-RU"/>
        </w:rPr>
        <w:t>2 февраля: День воинской славы России;</w:t>
      </w:r>
    </w:p>
    <w:p>
      <w:pPr>
        <w:pStyle w:val="Normal"/>
        <w:spacing w:lineRule="auto" w:line="240"/>
        <w:rPr>
          <w:rFonts w:eastAsia="SchoolBookSanPin" w:cs="Times New Roman"/>
          <w:color w:val="231F20"/>
          <w:sz w:val="24"/>
          <w:szCs w:val="24"/>
          <w:lang w:val="ru-RU"/>
        </w:rPr>
      </w:pPr>
      <w:r>
        <w:rPr>
          <w:rFonts w:eastAsia="SchoolBookSanPin" w:cs="Times New Roman"/>
          <w:color w:val="231F20"/>
          <w:position w:val="1"/>
          <w:sz w:val="24"/>
          <w:szCs w:val="24"/>
          <w:lang w:val="ru-RU"/>
        </w:rPr>
        <w:t>8 февраля: День русской науки;</w:t>
      </w:r>
    </w:p>
    <w:p>
      <w:pPr>
        <w:pStyle w:val="Normal"/>
        <w:spacing w:lineRule="auto" w:line="240"/>
        <w:rPr>
          <w:rFonts w:eastAsia="SchoolBookSanPin" w:cs="Times New Roman"/>
          <w:color w:val="231F20"/>
          <w:sz w:val="24"/>
          <w:szCs w:val="24"/>
          <w:lang w:val="ru-RU"/>
        </w:rPr>
      </w:pPr>
      <w:r>
        <w:rPr>
          <w:rFonts w:eastAsia="SchoolBookSanPin" w:cs="Times New Roman"/>
          <w:color w:val="231F20"/>
          <w:position w:val="1"/>
          <w:sz w:val="24"/>
          <w:szCs w:val="24"/>
          <w:lang w:val="ru-RU"/>
        </w:rPr>
        <w:t>21 февраля: Международный день родного языка;</w:t>
      </w:r>
    </w:p>
    <w:p>
      <w:pPr>
        <w:pStyle w:val="Normal"/>
        <w:spacing w:lineRule="auto" w:line="240"/>
        <w:rPr>
          <w:rFonts w:eastAsia="SchoolBookSanPin" w:cs="Times New Roman"/>
          <w:color w:val="231F20"/>
          <w:sz w:val="24"/>
          <w:szCs w:val="24"/>
          <w:lang w:val="ru-RU"/>
        </w:rPr>
      </w:pPr>
      <w:r>
        <w:rPr>
          <w:rFonts w:eastAsia="SchoolBookSanPin" w:cs="Times New Roman"/>
          <w:color w:val="231F20"/>
          <w:sz w:val="24"/>
          <w:szCs w:val="24"/>
          <w:lang w:val="ru-RU"/>
        </w:rPr>
        <w:t>23 февраля: День защитника Отечества.</w:t>
      </w:r>
    </w:p>
    <w:p>
      <w:pPr>
        <w:pStyle w:val="Normal"/>
        <w:spacing w:lineRule="auto" w:line="240"/>
        <w:rPr>
          <w:rFonts w:eastAsia="SchoolBookSanPin" w:cs="Times New Roman"/>
          <w:color w:val="231F20"/>
          <w:sz w:val="24"/>
          <w:szCs w:val="24"/>
          <w:lang w:val="ru-RU"/>
        </w:rPr>
      </w:pPr>
      <w:r>
        <w:rPr>
          <w:rFonts w:eastAsia="SchoolBookSanPin" w:cs="Times New Roman"/>
          <w:color w:val="231F20"/>
          <w:sz w:val="24"/>
          <w:szCs w:val="24"/>
          <w:lang w:val="ru-RU"/>
        </w:rPr>
        <w:t>Март:</w:t>
      </w:r>
    </w:p>
    <w:p>
      <w:pPr>
        <w:pStyle w:val="Normal"/>
        <w:spacing w:lineRule="auto" w:line="240"/>
        <w:rPr>
          <w:rFonts w:eastAsia="SchoolBookSanPin" w:cs="Times New Roman"/>
          <w:color w:val="231F20"/>
          <w:sz w:val="24"/>
          <w:szCs w:val="24"/>
          <w:lang w:val="ru-RU"/>
        </w:rPr>
      </w:pPr>
      <w:r>
        <w:rPr>
          <w:rFonts w:eastAsia="SchoolBookSanPin" w:cs="Times New Roman"/>
          <w:color w:val="231F20"/>
          <w:position w:val="1"/>
          <w:sz w:val="24"/>
          <w:szCs w:val="24"/>
          <w:lang w:val="ru-RU"/>
        </w:rPr>
        <w:t>8 марта: Международный женский день;</w:t>
      </w:r>
    </w:p>
    <w:p>
      <w:pPr>
        <w:pStyle w:val="Normal"/>
        <w:spacing w:lineRule="auto" w:line="240"/>
        <w:rPr>
          <w:rFonts w:eastAsia="SchoolBookSanPin" w:cs="Times New Roman"/>
          <w:color w:val="231F20"/>
          <w:sz w:val="24"/>
          <w:szCs w:val="24"/>
          <w:lang w:val="ru-RU"/>
        </w:rPr>
      </w:pPr>
      <w:r>
        <w:rPr>
          <w:rFonts w:eastAsia="SchoolBookSanPin" w:cs="Times New Roman"/>
          <w:color w:val="231F20"/>
          <w:position w:val="1"/>
          <w:sz w:val="24"/>
          <w:szCs w:val="24"/>
          <w:lang w:val="ru-RU"/>
        </w:rPr>
        <w:t>18 марта: День воссоединения Крыма с Россией.</w:t>
      </w:r>
    </w:p>
    <w:p>
      <w:pPr>
        <w:pStyle w:val="Normal"/>
        <w:spacing w:lineRule="auto" w:line="240"/>
        <w:rPr>
          <w:rFonts w:eastAsia="SchoolBookSanPin" w:cs="Times New Roman"/>
          <w:color w:val="231F20"/>
          <w:sz w:val="24"/>
          <w:szCs w:val="24"/>
          <w:lang w:val="ru-RU"/>
        </w:rPr>
      </w:pPr>
      <w:r>
        <w:rPr>
          <w:rFonts w:eastAsia="SchoolBookSanPin" w:cs="Times New Roman"/>
          <w:color w:val="231F20"/>
          <w:sz w:val="24"/>
          <w:szCs w:val="24"/>
          <w:lang w:val="ru-RU"/>
        </w:rPr>
        <w:t>Апрель:</w:t>
      </w:r>
    </w:p>
    <w:p>
      <w:pPr>
        <w:pStyle w:val="Normal"/>
        <w:spacing w:lineRule="auto" w:line="240"/>
        <w:rPr>
          <w:rFonts w:eastAsia="SchoolBookSanPin" w:cs="Times New Roman"/>
          <w:color w:val="231F20"/>
          <w:sz w:val="24"/>
          <w:szCs w:val="24"/>
          <w:lang w:val="ru-RU"/>
        </w:rPr>
      </w:pPr>
      <w:r>
        <w:rPr>
          <w:rFonts w:eastAsia="SchoolBookSanPin" w:cs="Times New Roman"/>
          <w:color w:val="231F20"/>
          <w:position w:val="1"/>
          <w:sz w:val="24"/>
          <w:szCs w:val="24"/>
          <w:lang w:val="ru-RU"/>
        </w:rPr>
        <w:t>12 апреля: День космонавтики.</w:t>
      </w:r>
    </w:p>
    <w:p>
      <w:pPr>
        <w:pStyle w:val="Normal"/>
        <w:spacing w:lineRule="auto" w:line="240"/>
        <w:rPr>
          <w:rFonts w:eastAsia="SchoolBookSanPin" w:cs="Times New Roman"/>
          <w:color w:val="231F20"/>
          <w:sz w:val="24"/>
          <w:szCs w:val="24"/>
          <w:lang w:val="ru-RU"/>
        </w:rPr>
      </w:pPr>
      <w:r>
        <w:rPr>
          <w:rFonts w:eastAsia="SchoolBookSanPin" w:cs="Times New Roman"/>
          <w:color w:val="231F20"/>
          <w:sz w:val="24"/>
          <w:szCs w:val="24"/>
          <w:lang w:val="ru-RU"/>
        </w:rPr>
        <w:t>Май:</w:t>
      </w:r>
    </w:p>
    <w:p>
      <w:pPr>
        <w:pStyle w:val="Normal"/>
        <w:spacing w:lineRule="auto" w:line="240"/>
        <w:rPr>
          <w:rFonts w:eastAsia="SchoolBookSanPin" w:cs="Times New Roman"/>
          <w:color w:val="231F20"/>
          <w:sz w:val="24"/>
          <w:szCs w:val="24"/>
          <w:lang w:val="ru-RU"/>
        </w:rPr>
      </w:pPr>
      <w:r>
        <w:rPr>
          <w:rFonts w:eastAsia="SchoolBookSanPin" w:cs="Times New Roman"/>
          <w:color w:val="231F20"/>
          <w:position w:val="1"/>
          <w:sz w:val="24"/>
          <w:szCs w:val="24"/>
          <w:lang w:val="ru-RU"/>
        </w:rPr>
        <w:t>1 мая: Праздник Весны и Труда;</w:t>
      </w:r>
    </w:p>
    <w:p>
      <w:pPr>
        <w:pStyle w:val="Normal"/>
        <w:spacing w:lineRule="auto" w:line="240"/>
        <w:rPr>
          <w:rFonts w:eastAsia="SchoolBookSanPin" w:cs="Times New Roman"/>
          <w:color w:val="231F20"/>
          <w:sz w:val="24"/>
          <w:szCs w:val="24"/>
          <w:lang w:val="ru-RU"/>
        </w:rPr>
      </w:pPr>
      <w:r>
        <w:rPr>
          <w:rFonts w:eastAsia="SchoolBookSanPin" w:cs="Times New Roman"/>
          <w:color w:val="231F20"/>
          <w:position w:val="1"/>
          <w:sz w:val="24"/>
          <w:szCs w:val="24"/>
          <w:lang w:val="ru-RU"/>
        </w:rPr>
        <w:t>9 мая: День Победы;</w:t>
      </w:r>
    </w:p>
    <w:p>
      <w:pPr>
        <w:pStyle w:val="Normal"/>
        <w:spacing w:lineRule="auto" w:line="240"/>
        <w:rPr>
          <w:rFonts w:eastAsia="SchoolBookSanPin" w:cs="Times New Roman"/>
          <w:color w:val="231F20"/>
          <w:sz w:val="24"/>
          <w:szCs w:val="24"/>
          <w:lang w:val="ru-RU"/>
        </w:rPr>
      </w:pPr>
      <w:r>
        <w:rPr>
          <w:rFonts w:eastAsia="SchoolBookSanPin" w:cs="Times New Roman"/>
          <w:color w:val="231F20"/>
          <w:position w:val="1"/>
          <w:sz w:val="24"/>
          <w:szCs w:val="24"/>
          <w:lang w:val="ru-RU"/>
        </w:rPr>
        <w:t>24 мая: День славянской письменности и культуры.</w:t>
      </w:r>
    </w:p>
    <w:p>
      <w:pPr>
        <w:pStyle w:val="Normal"/>
        <w:spacing w:lineRule="auto" w:line="240"/>
        <w:rPr>
          <w:rFonts w:eastAsia="SchoolBookSanPin" w:cs="Times New Roman"/>
          <w:color w:val="231F20"/>
          <w:sz w:val="24"/>
          <w:szCs w:val="24"/>
          <w:lang w:val="ru-RU"/>
        </w:rPr>
      </w:pPr>
      <w:r>
        <w:rPr>
          <w:rFonts w:eastAsia="SchoolBookSanPin" w:cs="Times New Roman"/>
          <w:color w:val="231F20"/>
          <w:sz w:val="24"/>
          <w:szCs w:val="24"/>
          <w:lang w:val="ru-RU"/>
        </w:rPr>
        <w:t>Июнь:</w:t>
      </w:r>
    </w:p>
    <w:p>
      <w:pPr>
        <w:pStyle w:val="Normal"/>
        <w:spacing w:lineRule="auto" w:line="240"/>
        <w:rPr>
          <w:rFonts w:eastAsia="SchoolBookSanPin" w:cs="Times New Roman"/>
          <w:color w:val="231F20"/>
          <w:sz w:val="24"/>
          <w:szCs w:val="24"/>
          <w:lang w:val="ru-RU"/>
        </w:rPr>
      </w:pPr>
      <w:r>
        <w:rPr>
          <w:rFonts w:eastAsia="SchoolBookSanPin" w:cs="Times New Roman"/>
          <w:color w:val="231F20"/>
          <w:position w:val="1"/>
          <w:sz w:val="24"/>
          <w:szCs w:val="24"/>
          <w:lang w:val="ru-RU"/>
        </w:rPr>
        <w:t>1 июня: Международный день защиты детей;</w:t>
      </w:r>
    </w:p>
    <w:p>
      <w:pPr>
        <w:pStyle w:val="Normal"/>
        <w:spacing w:lineRule="auto" w:line="240"/>
        <w:rPr>
          <w:rFonts w:eastAsia="SchoolBookSanPin" w:cs="Times New Roman"/>
          <w:color w:val="231F20"/>
          <w:sz w:val="24"/>
          <w:szCs w:val="24"/>
          <w:lang w:val="ru-RU"/>
        </w:rPr>
      </w:pPr>
      <w:r>
        <w:rPr>
          <w:rFonts w:eastAsia="SchoolBookSanPin" w:cs="Times New Roman"/>
          <w:color w:val="231F20"/>
          <w:position w:val="1"/>
          <w:sz w:val="24"/>
          <w:szCs w:val="24"/>
          <w:lang w:val="ru-RU"/>
        </w:rPr>
        <w:t>5 июня: День эколога;</w:t>
      </w:r>
    </w:p>
    <w:p>
      <w:pPr>
        <w:pStyle w:val="Normal"/>
        <w:spacing w:lineRule="auto" w:line="240"/>
        <w:rPr>
          <w:rFonts w:eastAsia="SchoolBookSanPin" w:cs="Times New Roman"/>
          <w:color w:val="231F20"/>
          <w:sz w:val="24"/>
          <w:szCs w:val="24"/>
          <w:lang w:val="ru-RU"/>
        </w:rPr>
      </w:pPr>
      <w:r>
        <w:rPr>
          <w:rFonts w:eastAsia="SchoolBookSanPin" w:cs="Times New Roman"/>
          <w:color w:val="231F20"/>
          <w:position w:val="1"/>
          <w:sz w:val="24"/>
          <w:szCs w:val="24"/>
          <w:lang w:val="ru-RU"/>
        </w:rPr>
        <w:t>6 июня: Пушкинский день России;</w:t>
      </w:r>
    </w:p>
    <w:p>
      <w:pPr>
        <w:pStyle w:val="Normal"/>
        <w:spacing w:lineRule="auto" w:line="240"/>
        <w:rPr>
          <w:rFonts w:eastAsia="SchoolBookSanPin" w:cs="Times New Roman"/>
          <w:color w:val="231F20"/>
          <w:sz w:val="24"/>
          <w:szCs w:val="24"/>
          <w:lang w:val="ru-RU"/>
        </w:rPr>
      </w:pPr>
      <w:r>
        <w:rPr>
          <w:rFonts w:eastAsia="SchoolBookSanPin" w:cs="Times New Roman"/>
          <w:color w:val="231F20"/>
          <w:position w:val="1"/>
          <w:sz w:val="24"/>
          <w:szCs w:val="24"/>
          <w:lang w:val="ru-RU"/>
        </w:rPr>
        <w:t>12 июня: День России;</w:t>
      </w:r>
    </w:p>
    <w:p>
      <w:pPr>
        <w:pStyle w:val="Normal"/>
        <w:spacing w:lineRule="auto" w:line="240"/>
        <w:rPr>
          <w:rFonts w:eastAsia="SchoolBookSanPin" w:cs="Times New Roman"/>
          <w:color w:val="231F20"/>
          <w:sz w:val="24"/>
          <w:szCs w:val="24"/>
          <w:lang w:val="ru-RU"/>
        </w:rPr>
      </w:pPr>
      <w:r>
        <w:rPr>
          <w:rFonts w:eastAsia="SchoolBookSanPin" w:cs="Times New Roman"/>
          <w:color w:val="231F20"/>
          <w:position w:val="1"/>
          <w:sz w:val="24"/>
          <w:szCs w:val="24"/>
          <w:lang w:val="ru-RU"/>
        </w:rPr>
        <w:t>22 июня: День памяти и скорби;</w:t>
      </w:r>
    </w:p>
    <w:p>
      <w:pPr>
        <w:pStyle w:val="Normal"/>
        <w:spacing w:lineRule="auto" w:line="240"/>
        <w:rPr>
          <w:rFonts w:eastAsia="SchoolBookSanPin" w:cs="Times New Roman"/>
          <w:color w:val="231F20"/>
          <w:sz w:val="24"/>
          <w:szCs w:val="24"/>
          <w:lang w:val="ru-RU"/>
        </w:rPr>
      </w:pPr>
      <w:r>
        <w:rPr>
          <w:rFonts w:eastAsia="SchoolBookSanPin" w:cs="Times New Roman"/>
          <w:color w:val="231F20"/>
          <w:position w:val="1"/>
          <w:sz w:val="24"/>
          <w:szCs w:val="24"/>
          <w:lang w:val="ru-RU"/>
        </w:rPr>
        <w:t>27 июня: День молодёжи.</w:t>
      </w:r>
    </w:p>
    <w:p>
      <w:pPr>
        <w:pStyle w:val="Normal"/>
        <w:spacing w:lineRule="auto" w:line="240"/>
        <w:rPr>
          <w:rFonts w:eastAsia="SchoolBookSanPin" w:cs="Times New Roman"/>
          <w:color w:val="231F20"/>
          <w:sz w:val="24"/>
          <w:szCs w:val="24"/>
          <w:lang w:val="ru-RU"/>
        </w:rPr>
      </w:pPr>
      <w:r>
        <w:rPr>
          <w:rFonts w:eastAsia="SchoolBookSanPin" w:cs="Times New Roman"/>
          <w:color w:val="231F20"/>
          <w:sz w:val="24"/>
          <w:szCs w:val="24"/>
          <w:lang w:val="ru-RU"/>
        </w:rPr>
        <w:t>Июль:</w:t>
      </w:r>
    </w:p>
    <w:p>
      <w:pPr>
        <w:pStyle w:val="Normal"/>
        <w:spacing w:lineRule="auto" w:line="240"/>
        <w:rPr>
          <w:rFonts w:eastAsia="SchoolBookSanPin" w:cs="Times New Roman"/>
          <w:color w:val="231F20"/>
          <w:sz w:val="24"/>
          <w:szCs w:val="24"/>
          <w:lang w:val="ru-RU"/>
        </w:rPr>
      </w:pPr>
      <w:r>
        <w:rPr>
          <w:rFonts w:eastAsia="SchoolBookSanPin" w:cs="Times New Roman"/>
          <w:color w:val="231F20"/>
          <w:position w:val="1"/>
          <w:sz w:val="24"/>
          <w:szCs w:val="24"/>
          <w:lang w:val="ru-RU"/>
        </w:rPr>
        <w:t>8 июля: День семьи, любви и верности.</w:t>
      </w:r>
    </w:p>
    <w:p>
      <w:pPr>
        <w:pStyle w:val="Normal"/>
        <w:spacing w:lineRule="auto" w:line="240"/>
        <w:rPr>
          <w:rFonts w:eastAsia="SchoolBookSanPin" w:cs="Times New Roman"/>
          <w:color w:val="231F20"/>
          <w:sz w:val="24"/>
          <w:szCs w:val="24"/>
          <w:lang w:val="ru-RU"/>
        </w:rPr>
      </w:pPr>
      <w:r>
        <w:rPr>
          <w:rFonts w:eastAsia="SchoolBookSanPin" w:cs="Times New Roman"/>
          <w:color w:val="231F20"/>
          <w:sz w:val="24"/>
          <w:szCs w:val="24"/>
          <w:lang w:val="ru-RU"/>
        </w:rPr>
        <w:t>Август:</w:t>
      </w:r>
    </w:p>
    <w:p>
      <w:pPr>
        <w:pStyle w:val="Normal"/>
        <w:spacing w:lineRule="auto" w:line="240"/>
        <w:rPr>
          <w:rFonts w:eastAsia="SchoolBookSanPin" w:cs="Times New Roman"/>
          <w:color w:val="231F20"/>
          <w:sz w:val="24"/>
          <w:szCs w:val="24"/>
          <w:lang w:val="ru-RU"/>
        </w:rPr>
      </w:pPr>
      <w:r>
        <w:rPr>
          <w:rFonts w:eastAsia="SchoolBookSanPin" w:cs="Times New Roman"/>
          <w:color w:val="231F20"/>
          <w:position w:val="1"/>
          <w:sz w:val="24"/>
          <w:szCs w:val="24"/>
          <w:lang w:val="ru-RU"/>
        </w:rPr>
        <w:t>22 августа: День Государственного флага Российской Федерации;</w:t>
      </w:r>
    </w:p>
    <w:p>
      <w:pPr>
        <w:pStyle w:val="Normal"/>
        <w:spacing w:lineRule="auto" w:line="240"/>
        <w:rPr>
          <w:rFonts w:eastAsia="SchoolBookSanPin" w:cs="Times New Roman"/>
          <w:color w:val="231F20"/>
          <w:sz w:val="24"/>
          <w:szCs w:val="24"/>
          <w:lang w:val="ru-RU"/>
        </w:rPr>
      </w:pPr>
      <w:r>
        <w:rPr>
          <w:rFonts w:eastAsia="SchoolBookSanPin" w:cs="Times New Roman"/>
          <w:color w:val="231F20"/>
          <w:position w:val="1"/>
          <w:sz w:val="24"/>
          <w:szCs w:val="24"/>
          <w:lang w:val="ru-RU"/>
        </w:rPr>
        <w:t>25 августа: День воинской славы России</w:t>
      </w:r>
    </w:p>
    <w:sectPr>
      <w:headerReference w:type="default" r:id="rId2"/>
      <w:footnotePr>
        <w:numFmt w:val="decimal"/>
        <w:numRestart w:val="eachSect"/>
      </w:footnotePr>
      <w:type w:val="nextPage"/>
      <w:pgSz w:w="11906" w:h="16838"/>
      <w:pgMar w:left="1134" w:right="567" w:header="425" w:top="1134" w:footer="0" w:bottom="1134" w:gutter="0"/>
      <w:pgNumType w:fmt="decimal"/>
      <w:formProt w:val="false"/>
      <w:titlePg/>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Times New Roman">
    <w:charset w:val="01"/>
    <w:family w:val="roman"/>
    <w:pitch w:val="default"/>
  </w:font>
  <w:font w:name="NewtonCSanPin">
    <w:charset w:val="01"/>
    <w:family w:val="roman"/>
    <w:pitch w:val="default"/>
  </w:font>
  <w:font w:name="Tahoma">
    <w:charset w:val="01"/>
    <w:family w:val="roman"/>
    <w:pitch w:val="default"/>
  </w:font>
  <w:font w:name="PT Astra Serif">
    <w:charset w:val="01"/>
    <w:family w:val="roman"/>
    <w:pitch w:val="default"/>
  </w:font>
  <w:font w:name="Arial">
    <w:charset w:val="01"/>
    <w:family w:val="roman"/>
    <w:pitch w:val="default"/>
  </w:font>
  <w:font w:name="Cambria">
    <w:charset w:val="01"/>
    <w:family w:val="roman"/>
    <w:pitch w:val="default"/>
  </w:font>
  <w:font w:name="Symbol">
    <w:charset w:val="02"/>
    <w:family w:val="auto"/>
    <w:pitch w:val="default"/>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Style32"/>
        <w:rPr/>
      </w:pPr>
      <w:r>
        <w:rPr>
          <w:rStyle w:val="Style21"/>
        </w:rPr>
        <w:footnoteRef/>
      </w:r>
      <w:r>
        <w:rPr>
          <w:sz w:val="22"/>
          <w:lang w:val="ru-RU"/>
        </w:rPr>
        <w:t xml:space="preserve"> </w:t>
      </w:r>
      <w:r>
        <w:rPr>
          <w:rFonts w:eastAsia="SchoolBookSanPin" w:cs="SchoolBookSanPin"/>
          <w:b/>
          <w:bCs/>
          <w:color w:val="231F20"/>
          <w:sz w:val="18"/>
          <w:szCs w:val="18"/>
          <w:lang w:val="ru-RU"/>
        </w:rPr>
        <w:t xml:space="preserve">Критерий— </w:t>
      </w:r>
      <w:r>
        <w:rPr>
          <w:rFonts w:eastAsia="SchoolBookSanPin" w:cs="SchoolBookSanPin"/>
          <w:color w:val="231F20"/>
          <w:sz w:val="18"/>
          <w:szCs w:val="18"/>
          <w:lang w:val="ru-RU"/>
        </w:rPr>
        <w:t xml:space="preserve">признак, на </w:t>
      </w:r>
      <w:r>
        <w:rPr>
          <w:rFonts w:eastAsia="SchoolBookSanPin" w:cs="SchoolBookSanPin"/>
          <w:color w:val="231F20"/>
          <w:spacing w:val="2"/>
          <w:sz w:val="18"/>
          <w:szCs w:val="18"/>
          <w:lang w:val="ru-RU"/>
        </w:rPr>
        <w:t>о</w:t>
      </w:r>
      <w:r>
        <w:rPr>
          <w:rFonts w:eastAsia="SchoolBookSanPin" w:cs="SchoolBookSanPin"/>
          <w:color w:val="231F20"/>
          <w:sz w:val="18"/>
          <w:szCs w:val="18"/>
          <w:lang w:val="ru-RU"/>
        </w:rPr>
        <w:t>сно</w:t>
      </w:r>
      <w:r>
        <w:rPr>
          <w:rFonts w:eastAsia="SchoolBookSanPin" w:cs="SchoolBookSanPin"/>
          <w:color w:val="231F20"/>
          <w:spacing w:val="2"/>
          <w:sz w:val="18"/>
          <w:szCs w:val="18"/>
          <w:lang w:val="ru-RU"/>
        </w:rPr>
        <w:t>в</w:t>
      </w:r>
      <w:r>
        <w:rPr>
          <w:rFonts w:eastAsia="SchoolBookSanPin" w:cs="SchoolBookSanPin"/>
          <w:color w:val="231F20"/>
          <w:sz w:val="18"/>
          <w:szCs w:val="18"/>
          <w:lang w:val="ru-RU"/>
        </w:rPr>
        <w:t>ании кот</w:t>
      </w:r>
      <w:r>
        <w:rPr>
          <w:rFonts w:eastAsia="SchoolBookSanPin" w:cs="SchoolBookSanPin"/>
          <w:color w:val="231F20"/>
          <w:spacing w:val="-2"/>
          <w:sz w:val="18"/>
          <w:szCs w:val="18"/>
          <w:lang w:val="ru-RU"/>
        </w:rPr>
        <w:t>о</w:t>
      </w:r>
      <w:r>
        <w:rPr>
          <w:rFonts w:eastAsia="SchoolBookSanPin" w:cs="SchoolBookSanPin"/>
          <w:color w:val="231F20"/>
          <w:spacing w:val="2"/>
          <w:sz w:val="18"/>
          <w:szCs w:val="18"/>
          <w:lang w:val="ru-RU"/>
        </w:rPr>
        <w:t>р</w:t>
      </w:r>
      <w:r>
        <w:rPr>
          <w:rFonts w:eastAsia="SchoolBookSanPin" w:cs="SchoolBookSanPin"/>
          <w:color w:val="231F20"/>
          <w:sz w:val="18"/>
          <w:szCs w:val="18"/>
          <w:lang w:val="ru-RU"/>
        </w:rPr>
        <w:t>ого п</w:t>
      </w:r>
      <w:r>
        <w:rPr>
          <w:rFonts w:eastAsia="SchoolBookSanPin" w:cs="SchoolBookSanPin"/>
          <w:color w:val="231F20"/>
          <w:spacing w:val="2"/>
          <w:sz w:val="18"/>
          <w:szCs w:val="18"/>
          <w:lang w:val="ru-RU"/>
        </w:rPr>
        <w:t>р</w:t>
      </w:r>
      <w:r>
        <w:rPr>
          <w:rFonts w:eastAsia="SchoolBookSanPin" w:cs="SchoolBookSanPin"/>
          <w:color w:val="231F20"/>
          <w:sz w:val="18"/>
          <w:szCs w:val="18"/>
          <w:lang w:val="ru-RU"/>
        </w:rPr>
        <w:t>оиз</w:t>
      </w:r>
      <w:r>
        <w:rPr>
          <w:rFonts w:eastAsia="SchoolBookSanPin" w:cs="SchoolBookSanPin"/>
          <w:color w:val="231F20"/>
          <w:spacing w:val="2"/>
          <w:sz w:val="18"/>
          <w:szCs w:val="18"/>
          <w:lang w:val="ru-RU"/>
        </w:rPr>
        <w:t>в</w:t>
      </w:r>
      <w:r>
        <w:rPr>
          <w:rFonts w:eastAsia="SchoolBookSanPin" w:cs="SchoolBookSanPin"/>
          <w:color w:val="231F20"/>
          <w:spacing w:val="-2"/>
          <w:sz w:val="18"/>
          <w:szCs w:val="18"/>
          <w:lang w:val="ru-RU"/>
        </w:rPr>
        <w:t>о</w:t>
      </w:r>
      <w:r>
        <w:rPr>
          <w:rFonts w:eastAsia="SchoolBookSanPin" w:cs="SchoolBookSanPin"/>
          <w:color w:val="231F20"/>
          <w:sz w:val="18"/>
          <w:szCs w:val="18"/>
          <w:lang w:val="ru-RU"/>
        </w:rPr>
        <w:t>дится оцен</w:t>
      </w:r>
      <w:r>
        <w:rPr>
          <w:rFonts w:eastAsia="SchoolBookSanPin" w:cs="SchoolBookSanPin"/>
          <w:color w:val="231F20"/>
          <w:spacing w:val="2"/>
          <w:sz w:val="18"/>
          <w:szCs w:val="18"/>
          <w:lang w:val="ru-RU"/>
        </w:rPr>
        <w:t>к</w:t>
      </w:r>
      <w:r>
        <w:rPr>
          <w:rFonts w:eastAsia="SchoolBookSanPin" w:cs="SchoolBookSanPin"/>
          <w:color w:val="231F20"/>
          <w:sz w:val="18"/>
          <w:szCs w:val="18"/>
          <w:lang w:val="ru-RU"/>
        </w:rPr>
        <w:t>а, оп</w:t>
      </w:r>
      <w:r>
        <w:rPr>
          <w:rFonts w:eastAsia="SchoolBookSanPin" w:cs="SchoolBookSanPin"/>
          <w:color w:val="231F20"/>
          <w:spacing w:val="2"/>
          <w:sz w:val="18"/>
          <w:szCs w:val="18"/>
          <w:lang w:val="ru-RU"/>
        </w:rPr>
        <w:t>р</w:t>
      </w:r>
      <w:r>
        <w:rPr>
          <w:rFonts w:eastAsia="SchoolBookSanPin" w:cs="SchoolBookSanPin"/>
          <w:color w:val="231F20"/>
          <w:sz w:val="18"/>
          <w:szCs w:val="18"/>
          <w:lang w:val="ru-RU"/>
        </w:rPr>
        <w:t>еделение или классифи</w:t>
      </w:r>
      <w:r>
        <w:rPr>
          <w:rFonts w:eastAsia="SchoolBookSanPin" w:cs="SchoolBookSanPin"/>
          <w:color w:val="231F20"/>
          <w:spacing w:val="2"/>
          <w:sz w:val="18"/>
          <w:szCs w:val="18"/>
          <w:lang w:val="ru-RU"/>
        </w:rPr>
        <w:t>к</w:t>
      </w:r>
      <w:r>
        <w:rPr>
          <w:rFonts w:eastAsia="SchoolBookSanPin" w:cs="SchoolBookSanPin"/>
          <w:color w:val="231F20"/>
          <w:sz w:val="18"/>
          <w:szCs w:val="18"/>
          <w:lang w:val="ru-RU"/>
        </w:rPr>
        <w:t>ация исслед</w:t>
      </w:r>
      <w:r>
        <w:rPr>
          <w:rFonts w:eastAsia="SchoolBookSanPin" w:cs="SchoolBookSanPin"/>
          <w:color w:val="231F20"/>
          <w:spacing w:val="-3"/>
          <w:sz w:val="18"/>
          <w:szCs w:val="18"/>
          <w:lang w:val="ru-RU"/>
        </w:rPr>
        <w:t>у</w:t>
      </w:r>
      <w:r>
        <w:rPr>
          <w:rFonts w:eastAsia="SchoolBookSanPin" w:cs="SchoolBookSanPin"/>
          <w:color w:val="231F20"/>
          <w:sz w:val="18"/>
          <w:szCs w:val="18"/>
          <w:lang w:val="ru-RU"/>
        </w:rPr>
        <w:t xml:space="preserve">емого </w:t>
      </w:r>
      <w:r>
        <w:rPr>
          <w:rFonts w:eastAsia="SchoolBookSanPin" w:cs="SchoolBookSanPin"/>
          <w:color w:val="231F20"/>
          <w:spacing w:val="2"/>
          <w:sz w:val="18"/>
          <w:szCs w:val="18"/>
          <w:lang w:val="ru-RU"/>
        </w:rPr>
        <w:t>о</w:t>
      </w:r>
      <w:r>
        <w:rPr>
          <w:rFonts w:eastAsia="SchoolBookSanPin" w:cs="SchoolBookSanPin"/>
          <w:color w:val="231F20"/>
          <w:sz w:val="18"/>
          <w:szCs w:val="18"/>
          <w:lang w:val="ru-RU"/>
        </w:rPr>
        <w:t>бъе</w:t>
      </w:r>
      <w:r>
        <w:rPr>
          <w:rFonts w:eastAsia="SchoolBookSanPin" w:cs="SchoolBookSanPin"/>
          <w:color w:val="231F20"/>
          <w:spacing w:val="-2"/>
          <w:sz w:val="18"/>
          <w:szCs w:val="18"/>
          <w:lang w:val="ru-RU"/>
        </w:rPr>
        <w:t>кт</w:t>
      </w:r>
      <w:r>
        <w:rPr>
          <w:rFonts w:eastAsia="SchoolBookSanPin" w:cs="SchoolBookSanPin"/>
          <w:color w:val="231F20"/>
          <w:sz w:val="18"/>
          <w:szCs w:val="18"/>
          <w:lang w:val="ru-RU"/>
        </w:rPr>
        <w:t>а; с</w:t>
      </w:r>
      <w:r>
        <w:rPr>
          <w:rFonts w:eastAsia="SchoolBookSanPin" w:cs="SchoolBookSanPin"/>
          <w:color w:val="231F20"/>
          <w:spacing w:val="2"/>
          <w:sz w:val="18"/>
          <w:szCs w:val="18"/>
          <w:lang w:val="ru-RU"/>
        </w:rPr>
        <w:t>в</w:t>
      </w:r>
      <w:r>
        <w:rPr>
          <w:rFonts w:eastAsia="SchoolBookSanPin" w:cs="SchoolBookSanPin"/>
          <w:color w:val="231F20"/>
          <w:sz w:val="18"/>
          <w:szCs w:val="18"/>
          <w:lang w:val="ru-RU"/>
        </w:rPr>
        <w:t>ойст</w:t>
      </w:r>
      <w:r>
        <w:rPr>
          <w:rFonts w:eastAsia="SchoolBookSanPin" w:cs="SchoolBookSanPin"/>
          <w:color w:val="231F20"/>
          <w:spacing w:val="2"/>
          <w:sz w:val="18"/>
          <w:szCs w:val="18"/>
          <w:lang w:val="ru-RU"/>
        </w:rPr>
        <w:t>в</w:t>
      </w:r>
      <w:r>
        <w:rPr>
          <w:rFonts w:eastAsia="SchoolBookSanPin" w:cs="SchoolBookSanPin"/>
          <w:color w:val="231F20"/>
          <w:sz w:val="18"/>
          <w:szCs w:val="18"/>
          <w:lang w:val="ru-RU"/>
        </w:rPr>
        <w:t>о и</w:t>
      </w:r>
      <w:r>
        <w:rPr>
          <w:rFonts w:eastAsia="SchoolBookSanPin" w:cs="SchoolBookSanPin"/>
          <w:color w:val="231F20"/>
          <w:spacing w:val="-2"/>
          <w:sz w:val="18"/>
          <w:szCs w:val="18"/>
          <w:lang w:val="ru-RU"/>
        </w:rPr>
        <w:t>з</w:t>
      </w:r>
      <w:r>
        <w:rPr>
          <w:rFonts w:eastAsia="SchoolBookSanPin" w:cs="SchoolBookSanPin"/>
          <w:color w:val="231F20"/>
          <w:sz w:val="18"/>
          <w:szCs w:val="18"/>
          <w:lang w:val="ru-RU"/>
        </w:rPr>
        <w:t xml:space="preserve">учаемого </w:t>
      </w:r>
      <w:r>
        <w:rPr>
          <w:rFonts w:eastAsia="SchoolBookSanPin" w:cs="SchoolBookSanPin"/>
          <w:color w:val="231F20"/>
          <w:spacing w:val="2"/>
          <w:sz w:val="18"/>
          <w:szCs w:val="18"/>
          <w:lang w:val="ru-RU"/>
        </w:rPr>
        <w:t>о</w:t>
      </w:r>
      <w:r>
        <w:rPr>
          <w:rFonts w:eastAsia="SchoolBookSanPin" w:cs="SchoolBookSanPin"/>
          <w:color w:val="231F20"/>
          <w:sz w:val="18"/>
          <w:szCs w:val="18"/>
          <w:lang w:val="ru-RU"/>
        </w:rPr>
        <w:t>бъе</w:t>
      </w:r>
      <w:r>
        <w:rPr>
          <w:rFonts w:eastAsia="SchoolBookSanPin" w:cs="SchoolBookSanPin"/>
          <w:color w:val="231F20"/>
          <w:spacing w:val="-2"/>
          <w:sz w:val="18"/>
          <w:szCs w:val="18"/>
          <w:lang w:val="ru-RU"/>
        </w:rPr>
        <w:t>кт</w:t>
      </w:r>
      <w:r>
        <w:rPr>
          <w:rFonts w:eastAsia="SchoolBookSanPin" w:cs="SchoolBookSanPin"/>
          <w:color w:val="231F20"/>
          <w:sz w:val="18"/>
          <w:szCs w:val="18"/>
          <w:lang w:val="ru-RU"/>
        </w:rPr>
        <w:t>а, кот</w:t>
      </w:r>
      <w:r>
        <w:rPr>
          <w:rFonts w:eastAsia="SchoolBookSanPin" w:cs="SchoolBookSanPin"/>
          <w:color w:val="231F20"/>
          <w:spacing w:val="-2"/>
          <w:sz w:val="18"/>
          <w:szCs w:val="18"/>
          <w:lang w:val="ru-RU"/>
        </w:rPr>
        <w:t>о</w:t>
      </w:r>
      <w:r>
        <w:rPr>
          <w:rFonts w:eastAsia="SchoolBookSanPin" w:cs="SchoolBookSanPin"/>
          <w:color w:val="231F20"/>
          <w:spacing w:val="2"/>
          <w:sz w:val="18"/>
          <w:szCs w:val="18"/>
          <w:lang w:val="ru-RU"/>
        </w:rPr>
        <w:t>ро</w:t>
      </w:r>
      <w:r>
        <w:rPr>
          <w:rFonts w:eastAsia="SchoolBookSanPin" w:cs="SchoolBookSanPin"/>
          <w:color w:val="231F20"/>
          <w:sz w:val="18"/>
          <w:szCs w:val="18"/>
          <w:lang w:val="ru-RU"/>
        </w:rPr>
        <w:t>е поз</w:t>
      </w:r>
      <w:r>
        <w:rPr>
          <w:rFonts w:eastAsia="SchoolBookSanPin" w:cs="SchoolBookSanPin"/>
          <w:color w:val="231F20"/>
          <w:spacing w:val="2"/>
          <w:sz w:val="18"/>
          <w:szCs w:val="18"/>
          <w:lang w:val="ru-RU"/>
        </w:rPr>
        <w:t>в</w:t>
      </w:r>
      <w:r>
        <w:rPr>
          <w:rFonts w:eastAsia="SchoolBookSanPin" w:cs="SchoolBookSanPin"/>
          <w:color w:val="231F20"/>
          <w:spacing w:val="-2"/>
          <w:sz w:val="18"/>
          <w:szCs w:val="18"/>
          <w:lang w:val="ru-RU"/>
        </w:rPr>
        <w:t>о</w:t>
      </w:r>
      <w:r>
        <w:rPr>
          <w:rFonts w:eastAsia="SchoolBookSanPin" w:cs="SchoolBookSanPin"/>
          <w:color w:val="231F20"/>
          <w:sz w:val="18"/>
          <w:szCs w:val="18"/>
          <w:lang w:val="ru-RU"/>
        </w:rPr>
        <w:t>ляет судить о его с</w:t>
      </w:r>
      <w:r>
        <w:rPr>
          <w:rFonts w:eastAsia="SchoolBookSanPin" w:cs="SchoolBookSanPin"/>
          <w:color w:val="231F20"/>
          <w:spacing w:val="2"/>
          <w:sz w:val="18"/>
          <w:szCs w:val="18"/>
          <w:lang w:val="ru-RU"/>
        </w:rPr>
        <w:t>о</w:t>
      </w:r>
      <w:r>
        <w:rPr>
          <w:rFonts w:eastAsia="SchoolBookSanPin" w:cs="SchoolBookSanPin"/>
          <w:color w:val="231F20"/>
          <w:sz w:val="18"/>
          <w:szCs w:val="18"/>
          <w:lang w:val="ru-RU"/>
        </w:rPr>
        <w:t>стоянии и у</w:t>
      </w:r>
      <w:r>
        <w:rPr>
          <w:rFonts w:eastAsia="SchoolBookSanPin" w:cs="SchoolBookSanPin"/>
          <w:color w:val="231F20"/>
          <w:spacing w:val="2"/>
          <w:sz w:val="18"/>
          <w:szCs w:val="18"/>
          <w:lang w:val="ru-RU"/>
        </w:rPr>
        <w:t>р</w:t>
      </w:r>
      <w:r>
        <w:rPr>
          <w:rFonts w:eastAsia="SchoolBookSanPin" w:cs="SchoolBookSanPin"/>
          <w:color w:val="231F20"/>
          <w:sz w:val="18"/>
          <w:szCs w:val="18"/>
          <w:lang w:val="ru-RU"/>
        </w:rPr>
        <w:t>овне</w:t>
      </w:r>
      <w:r>
        <w:rPr>
          <w:rFonts w:eastAsia="SchoolBookSanPin" w:cs="SchoolBookSanPin"/>
          <w:color w:val="231F20"/>
          <w:spacing w:val="21"/>
          <w:sz w:val="18"/>
          <w:szCs w:val="18"/>
          <w:lang w:val="ru-RU"/>
        </w:rPr>
        <w:t xml:space="preserve"> </w:t>
      </w:r>
      <w:r>
        <w:rPr>
          <w:rFonts w:eastAsia="SchoolBookSanPin" w:cs="SchoolBookSanPin"/>
          <w:color w:val="231F20"/>
          <w:spacing w:val="-2"/>
          <w:sz w:val="18"/>
          <w:szCs w:val="18"/>
          <w:lang w:val="ru-RU"/>
        </w:rPr>
        <w:t>ф</w:t>
      </w:r>
      <w:r>
        <w:rPr>
          <w:rFonts w:eastAsia="SchoolBookSanPin" w:cs="SchoolBookSanPin"/>
          <w:color w:val="231F20"/>
          <w:sz w:val="18"/>
          <w:szCs w:val="18"/>
          <w:lang w:val="ru-RU"/>
        </w:rPr>
        <w:t>ункциони</w:t>
      </w:r>
      <w:r>
        <w:rPr>
          <w:rFonts w:eastAsia="SchoolBookSanPin" w:cs="SchoolBookSanPin"/>
          <w:color w:val="231F20"/>
          <w:spacing w:val="2"/>
          <w:sz w:val="18"/>
          <w:szCs w:val="18"/>
          <w:lang w:val="ru-RU"/>
        </w:rPr>
        <w:t>р</w:t>
      </w:r>
      <w:r>
        <w:rPr>
          <w:rFonts w:eastAsia="SchoolBookSanPin" w:cs="SchoolBookSanPin"/>
          <w:color w:val="231F20"/>
          <w:sz w:val="18"/>
          <w:szCs w:val="18"/>
          <w:lang w:val="ru-RU"/>
        </w:rPr>
        <w:t>о</w:t>
      </w:r>
      <w:r>
        <w:rPr>
          <w:rFonts w:eastAsia="SchoolBookSanPin" w:cs="SchoolBookSanPin"/>
          <w:color w:val="231F20"/>
          <w:spacing w:val="2"/>
          <w:sz w:val="18"/>
          <w:szCs w:val="18"/>
          <w:lang w:val="ru-RU"/>
        </w:rPr>
        <w:t>в</w:t>
      </w:r>
      <w:r>
        <w:rPr>
          <w:rFonts w:eastAsia="SchoolBookSanPin" w:cs="SchoolBookSanPin"/>
          <w:color w:val="231F20"/>
          <w:sz w:val="18"/>
          <w:szCs w:val="18"/>
          <w:lang w:val="ru-RU"/>
        </w:rPr>
        <w:t>ания</w:t>
      </w:r>
      <w:r>
        <w:rPr>
          <w:rFonts w:eastAsia="SchoolBookSanPin" w:cs="SchoolBookSanPin"/>
          <w:color w:val="231F20"/>
          <w:spacing w:val="21"/>
          <w:sz w:val="18"/>
          <w:szCs w:val="18"/>
          <w:lang w:val="ru-RU"/>
        </w:rPr>
        <w:t xml:space="preserve"> </w:t>
      </w:r>
      <w:r>
        <w:rPr>
          <w:rFonts w:eastAsia="SchoolBookSanPin" w:cs="SchoolBookSanPin"/>
          <w:color w:val="231F20"/>
          <w:sz w:val="18"/>
          <w:szCs w:val="18"/>
          <w:lang w:val="ru-RU"/>
        </w:rPr>
        <w:t>и</w:t>
      </w:r>
      <w:r>
        <w:rPr>
          <w:rFonts w:eastAsia="SchoolBookSanPin" w:cs="SchoolBookSanPin"/>
          <w:color w:val="231F20"/>
          <w:spacing w:val="21"/>
          <w:sz w:val="18"/>
          <w:szCs w:val="18"/>
          <w:lang w:val="ru-RU"/>
        </w:rPr>
        <w:t xml:space="preserve"> </w:t>
      </w:r>
      <w:r>
        <w:rPr>
          <w:rFonts w:eastAsia="SchoolBookSanPin" w:cs="SchoolBookSanPin"/>
          <w:color w:val="231F20"/>
          <w:spacing w:val="2"/>
          <w:sz w:val="18"/>
          <w:szCs w:val="18"/>
          <w:lang w:val="ru-RU"/>
        </w:rPr>
        <w:t>р</w:t>
      </w:r>
      <w:r>
        <w:rPr>
          <w:rFonts w:eastAsia="SchoolBookSanPin" w:cs="SchoolBookSanPin"/>
          <w:color w:val="231F20"/>
          <w:sz w:val="18"/>
          <w:szCs w:val="18"/>
          <w:lang w:val="ru-RU"/>
        </w:rPr>
        <w:t>азвития.</w:t>
      </w:r>
    </w:p>
  </w:footnote>
  <w:footnote w:id="3">
    <w:p>
      <w:pPr>
        <w:pStyle w:val="Style32"/>
        <w:rPr/>
      </w:pPr>
      <w:r>
        <w:rPr>
          <w:rStyle w:val="Style21"/>
        </w:rPr>
        <w:footnoteRef/>
      </w:r>
      <w:r>
        <w:rPr>
          <w:sz w:val="22"/>
          <w:lang w:val="ru-RU"/>
        </w:rPr>
        <w:t xml:space="preserve"> </w:t>
      </w:r>
      <w:r>
        <w:rPr>
          <w:rFonts w:eastAsia="SchoolBookSanPin" w:cs="SchoolBookSanPin"/>
          <w:color w:val="231F20"/>
          <w:spacing w:val="-1"/>
          <w:sz w:val="18"/>
          <w:szCs w:val="18"/>
          <w:lang w:val="ru-RU"/>
        </w:rPr>
        <w:t>Накопленна</w:t>
      </w:r>
      <w:r>
        <w:rPr>
          <w:rFonts w:eastAsia="SchoolBookSanPin" w:cs="SchoolBookSanPin"/>
          <w:color w:val="231F20"/>
          <w:sz w:val="18"/>
          <w:szCs w:val="18"/>
          <w:lang w:val="ru-RU"/>
        </w:rPr>
        <w:t>я</w:t>
      </w:r>
      <w:r>
        <w:rPr>
          <w:rFonts w:eastAsia="SchoolBookSanPin" w:cs="SchoolBookSanPin"/>
          <w:color w:val="231F20"/>
          <w:spacing w:val="33"/>
          <w:sz w:val="18"/>
          <w:szCs w:val="18"/>
          <w:lang w:val="ru-RU"/>
        </w:rPr>
        <w:t xml:space="preserve"> </w:t>
      </w:r>
      <w:r>
        <w:rPr>
          <w:rFonts w:eastAsia="SchoolBookSanPin" w:cs="SchoolBookSanPin"/>
          <w:color w:val="231F20"/>
          <w:spacing w:val="-1"/>
          <w:sz w:val="18"/>
          <w:szCs w:val="18"/>
          <w:lang w:val="ru-RU"/>
        </w:rPr>
        <w:t>оцен</w:t>
      </w:r>
      <w:r>
        <w:rPr>
          <w:rFonts w:eastAsia="SchoolBookSanPin" w:cs="SchoolBookSanPin"/>
          <w:color w:val="231F20"/>
          <w:spacing w:val="1"/>
          <w:sz w:val="18"/>
          <w:szCs w:val="18"/>
          <w:lang w:val="ru-RU"/>
        </w:rPr>
        <w:t>к</w:t>
      </w:r>
      <w:r>
        <w:rPr>
          <w:rFonts w:eastAsia="SchoolBookSanPin" w:cs="SchoolBookSanPin"/>
          <w:color w:val="231F20"/>
          <w:sz w:val="18"/>
          <w:szCs w:val="18"/>
          <w:lang w:val="ru-RU"/>
        </w:rPr>
        <w:t>а</w:t>
      </w:r>
      <w:r>
        <w:rPr>
          <w:rFonts w:eastAsia="SchoolBookSanPin" w:cs="SchoolBookSanPin"/>
          <w:color w:val="231F20"/>
          <w:spacing w:val="33"/>
          <w:sz w:val="18"/>
          <w:szCs w:val="18"/>
          <w:lang w:val="ru-RU"/>
        </w:rPr>
        <w:t xml:space="preserve"> </w:t>
      </w:r>
      <w:r>
        <w:rPr>
          <w:rFonts w:eastAsia="SchoolBookSanPin" w:cs="SchoolBookSanPin"/>
          <w:color w:val="231F20"/>
          <w:spacing w:val="1"/>
          <w:sz w:val="18"/>
          <w:szCs w:val="18"/>
          <w:lang w:val="ru-RU"/>
        </w:rPr>
        <w:t>р</w:t>
      </w:r>
      <w:r>
        <w:rPr>
          <w:rFonts w:eastAsia="SchoolBookSanPin" w:cs="SchoolBookSanPin"/>
          <w:color w:val="231F20"/>
          <w:spacing w:val="-1"/>
          <w:sz w:val="18"/>
          <w:szCs w:val="18"/>
          <w:lang w:val="ru-RU"/>
        </w:rPr>
        <w:t>ассматри</w:t>
      </w:r>
      <w:r>
        <w:rPr>
          <w:rFonts w:eastAsia="SchoolBookSanPin" w:cs="SchoolBookSanPin"/>
          <w:color w:val="231F20"/>
          <w:spacing w:val="1"/>
          <w:sz w:val="18"/>
          <w:szCs w:val="18"/>
          <w:lang w:val="ru-RU"/>
        </w:rPr>
        <w:t>в</w:t>
      </w:r>
      <w:r>
        <w:rPr>
          <w:rFonts w:eastAsia="SchoolBookSanPin" w:cs="SchoolBookSanPin"/>
          <w:color w:val="231F20"/>
          <w:spacing w:val="-1"/>
          <w:sz w:val="18"/>
          <w:szCs w:val="18"/>
          <w:lang w:val="ru-RU"/>
        </w:rPr>
        <w:t>аетс</w:t>
      </w:r>
      <w:r>
        <w:rPr>
          <w:rFonts w:eastAsia="SchoolBookSanPin" w:cs="SchoolBookSanPin"/>
          <w:color w:val="231F20"/>
          <w:sz w:val="18"/>
          <w:szCs w:val="18"/>
          <w:lang w:val="ru-RU"/>
        </w:rPr>
        <w:t>я</w:t>
      </w:r>
      <w:r>
        <w:rPr>
          <w:rFonts w:eastAsia="SchoolBookSanPin" w:cs="SchoolBookSanPin"/>
          <w:color w:val="231F20"/>
          <w:spacing w:val="33"/>
          <w:sz w:val="18"/>
          <w:szCs w:val="18"/>
          <w:lang w:val="ru-RU"/>
        </w:rPr>
        <w:t xml:space="preserve"> </w:t>
      </w:r>
      <w:r>
        <w:rPr>
          <w:rFonts w:eastAsia="SchoolBookSanPin" w:cs="SchoolBookSanPin"/>
          <w:color w:val="231F20"/>
          <w:spacing w:val="1"/>
          <w:sz w:val="18"/>
          <w:szCs w:val="18"/>
          <w:lang w:val="ru-RU"/>
        </w:rPr>
        <w:t>к</w:t>
      </w:r>
      <w:r>
        <w:rPr>
          <w:rFonts w:eastAsia="SchoolBookSanPin" w:cs="SchoolBookSanPin"/>
          <w:color w:val="231F20"/>
          <w:spacing w:val="-1"/>
          <w:sz w:val="18"/>
          <w:szCs w:val="18"/>
          <w:lang w:val="ru-RU"/>
        </w:rPr>
        <w:t>а</w:t>
      </w:r>
      <w:r>
        <w:rPr>
          <w:rFonts w:eastAsia="SchoolBookSanPin" w:cs="SchoolBookSanPin"/>
          <w:color w:val="231F20"/>
          <w:sz w:val="18"/>
          <w:szCs w:val="18"/>
          <w:lang w:val="ru-RU"/>
        </w:rPr>
        <w:t>к</w:t>
      </w:r>
      <w:r>
        <w:rPr>
          <w:rFonts w:eastAsia="SchoolBookSanPin" w:cs="SchoolBookSanPin"/>
          <w:color w:val="231F20"/>
          <w:spacing w:val="33"/>
          <w:sz w:val="18"/>
          <w:szCs w:val="18"/>
          <w:lang w:val="ru-RU"/>
        </w:rPr>
        <w:t xml:space="preserve"> </w:t>
      </w:r>
      <w:r>
        <w:rPr>
          <w:rFonts w:eastAsia="SchoolBookSanPin" w:cs="SchoolBookSanPin"/>
          <w:color w:val="231F20"/>
          <w:spacing w:val="-1"/>
          <w:sz w:val="18"/>
          <w:szCs w:val="18"/>
          <w:lang w:val="ru-RU"/>
        </w:rPr>
        <w:t>сп</w:t>
      </w:r>
      <w:r>
        <w:rPr>
          <w:rFonts w:eastAsia="SchoolBookSanPin" w:cs="SchoolBookSanPin"/>
          <w:color w:val="231F20"/>
          <w:spacing w:val="1"/>
          <w:sz w:val="18"/>
          <w:szCs w:val="18"/>
          <w:lang w:val="ru-RU"/>
        </w:rPr>
        <w:t>о</w:t>
      </w:r>
      <w:r>
        <w:rPr>
          <w:rFonts w:eastAsia="SchoolBookSanPin" w:cs="SchoolBookSanPin"/>
          <w:color w:val="231F20"/>
          <w:spacing w:val="-1"/>
          <w:sz w:val="18"/>
          <w:szCs w:val="18"/>
          <w:lang w:val="ru-RU"/>
        </w:rPr>
        <w:t>с</w:t>
      </w:r>
      <w:r>
        <w:rPr>
          <w:rFonts w:eastAsia="SchoolBookSanPin" w:cs="SchoolBookSanPin"/>
          <w:color w:val="231F20"/>
          <w:spacing w:val="1"/>
          <w:sz w:val="18"/>
          <w:szCs w:val="18"/>
          <w:lang w:val="ru-RU"/>
        </w:rPr>
        <w:t>о</w:t>
      </w:r>
      <w:r>
        <w:rPr>
          <w:rFonts w:eastAsia="SchoolBookSanPin" w:cs="SchoolBookSanPin"/>
          <w:color w:val="231F20"/>
          <w:sz w:val="18"/>
          <w:szCs w:val="18"/>
          <w:lang w:val="ru-RU"/>
        </w:rPr>
        <w:t>б</w:t>
      </w:r>
      <w:r>
        <w:rPr>
          <w:rFonts w:eastAsia="SchoolBookSanPin" w:cs="SchoolBookSanPin"/>
          <w:color w:val="231F20"/>
          <w:spacing w:val="33"/>
          <w:sz w:val="18"/>
          <w:szCs w:val="18"/>
          <w:lang w:val="ru-RU"/>
        </w:rPr>
        <w:t xml:space="preserve"> </w:t>
      </w:r>
      <w:r>
        <w:rPr>
          <w:rFonts w:eastAsia="SchoolBookSanPin" w:cs="SchoolBookSanPin"/>
          <w:color w:val="231F20"/>
          <w:spacing w:val="-1"/>
          <w:sz w:val="18"/>
          <w:szCs w:val="18"/>
          <w:lang w:val="ru-RU"/>
        </w:rPr>
        <w:t>фиксаци</w:t>
      </w:r>
      <w:r>
        <w:rPr>
          <w:rFonts w:eastAsia="SchoolBookSanPin" w:cs="SchoolBookSanPin"/>
          <w:color w:val="231F20"/>
          <w:sz w:val="18"/>
          <w:szCs w:val="18"/>
          <w:lang w:val="ru-RU"/>
        </w:rPr>
        <w:t>и</w:t>
      </w:r>
      <w:r>
        <w:rPr>
          <w:rFonts w:eastAsia="SchoolBookSanPin" w:cs="SchoolBookSanPin"/>
          <w:color w:val="231F20"/>
          <w:spacing w:val="33"/>
          <w:sz w:val="18"/>
          <w:szCs w:val="18"/>
          <w:lang w:val="ru-RU"/>
        </w:rPr>
        <w:t xml:space="preserve"> </w:t>
      </w:r>
      <w:r>
        <w:rPr>
          <w:rFonts w:eastAsia="SchoolBookSanPin" w:cs="SchoolBookSanPin"/>
          <w:color w:val="231F20"/>
          <w:spacing w:val="1"/>
          <w:sz w:val="18"/>
          <w:szCs w:val="18"/>
          <w:lang w:val="ru-RU"/>
        </w:rPr>
        <w:t>о</w:t>
      </w:r>
      <w:r>
        <w:rPr>
          <w:rFonts w:eastAsia="SchoolBookSanPin" w:cs="SchoolBookSanPin"/>
          <w:color w:val="231F20"/>
          <w:spacing w:val="-1"/>
          <w:sz w:val="18"/>
          <w:szCs w:val="18"/>
          <w:lang w:val="ru-RU"/>
        </w:rPr>
        <w:t>с</w:t>
      </w:r>
      <w:r>
        <w:rPr>
          <w:rFonts w:eastAsia="SchoolBookSanPin" w:cs="SchoolBookSanPin"/>
          <w:color w:val="231F20"/>
          <w:spacing w:val="1"/>
          <w:sz w:val="18"/>
          <w:szCs w:val="18"/>
          <w:lang w:val="ru-RU"/>
        </w:rPr>
        <w:t>во</w:t>
      </w:r>
      <w:r>
        <w:rPr>
          <w:rFonts w:eastAsia="SchoolBookSanPin" w:cs="SchoolBookSanPin"/>
          <w:color w:val="231F20"/>
          <w:spacing w:val="-1"/>
          <w:sz w:val="18"/>
          <w:szCs w:val="18"/>
          <w:lang w:val="ru-RU"/>
        </w:rPr>
        <w:t>ени</w:t>
      </w:r>
      <w:r>
        <w:rPr>
          <w:rFonts w:eastAsia="SchoolBookSanPin" w:cs="SchoolBookSanPin"/>
          <w:color w:val="231F20"/>
          <w:sz w:val="18"/>
          <w:szCs w:val="18"/>
          <w:lang w:val="ru-RU"/>
        </w:rPr>
        <w:t xml:space="preserve">я </w:t>
      </w:r>
      <w:r>
        <w:rPr>
          <w:rFonts w:eastAsia="SchoolBookSanPin" w:cs="SchoolBookSanPin"/>
          <w:color w:val="231F20"/>
          <w:spacing w:val="-1"/>
          <w:sz w:val="18"/>
          <w:szCs w:val="18"/>
          <w:lang w:val="ru-RU"/>
        </w:rPr>
        <w:t>учащимс</w:t>
      </w:r>
      <w:r>
        <w:rPr>
          <w:rFonts w:eastAsia="SchoolBookSanPin" w:cs="SchoolBookSanPin"/>
          <w:color w:val="231F20"/>
          <w:sz w:val="18"/>
          <w:szCs w:val="18"/>
          <w:lang w:val="ru-RU"/>
        </w:rPr>
        <w:t xml:space="preserve">я </w:t>
      </w:r>
      <w:r>
        <w:rPr>
          <w:rFonts w:eastAsia="SchoolBookSanPin" w:cs="SchoolBookSanPin"/>
          <w:color w:val="231F20"/>
          <w:spacing w:val="1"/>
          <w:sz w:val="18"/>
          <w:szCs w:val="18"/>
          <w:lang w:val="ru-RU"/>
        </w:rPr>
        <w:t>о</w:t>
      </w:r>
      <w:r>
        <w:rPr>
          <w:rFonts w:eastAsia="SchoolBookSanPin" w:cs="SchoolBookSanPin"/>
          <w:color w:val="231F20"/>
          <w:spacing w:val="-1"/>
          <w:sz w:val="18"/>
          <w:szCs w:val="18"/>
          <w:lang w:val="ru-RU"/>
        </w:rPr>
        <w:t>сновны</w:t>
      </w:r>
      <w:r>
        <w:rPr>
          <w:rFonts w:eastAsia="SchoolBookSanPin" w:cs="SchoolBookSanPin"/>
          <w:color w:val="231F20"/>
          <w:sz w:val="18"/>
          <w:szCs w:val="18"/>
          <w:lang w:val="ru-RU"/>
        </w:rPr>
        <w:t xml:space="preserve">х </w:t>
      </w:r>
      <w:r>
        <w:rPr>
          <w:rFonts w:eastAsia="SchoolBookSanPin" w:cs="SchoolBookSanPin"/>
          <w:color w:val="231F20"/>
          <w:spacing w:val="-1"/>
          <w:sz w:val="18"/>
          <w:szCs w:val="18"/>
          <w:lang w:val="ru-RU"/>
        </w:rPr>
        <w:t>умений</w:t>
      </w:r>
      <w:r>
        <w:rPr>
          <w:rFonts w:eastAsia="SchoolBookSanPin" w:cs="SchoolBookSanPin"/>
          <w:color w:val="231F20"/>
          <w:sz w:val="18"/>
          <w:szCs w:val="18"/>
          <w:lang w:val="ru-RU"/>
        </w:rPr>
        <w:t xml:space="preserve">, </w:t>
      </w:r>
      <w:r>
        <w:rPr>
          <w:rFonts w:eastAsia="SchoolBookSanPin" w:cs="SchoolBookSanPin"/>
          <w:color w:val="231F20"/>
          <w:spacing w:val="-1"/>
          <w:sz w:val="18"/>
          <w:szCs w:val="18"/>
          <w:lang w:val="ru-RU"/>
        </w:rPr>
        <w:t>ха</w:t>
      </w:r>
      <w:r>
        <w:rPr>
          <w:rFonts w:eastAsia="SchoolBookSanPin" w:cs="SchoolBookSanPin"/>
          <w:color w:val="231F20"/>
          <w:spacing w:val="1"/>
          <w:sz w:val="18"/>
          <w:szCs w:val="18"/>
          <w:lang w:val="ru-RU"/>
        </w:rPr>
        <w:t>р</w:t>
      </w:r>
      <w:r>
        <w:rPr>
          <w:rFonts w:eastAsia="SchoolBookSanPin" w:cs="SchoolBookSanPin"/>
          <w:color w:val="231F20"/>
          <w:spacing w:val="-1"/>
          <w:sz w:val="18"/>
          <w:szCs w:val="18"/>
          <w:lang w:val="ru-RU"/>
        </w:rPr>
        <w:t>а</w:t>
      </w:r>
      <w:r>
        <w:rPr>
          <w:rFonts w:eastAsia="SchoolBookSanPin" w:cs="SchoolBookSanPin"/>
          <w:color w:val="231F20"/>
          <w:spacing w:val="-2"/>
          <w:sz w:val="18"/>
          <w:szCs w:val="18"/>
          <w:lang w:val="ru-RU"/>
        </w:rPr>
        <w:t>к</w:t>
      </w:r>
      <w:r>
        <w:rPr>
          <w:rFonts w:eastAsia="SchoolBookSanPin" w:cs="SchoolBookSanPin"/>
          <w:color w:val="231F20"/>
          <w:spacing w:val="-1"/>
          <w:sz w:val="18"/>
          <w:szCs w:val="18"/>
          <w:lang w:val="ru-RU"/>
        </w:rPr>
        <w:t>тери</w:t>
      </w:r>
      <w:r>
        <w:rPr>
          <w:rFonts w:eastAsia="SchoolBookSanPin" w:cs="SchoolBookSanPin"/>
          <w:color w:val="231F20"/>
          <w:spacing w:val="-2"/>
          <w:sz w:val="18"/>
          <w:szCs w:val="18"/>
          <w:lang w:val="ru-RU"/>
        </w:rPr>
        <w:t>з</w:t>
      </w:r>
      <w:r>
        <w:rPr>
          <w:rFonts w:eastAsia="SchoolBookSanPin" w:cs="SchoolBookSanPin"/>
          <w:color w:val="231F20"/>
          <w:spacing w:val="-1"/>
          <w:sz w:val="18"/>
          <w:szCs w:val="18"/>
          <w:lang w:val="ru-RU"/>
        </w:rPr>
        <w:t>ующи</w:t>
      </w:r>
      <w:r>
        <w:rPr>
          <w:rFonts w:eastAsia="SchoolBookSanPin" w:cs="SchoolBookSanPin"/>
          <w:color w:val="231F20"/>
          <w:sz w:val="18"/>
          <w:szCs w:val="18"/>
          <w:lang w:val="ru-RU"/>
        </w:rPr>
        <w:t xml:space="preserve">х </w:t>
      </w:r>
      <w:r>
        <w:rPr>
          <w:rFonts w:eastAsia="SchoolBookSanPin" w:cs="SchoolBookSanPin"/>
          <w:color w:val="231F20"/>
          <w:spacing w:val="-1"/>
          <w:sz w:val="18"/>
          <w:szCs w:val="18"/>
          <w:lang w:val="ru-RU"/>
        </w:rPr>
        <w:t>д</w:t>
      </w:r>
      <w:r>
        <w:rPr>
          <w:rFonts w:eastAsia="SchoolBookSanPin" w:cs="SchoolBookSanPin"/>
          <w:color w:val="231F20"/>
          <w:spacing w:val="1"/>
          <w:sz w:val="18"/>
          <w:szCs w:val="18"/>
          <w:lang w:val="ru-RU"/>
        </w:rPr>
        <w:t>о</w:t>
      </w:r>
      <w:r>
        <w:rPr>
          <w:rFonts w:eastAsia="SchoolBookSanPin" w:cs="SchoolBookSanPin"/>
          <w:color w:val="231F20"/>
          <w:spacing w:val="-1"/>
          <w:sz w:val="18"/>
          <w:szCs w:val="18"/>
          <w:lang w:val="ru-RU"/>
        </w:rPr>
        <w:t xml:space="preserve">стижение </w:t>
      </w:r>
      <w:r>
        <w:rPr>
          <w:rFonts w:eastAsia="SchoolBookSanPin" w:cs="SchoolBookSanPin"/>
          <w:color w:val="231F20"/>
          <w:spacing w:val="1"/>
          <w:sz w:val="18"/>
          <w:szCs w:val="18"/>
          <w:lang w:val="ru-RU"/>
        </w:rPr>
        <w:t>к</w:t>
      </w:r>
      <w:r>
        <w:rPr>
          <w:rFonts w:eastAsia="SchoolBookSanPin" w:cs="SchoolBookSanPin"/>
          <w:color w:val="231F20"/>
          <w:spacing w:val="-1"/>
          <w:sz w:val="18"/>
          <w:szCs w:val="18"/>
          <w:lang w:val="ru-RU"/>
        </w:rPr>
        <w:t>аждог</w:t>
      </w:r>
      <w:r>
        <w:rPr>
          <w:rFonts w:eastAsia="SchoolBookSanPin" w:cs="SchoolBookSanPin"/>
          <w:color w:val="231F20"/>
          <w:sz w:val="18"/>
          <w:szCs w:val="18"/>
          <w:lang w:val="ru-RU"/>
        </w:rPr>
        <w:t xml:space="preserve">о </w:t>
      </w:r>
      <w:r>
        <w:rPr>
          <w:rFonts w:eastAsia="SchoolBookSanPin" w:cs="SchoolBookSanPin"/>
          <w:color w:val="231F20"/>
          <w:spacing w:val="-1"/>
          <w:sz w:val="18"/>
          <w:szCs w:val="18"/>
          <w:lang w:val="ru-RU"/>
        </w:rPr>
        <w:t>плани</w:t>
      </w:r>
      <w:r>
        <w:rPr>
          <w:rFonts w:eastAsia="SchoolBookSanPin" w:cs="SchoolBookSanPin"/>
          <w:color w:val="231F20"/>
          <w:spacing w:val="-3"/>
          <w:sz w:val="18"/>
          <w:szCs w:val="18"/>
          <w:lang w:val="ru-RU"/>
        </w:rPr>
        <w:t>ру</w:t>
      </w:r>
      <w:r>
        <w:rPr>
          <w:rFonts w:eastAsia="SchoolBookSanPin" w:cs="SchoolBookSanPin"/>
          <w:color w:val="231F20"/>
          <w:spacing w:val="-1"/>
          <w:sz w:val="18"/>
          <w:szCs w:val="18"/>
          <w:lang w:val="ru-RU"/>
        </w:rPr>
        <w:t>емог</w:t>
      </w:r>
      <w:r>
        <w:rPr>
          <w:rFonts w:eastAsia="SchoolBookSanPin" w:cs="SchoolBookSanPin"/>
          <w:color w:val="231F20"/>
          <w:sz w:val="18"/>
          <w:szCs w:val="18"/>
          <w:lang w:val="ru-RU"/>
        </w:rPr>
        <w:t xml:space="preserve">о </w:t>
      </w:r>
      <w:r>
        <w:rPr>
          <w:rFonts w:eastAsia="SchoolBookSanPin" w:cs="SchoolBookSanPin"/>
          <w:color w:val="231F20"/>
          <w:spacing w:val="1"/>
          <w:sz w:val="18"/>
          <w:szCs w:val="18"/>
          <w:lang w:val="ru-RU"/>
        </w:rPr>
        <w:t>р</w:t>
      </w:r>
      <w:r>
        <w:rPr>
          <w:rFonts w:eastAsia="SchoolBookSanPin" w:cs="SchoolBookSanPin"/>
          <w:color w:val="231F20"/>
          <w:spacing w:val="-1"/>
          <w:sz w:val="18"/>
          <w:szCs w:val="18"/>
          <w:lang w:val="ru-RU"/>
        </w:rPr>
        <w:t>е</w:t>
      </w:r>
      <w:r>
        <w:rPr>
          <w:rFonts w:eastAsia="SchoolBookSanPin" w:cs="SchoolBookSanPin"/>
          <w:color w:val="231F20"/>
          <w:spacing w:val="-2"/>
          <w:sz w:val="18"/>
          <w:szCs w:val="18"/>
          <w:lang w:val="ru-RU"/>
        </w:rPr>
        <w:t>з</w:t>
      </w:r>
      <w:r>
        <w:rPr>
          <w:rFonts w:eastAsia="SchoolBookSanPin" w:cs="SchoolBookSanPin"/>
          <w:color w:val="231F20"/>
          <w:spacing w:val="-1"/>
          <w:sz w:val="18"/>
          <w:szCs w:val="18"/>
          <w:lang w:val="ru-RU"/>
        </w:rPr>
        <w:t>ул</w:t>
      </w:r>
      <w:r>
        <w:rPr>
          <w:rFonts w:eastAsia="SchoolBookSanPin" w:cs="SchoolBookSanPin"/>
          <w:color w:val="231F20"/>
          <w:spacing w:val="-6"/>
          <w:sz w:val="18"/>
          <w:szCs w:val="18"/>
          <w:lang w:val="ru-RU"/>
        </w:rPr>
        <w:t>ь</w:t>
      </w:r>
      <w:r>
        <w:rPr>
          <w:rFonts w:eastAsia="SchoolBookSanPin" w:cs="SchoolBookSanPin"/>
          <w:color w:val="231F20"/>
          <w:spacing w:val="-2"/>
          <w:sz w:val="18"/>
          <w:szCs w:val="18"/>
          <w:lang w:val="ru-RU"/>
        </w:rPr>
        <w:t>т</w:t>
      </w:r>
      <w:r>
        <w:rPr>
          <w:rFonts w:eastAsia="SchoolBookSanPin" w:cs="SchoolBookSanPin"/>
          <w:color w:val="231F20"/>
          <w:spacing w:val="-1"/>
          <w:sz w:val="18"/>
          <w:szCs w:val="18"/>
          <w:lang w:val="ru-RU"/>
        </w:rPr>
        <w:t>а</w:t>
      </w:r>
      <w:r>
        <w:rPr>
          <w:rFonts w:eastAsia="SchoolBookSanPin" w:cs="SchoolBookSanPin"/>
          <w:color w:val="231F20"/>
          <w:spacing w:val="-2"/>
          <w:sz w:val="18"/>
          <w:szCs w:val="18"/>
          <w:lang w:val="ru-RU"/>
        </w:rPr>
        <w:t>т</w:t>
      </w:r>
      <w:r>
        <w:rPr>
          <w:rFonts w:eastAsia="SchoolBookSanPin" w:cs="SchoolBookSanPin"/>
          <w:color w:val="231F20"/>
          <w:sz w:val="18"/>
          <w:szCs w:val="18"/>
          <w:lang w:val="ru-RU"/>
        </w:rPr>
        <w:t xml:space="preserve">а </w:t>
      </w:r>
      <w:r>
        <w:rPr>
          <w:rFonts w:eastAsia="SchoolBookSanPin" w:cs="SchoolBookSanPin"/>
          <w:color w:val="231F20"/>
          <w:spacing w:val="-1"/>
          <w:sz w:val="18"/>
          <w:szCs w:val="18"/>
          <w:lang w:val="ru-RU"/>
        </w:rPr>
        <w:t>н</w:t>
      </w:r>
      <w:r>
        <w:rPr>
          <w:rFonts w:eastAsia="SchoolBookSanPin" w:cs="SchoolBookSanPin"/>
          <w:color w:val="231F20"/>
          <w:sz w:val="18"/>
          <w:szCs w:val="18"/>
          <w:lang w:val="ru-RU"/>
        </w:rPr>
        <w:t xml:space="preserve">а </w:t>
      </w:r>
      <w:r>
        <w:rPr>
          <w:rFonts w:eastAsia="SchoolBookSanPin" w:cs="SchoolBookSanPin"/>
          <w:color w:val="231F20"/>
          <w:spacing w:val="1"/>
          <w:sz w:val="18"/>
          <w:szCs w:val="18"/>
          <w:lang w:val="ru-RU"/>
        </w:rPr>
        <w:t>в</w:t>
      </w:r>
      <w:r>
        <w:rPr>
          <w:rFonts w:eastAsia="SchoolBookSanPin" w:cs="SchoolBookSanPin"/>
          <w:color w:val="231F20"/>
          <w:spacing w:val="-1"/>
          <w:sz w:val="18"/>
          <w:szCs w:val="18"/>
          <w:lang w:val="ru-RU"/>
        </w:rPr>
        <w:t>се</w:t>
      </w:r>
      <w:r>
        <w:rPr>
          <w:rFonts w:eastAsia="SchoolBookSanPin" w:cs="SchoolBookSanPin"/>
          <w:color w:val="231F20"/>
          <w:sz w:val="18"/>
          <w:szCs w:val="18"/>
          <w:lang w:val="ru-RU"/>
        </w:rPr>
        <w:t xml:space="preserve">х </w:t>
      </w:r>
      <w:r>
        <w:rPr>
          <w:rFonts w:eastAsia="SchoolBookSanPin" w:cs="SchoolBookSanPin"/>
          <w:color w:val="231F20"/>
          <w:spacing w:val="-1"/>
          <w:sz w:val="18"/>
          <w:szCs w:val="18"/>
          <w:lang w:val="ru-RU"/>
        </w:rPr>
        <w:t>э</w:t>
      </w:r>
      <w:r>
        <w:rPr>
          <w:rFonts w:eastAsia="SchoolBookSanPin" w:cs="SchoolBookSanPin"/>
          <w:color w:val="231F20"/>
          <w:spacing w:val="-2"/>
          <w:sz w:val="18"/>
          <w:szCs w:val="18"/>
          <w:lang w:val="ru-RU"/>
        </w:rPr>
        <w:t>т</w:t>
      </w:r>
      <w:r>
        <w:rPr>
          <w:rFonts w:eastAsia="SchoolBookSanPin" w:cs="SchoolBookSanPin"/>
          <w:color w:val="231F20"/>
          <w:spacing w:val="-1"/>
          <w:sz w:val="18"/>
          <w:szCs w:val="18"/>
          <w:lang w:val="ru-RU"/>
        </w:rPr>
        <w:t>апа</w:t>
      </w:r>
      <w:r>
        <w:rPr>
          <w:rFonts w:eastAsia="SchoolBookSanPin" w:cs="SchoolBookSanPin"/>
          <w:color w:val="231F20"/>
          <w:sz w:val="18"/>
          <w:szCs w:val="18"/>
          <w:lang w:val="ru-RU"/>
        </w:rPr>
        <w:t xml:space="preserve">х </w:t>
      </w:r>
      <w:r>
        <w:rPr>
          <w:rFonts w:eastAsia="SchoolBookSanPin" w:cs="SchoolBookSanPin"/>
          <w:color w:val="231F20"/>
          <w:spacing w:val="-1"/>
          <w:sz w:val="18"/>
          <w:szCs w:val="18"/>
          <w:lang w:val="ru-RU"/>
        </w:rPr>
        <w:t>ег</w:t>
      </w:r>
      <w:r>
        <w:rPr>
          <w:rFonts w:eastAsia="SchoolBookSanPin" w:cs="SchoolBookSanPin"/>
          <w:color w:val="231F20"/>
          <w:sz w:val="18"/>
          <w:szCs w:val="18"/>
          <w:lang w:val="ru-RU"/>
        </w:rPr>
        <w:t xml:space="preserve">о </w:t>
      </w:r>
      <w:r>
        <w:rPr>
          <w:rFonts w:eastAsia="SchoolBookSanPin" w:cs="SchoolBookSanPin"/>
          <w:color w:val="231F20"/>
          <w:spacing w:val="2"/>
          <w:sz w:val="18"/>
          <w:szCs w:val="18"/>
          <w:lang w:val="ru-RU"/>
        </w:rPr>
        <w:t>ф</w:t>
      </w:r>
      <w:r>
        <w:rPr>
          <w:rFonts w:eastAsia="SchoolBookSanPin" w:cs="SchoolBookSanPin"/>
          <w:color w:val="231F20"/>
          <w:spacing w:val="-2"/>
          <w:sz w:val="18"/>
          <w:szCs w:val="18"/>
          <w:lang w:val="ru-RU"/>
        </w:rPr>
        <w:t>о</w:t>
      </w:r>
      <w:r>
        <w:rPr>
          <w:rFonts w:eastAsia="SchoolBookSanPin" w:cs="SchoolBookSanPin"/>
          <w:color w:val="231F20"/>
          <w:spacing w:val="-1"/>
          <w:sz w:val="18"/>
          <w:szCs w:val="18"/>
          <w:lang w:val="ru-RU"/>
        </w:rPr>
        <w:t>рми</w:t>
      </w:r>
      <w:r>
        <w:rPr>
          <w:rFonts w:eastAsia="SchoolBookSanPin" w:cs="SchoolBookSanPin"/>
          <w:color w:val="231F20"/>
          <w:spacing w:val="1"/>
          <w:sz w:val="18"/>
          <w:szCs w:val="18"/>
          <w:lang w:val="ru-RU"/>
        </w:rPr>
        <w:t>р</w:t>
      </w:r>
      <w:r>
        <w:rPr>
          <w:rFonts w:eastAsia="SchoolBookSanPin" w:cs="SchoolBookSanPin"/>
          <w:color w:val="231F20"/>
          <w:spacing w:val="-1"/>
          <w:sz w:val="18"/>
          <w:szCs w:val="18"/>
          <w:lang w:val="ru-RU"/>
        </w:rPr>
        <w:t>о</w:t>
      </w:r>
      <w:r>
        <w:rPr>
          <w:rFonts w:eastAsia="SchoolBookSanPin" w:cs="SchoolBookSanPin"/>
          <w:color w:val="231F20"/>
          <w:spacing w:val="1"/>
          <w:sz w:val="18"/>
          <w:szCs w:val="18"/>
          <w:lang w:val="ru-RU"/>
        </w:rPr>
        <w:t>в</w:t>
      </w:r>
      <w:r>
        <w:rPr>
          <w:rFonts w:eastAsia="SchoolBookSanPin" w:cs="SchoolBookSanPin"/>
          <w:color w:val="231F20"/>
          <w:spacing w:val="-1"/>
          <w:sz w:val="18"/>
          <w:szCs w:val="18"/>
          <w:lang w:val="ru-RU"/>
        </w:rPr>
        <w:t>ания.</w:t>
      </w:r>
    </w:p>
  </w:footnote>
  <w:footnote w:id="4">
    <w:p>
      <w:pPr>
        <w:pStyle w:val="Style32"/>
        <w:rPr/>
      </w:pPr>
      <w:r>
        <w:rPr>
          <w:rStyle w:val="Style21"/>
        </w:rPr>
        <w:footnoteRef/>
      </w:r>
      <w:r>
        <w:rPr>
          <w:sz w:val="22"/>
          <w:lang w:val="ru-RU"/>
        </w:rPr>
        <w:t xml:space="preserve"> </w:t>
      </w:r>
      <w:r>
        <w:rPr>
          <w:rFonts w:eastAsia="SchoolBookSanPin" w:cs="SchoolBookSanPin"/>
          <w:color w:val="231F20"/>
          <w:sz w:val="18"/>
          <w:szCs w:val="18"/>
          <w:lang w:val="ru-RU"/>
        </w:rPr>
        <w:t>Концепция п</w:t>
      </w:r>
      <w:r>
        <w:rPr>
          <w:rFonts w:eastAsia="SchoolBookSanPin" w:cs="SchoolBookSanPin"/>
          <w:color w:val="231F20"/>
          <w:spacing w:val="2"/>
          <w:sz w:val="18"/>
          <w:szCs w:val="18"/>
          <w:lang w:val="ru-RU"/>
        </w:rPr>
        <w:t>р</w:t>
      </w:r>
      <w:r>
        <w:rPr>
          <w:rFonts w:eastAsia="SchoolBookSanPin" w:cs="SchoolBookSanPin"/>
          <w:color w:val="231F20"/>
          <w:sz w:val="18"/>
          <w:szCs w:val="18"/>
          <w:lang w:val="ru-RU"/>
        </w:rPr>
        <w:t>еп</w:t>
      </w:r>
      <w:r>
        <w:rPr>
          <w:rFonts w:eastAsia="SchoolBookSanPin" w:cs="SchoolBookSanPin"/>
          <w:color w:val="231F20"/>
          <w:spacing w:val="-2"/>
          <w:sz w:val="18"/>
          <w:szCs w:val="18"/>
          <w:lang w:val="ru-RU"/>
        </w:rPr>
        <w:t>о</w:t>
      </w:r>
      <w:r>
        <w:rPr>
          <w:rFonts w:eastAsia="SchoolBookSanPin" w:cs="SchoolBookSanPin"/>
          <w:color w:val="231F20"/>
          <w:sz w:val="18"/>
          <w:szCs w:val="18"/>
          <w:lang w:val="ru-RU"/>
        </w:rPr>
        <w:t>да</w:t>
      </w:r>
      <w:r>
        <w:rPr>
          <w:rFonts w:eastAsia="SchoolBookSanPin" w:cs="SchoolBookSanPin"/>
          <w:color w:val="231F20"/>
          <w:spacing w:val="2"/>
          <w:sz w:val="18"/>
          <w:szCs w:val="18"/>
          <w:lang w:val="ru-RU"/>
        </w:rPr>
        <w:t>в</w:t>
      </w:r>
      <w:r>
        <w:rPr>
          <w:rFonts w:eastAsia="SchoolBookSanPin" w:cs="SchoolBookSanPin"/>
          <w:color w:val="231F20"/>
          <w:sz w:val="18"/>
          <w:szCs w:val="18"/>
          <w:lang w:val="ru-RU"/>
        </w:rPr>
        <w:t xml:space="preserve">ания учебного </w:t>
      </w:r>
      <w:r>
        <w:rPr>
          <w:rFonts w:eastAsia="SchoolBookSanPin" w:cs="SchoolBookSanPin"/>
          <w:color w:val="231F20"/>
          <w:spacing w:val="-3"/>
          <w:sz w:val="18"/>
          <w:szCs w:val="18"/>
          <w:lang w:val="ru-RU"/>
        </w:rPr>
        <w:t>к</w:t>
      </w:r>
      <w:r>
        <w:rPr>
          <w:rFonts w:eastAsia="SchoolBookSanPin" w:cs="SchoolBookSanPin"/>
          <w:color w:val="231F20"/>
          <w:sz w:val="18"/>
          <w:szCs w:val="18"/>
          <w:lang w:val="ru-RU"/>
        </w:rPr>
        <w:t>у</w:t>
      </w:r>
      <w:r>
        <w:rPr>
          <w:rFonts w:eastAsia="SchoolBookSanPin" w:cs="SchoolBookSanPin"/>
          <w:color w:val="231F20"/>
          <w:spacing w:val="2"/>
          <w:sz w:val="18"/>
          <w:szCs w:val="18"/>
          <w:lang w:val="ru-RU"/>
        </w:rPr>
        <w:t>р</w:t>
      </w:r>
      <w:r>
        <w:rPr>
          <w:rFonts w:eastAsia="SchoolBookSanPin" w:cs="SchoolBookSanPin"/>
          <w:color w:val="231F20"/>
          <w:sz w:val="18"/>
          <w:szCs w:val="18"/>
          <w:lang w:val="ru-RU"/>
        </w:rPr>
        <w:t>са «Ист</w:t>
      </w:r>
      <w:r>
        <w:rPr>
          <w:rFonts w:eastAsia="SchoolBookSanPin" w:cs="SchoolBookSanPin"/>
          <w:color w:val="231F20"/>
          <w:spacing w:val="-2"/>
          <w:sz w:val="18"/>
          <w:szCs w:val="18"/>
          <w:lang w:val="ru-RU"/>
        </w:rPr>
        <w:t>о</w:t>
      </w:r>
      <w:r>
        <w:rPr>
          <w:rFonts w:eastAsia="SchoolBookSanPin" w:cs="SchoolBookSanPin"/>
          <w:color w:val="231F20"/>
          <w:sz w:val="18"/>
          <w:szCs w:val="18"/>
          <w:lang w:val="ru-RU"/>
        </w:rPr>
        <w:t>рия Р</w:t>
      </w:r>
      <w:r>
        <w:rPr>
          <w:rFonts w:eastAsia="SchoolBookSanPin" w:cs="SchoolBookSanPin"/>
          <w:color w:val="231F20"/>
          <w:spacing w:val="2"/>
          <w:sz w:val="18"/>
          <w:szCs w:val="18"/>
          <w:lang w:val="ru-RU"/>
        </w:rPr>
        <w:t>о</w:t>
      </w:r>
      <w:r>
        <w:rPr>
          <w:rFonts w:eastAsia="SchoolBookSanPin" w:cs="SchoolBookSanPin"/>
          <w:color w:val="231F20"/>
          <w:sz w:val="18"/>
          <w:szCs w:val="18"/>
          <w:lang w:val="ru-RU"/>
        </w:rPr>
        <w:t xml:space="preserve">ссии» в </w:t>
      </w:r>
      <w:r>
        <w:rPr>
          <w:rFonts w:eastAsia="SchoolBookSanPin" w:cs="SchoolBookSanPin"/>
          <w:color w:val="231F20"/>
          <w:spacing w:val="2"/>
          <w:sz w:val="18"/>
          <w:szCs w:val="18"/>
          <w:lang w:val="ru-RU"/>
        </w:rPr>
        <w:t>о</w:t>
      </w:r>
      <w:r>
        <w:rPr>
          <w:rFonts w:eastAsia="SchoolBookSanPin" w:cs="SchoolBookSanPin"/>
          <w:color w:val="231F20"/>
          <w:spacing w:val="-2"/>
          <w:sz w:val="18"/>
          <w:szCs w:val="18"/>
          <w:lang w:val="ru-RU"/>
        </w:rPr>
        <w:t>б</w:t>
      </w:r>
      <w:r>
        <w:rPr>
          <w:rFonts w:eastAsia="SchoolBookSanPin" w:cs="SchoolBookSanPin"/>
          <w:color w:val="231F20"/>
          <w:spacing w:val="2"/>
          <w:sz w:val="18"/>
          <w:szCs w:val="18"/>
          <w:lang w:val="ru-RU"/>
        </w:rPr>
        <w:t>р</w:t>
      </w:r>
      <w:r>
        <w:rPr>
          <w:rFonts w:eastAsia="SchoolBookSanPin" w:cs="SchoolBookSanPin"/>
          <w:color w:val="231F20"/>
          <w:sz w:val="18"/>
          <w:szCs w:val="18"/>
          <w:lang w:val="ru-RU"/>
        </w:rPr>
        <w:t>а</w:t>
      </w:r>
      <w:r>
        <w:rPr>
          <w:rFonts w:eastAsia="SchoolBookSanPin" w:cs="SchoolBookSanPin"/>
          <w:color w:val="231F20"/>
          <w:spacing w:val="2"/>
          <w:sz w:val="18"/>
          <w:szCs w:val="18"/>
          <w:lang w:val="ru-RU"/>
        </w:rPr>
        <w:t>з</w:t>
      </w:r>
      <w:r>
        <w:rPr>
          <w:rFonts w:eastAsia="SchoolBookSanPin" w:cs="SchoolBookSanPin"/>
          <w:color w:val="231F20"/>
          <w:sz w:val="18"/>
          <w:szCs w:val="18"/>
          <w:lang w:val="ru-RU"/>
        </w:rPr>
        <w:t>о</w:t>
      </w:r>
      <w:r>
        <w:rPr>
          <w:rFonts w:eastAsia="SchoolBookSanPin" w:cs="SchoolBookSanPin"/>
          <w:color w:val="231F20"/>
          <w:spacing w:val="2"/>
          <w:sz w:val="18"/>
          <w:szCs w:val="18"/>
          <w:lang w:val="ru-RU"/>
        </w:rPr>
        <w:t>в</w:t>
      </w:r>
      <w:r>
        <w:rPr>
          <w:rFonts w:eastAsia="SchoolBookSanPin" w:cs="SchoolBookSanPin"/>
          <w:color w:val="231F20"/>
          <w:sz w:val="18"/>
          <w:szCs w:val="18"/>
          <w:lang w:val="ru-RU"/>
        </w:rPr>
        <w:t xml:space="preserve">ательных </w:t>
      </w:r>
      <w:r>
        <w:rPr>
          <w:rFonts w:eastAsia="SchoolBookSanPin" w:cs="SchoolBookSanPin"/>
          <w:color w:val="231F20"/>
          <w:spacing w:val="-2"/>
          <w:sz w:val="18"/>
          <w:szCs w:val="18"/>
          <w:lang w:val="ru-RU"/>
        </w:rPr>
        <w:t>о</w:t>
      </w:r>
      <w:r>
        <w:rPr>
          <w:rFonts w:eastAsia="SchoolBookSanPin" w:cs="SchoolBookSanPin"/>
          <w:color w:val="231F20"/>
          <w:sz w:val="18"/>
          <w:szCs w:val="18"/>
          <w:lang w:val="ru-RU"/>
        </w:rPr>
        <w:t>р</w:t>
      </w:r>
      <w:r>
        <w:rPr>
          <w:rFonts w:eastAsia="SchoolBookSanPin" w:cs="SchoolBookSanPin"/>
          <w:color w:val="231F20"/>
          <w:spacing w:val="-2"/>
          <w:sz w:val="18"/>
          <w:szCs w:val="18"/>
          <w:lang w:val="ru-RU"/>
        </w:rPr>
        <w:t>г</w:t>
      </w:r>
      <w:r>
        <w:rPr>
          <w:rFonts w:eastAsia="SchoolBookSanPin" w:cs="SchoolBookSanPin"/>
          <w:color w:val="231F20"/>
          <w:sz w:val="18"/>
          <w:szCs w:val="18"/>
          <w:lang w:val="ru-RU"/>
        </w:rPr>
        <w:t>ани</w:t>
      </w:r>
      <w:r>
        <w:rPr>
          <w:rFonts w:eastAsia="SchoolBookSanPin" w:cs="SchoolBookSanPin"/>
          <w:color w:val="231F20"/>
          <w:spacing w:val="2"/>
          <w:sz w:val="18"/>
          <w:szCs w:val="18"/>
          <w:lang w:val="ru-RU"/>
        </w:rPr>
        <w:t>з</w:t>
      </w:r>
      <w:r>
        <w:rPr>
          <w:rFonts w:eastAsia="SchoolBookSanPin" w:cs="SchoolBookSanPin"/>
          <w:color w:val="231F20"/>
          <w:sz w:val="18"/>
          <w:szCs w:val="18"/>
          <w:lang w:val="ru-RU"/>
        </w:rPr>
        <w:t>ациях Р</w:t>
      </w:r>
      <w:r>
        <w:rPr>
          <w:rFonts w:eastAsia="SchoolBookSanPin" w:cs="SchoolBookSanPin"/>
          <w:color w:val="231F20"/>
          <w:spacing w:val="2"/>
          <w:sz w:val="18"/>
          <w:szCs w:val="18"/>
          <w:lang w:val="ru-RU"/>
        </w:rPr>
        <w:t>о</w:t>
      </w:r>
      <w:r>
        <w:rPr>
          <w:rFonts w:eastAsia="SchoolBookSanPin" w:cs="SchoolBookSanPin"/>
          <w:color w:val="231F20"/>
          <w:sz w:val="18"/>
          <w:szCs w:val="18"/>
          <w:lang w:val="ru-RU"/>
        </w:rPr>
        <w:t xml:space="preserve">ссийской </w:t>
      </w:r>
      <w:r>
        <w:rPr>
          <w:rFonts w:eastAsia="SchoolBookSanPin" w:cs="SchoolBookSanPin"/>
          <w:color w:val="231F20"/>
          <w:spacing w:val="3"/>
          <w:sz w:val="18"/>
          <w:szCs w:val="18"/>
          <w:lang w:val="ru-RU"/>
        </w:rPr>
        <w:t>Ф</w:t>
      </w:r>
      <w:r>
        <w:rPr>
          <w:rFonts w:eastAsia="SchoolBookSanPin" w:cs="SchoolBookSanPin"/>
          <w:color w:val="231F20"/>
          <w:sz w:val="18"/>
          <w:szCs w:val="18"/>
          <w:lang w:val="ru-RU"/>
        </w:rPr>
        <w:t>еде</w:t>
      </w:r>
      <w:r>
        <w:rPr>
          <w:rFonts w:eastAsia="SchoolBookSanPin" w:cs="SchoolBookSanPin"/>
          <w:color w:val="231F20"/>
          <w:spacing w:val="2"/>
          <w:sz w:val="18"/>
          <w:szCs w:val="18"/>
          <w:lang w:val="ru-RU"/>
        </w:rPr>
        <w:t>р</w:t>
      </w:r>
      <w:r>
        <w:rPr>
          <w:rFonts w:eastAsia="SchoolBookSanPin" w:cs="SchoolBookSanPin"/>
          <w:color w:val="231F20"/>
          <w:sz w:val="18"/>
          <w:szCs w:val="18"/>
          <w:lang w:val="ru-RU"/>
        </w:rPr>
        <w:t xml:space="preserve">ации, </w:t>
      </w:r>
      <w:r>
        <w:rPr>
          <w:rFonts w:eastAsia="SchoolBookSanPin" w:cs="SchoolBookSanPin"/>
          <w:color w:val="231F20"/>
          <w:spacing w:val="2"/>
          <w:sz w:val="18"/>
          <w:szCs w:val="18"/>
          <w:lang w:val="ru-RU"/>
        </w:rPr>
        <w:t>р</w:t>
      </w:r>
      <w:r>
        <w:rPr>
          <w:rFonts w:eastAsia="SchoolBookSanPin" w:cs="SchoolBookSanPin"/>
          <w:color w:val="231F20"/>
          <w:sz w:val="18"/>
          <w:szCs w:val="18"/>
          <w:lang w:val="ru-RU"/>
        </w:rPr>
        <w:t>еали</w:t>
      </w:r>
      <w:r>
        <w:rPr>
          <w:rFonts w:eastAsia="SchoolBookSanPin" w:cs="SchoolBookSanPin"/>
          <w:color w:val="231F20"/>
          <w:spacing w:val="-2"/>
          <w:sz w:val="18"/>
          <w:szCs w:val="18"/>
          <w:lang w:val="ru-RU"/>
        </w:rPr>
        <w:t>з</w:t>
      </w:r>
      <w:r>
        <w:rPr>
          <w:rFonts w:eastAsia="SchoolBookSanPin" w:cs="SchoolBookSanPin"/>
          <w:color w:val="231F20"/>
          <w:sz w:val="18"/>
          <w:szCs w:val="18"/>
          <w:lang w:val="ru-RU"/>
        </w:rPr>
        <w:t xml:space="preserve">ующих </w:t>
      </w:r>
      <w:r>
        <w:rPr>
          <w:rFonts w:eastAsia="SchoolBookSanPin" w:cs="SchoolBookSanPin"/>
          <w:color w:val="231F20"/>
          <w:spacing w:val="2"/>
          <w:sz w:val="18"/>
          <w:szCs w:val="18"/>
          <w:lang w:val="ru-RU"/>
        </w:rPr>
        <w:t>о</w:t>
      </w:r>
      <w:r>
        <w:rPr>
          <w:rFonts w:eastAsia="SchoolBookSanPin" w:cs="SchoolBookSanPin"/>
          <w:color w:val="231F20"/>
          <w:sz w:val="18"/>
          <w:szCs w:val="18"/>
          <w:lang w:val="ru-RU"/>
        </w:rPr>
        <w:t xml:space="preserve">сновные </w:t>
      </w:r>
      <w:r>
        <w:rPr>
          <w:rFonts w:eastAsia="SchoolBookSanPin" w:cs="SchoolBookSanPin"/>
          <w:color w:val="231F20"/>
          <w:spacing w:val="2"/>
          <w:sz w:val="18"/>
          <w:szCs w:val="18"/>
          <w:lang w:val="ru-RU"/>
        </w:rPr>
        <w:t>о</w:t>
      </w:r>
      <w:r>
        <w:rPr>
          <w:rFonts w:eastAsia="SchoolBookSanPin" w:cs="SchoolBookSanPin"/>
          <w:color w:val="231F20"/>
          <w:sz w:val="18"/>
          <w:szCs w:val="18"/>
          <w:lang w:val="ru-RU"/>
        </w:rPr>
        <w:t>бще</w:t>
      </w:r>
      <w:r>
        <w:rPr>
          <w:rFonts w:eastAsia="SchoolBookSanPin" w:cs="SchoolBookSanPin"/>
          <w:color w:val="231F20"/>
          <w:spacing w:val="2"/>
          <w:sz w:val="18"/>
          <w:szCs w:val="18"/>
          <w:lang w:val="ru-RU"/>
        </w:rPr>
        <w:t>о</w:t>
      </w:r>
      <w:r>
        <w:rPr>
          <w:rFonts w:eastAsia="SchoolBookSanPin" w:cs="SchoolBookSanPin"/>
          <w:color w:val="231F20"/>
          <w:spacing w:val="-2"/>
          <w:sz w:val="18"/>
          <w:szCs w:val="18"/>
          <w:lang w:val="ru-RU"/>
        </w:rPr>
        <w:t>б</w:t>
      </w:r>
      <w:r>
        <w:rPr>
          <w:rFonts w:eastAsia="SchoolBookSanPin" w:cs="SchoolBookSanPin"/>
          <w:color w:val="231F20"/>
          <w:spacing w:val="2"/>
          <w:sz w:val="18"/>
          <w:szCs w:val="18"/>
          <w:lang w:val="ru-RU"/>
        </w:rPr>
        <w:t>р</w:t>
      </w:r>
      <w:r>
        <w:rPr>
          <w:rFonts w:eastAsia="SchoolBookSanPin" w:cs="SchoolBookSanPin"/>
          <w:color w:val="231F20"/>
          <w:sz w:val="18"/>
          <w:szCs w:val="18"/>
          <w:lang w:val="ru-RU"/>
        </w:rPr>
        <w:t>а</w:t>
      </w:r>
      <w:r>
        <w:rPr>
          <w:rFonts w:eastAsia="SchoolBookSanPin" w:cs="SchoolBookSanPin"/>
          <w:color w:val="231F20"/>
          <w:spacing w:val="2"/>
          <w:sz w:val="18"/>
          <w:szCs w:val="18"/>
          <w:lang w:val="ru-RU"/>
        </w:rPr>
        <w:t>з</w:t>
      </w:r>
      <w:r>
        <w:rPr>
          <w:rFonts w:eastAsia="SchoolBookSanPin" w:cs="SchoolBookSanPin"/>
          <w:color w:val="231F20"/>
          <w:sz w:val="18"/>
          <w:szCs w:val="18"/>
          <w:lang w:val="ru-RU"/>
        </w:rPr>
        <w:t>о</w:t>
      </w:r>
      <w:r>
        <w:rPr>
          <w:rFonts w:eastAsia="SchoolBookSanPin" w:cs="SchoolBookSanPin"/>
          <w:color w:val="231F20"/>
          <w:spacing w:val="2"/>
          <w:sz w:val="18"/>
          <w:szCs w:val="18"/>
          <w:lang w:val="ru-RU"/>
        </w:rPr>
        <w:t>в</w:t>
      </w:r>
      <w:r>
        <w:rPr>
          <w:rFonts w:eastAsia="SchoolBookSanPin" w:cs="SchoolBookSanPin"/>
          <w:color w:val="231F20"/>
          <w:sz w:val="18"/>
          <w:szCs w:val="18"/>
          <w:lang w:val="ru-RU"/>
        </w:rPr>
        <w:t>ательные п</w:t>
      </w:r>
      <w:r>
        <w:rPr>
          <w:rFonts w:eastAsia="SchoolBookSanPin" w:cs="SchoolBookSanPin"/>
          <w:color w:val="231F20"/>
          <w:spacing w:val="2"/>
          <w:sz w:val="18"/>
          <w:szCs w:val="18"/>
          <w:lang w:val="ru-RU"/>
        </w:rPr>
        <w:t>р</w:t>
      </w:r>
      <w:r>
        <w:rPr>
          <w:rFonts w:eastAsia="SchoolBookSanPin" w:cs="SchoolBookSanPin"/>
          <w:color w:val="231F20"/>
          <w:sz w:val="18"/>
          <w:szCs w:val="18"/>
          <w:lang w:val="ru-RU"/>
        </w:rPr>
        <w:t>ог</w:t>
      </w:r>
      <w:r>
        <w:rPr>
          <w:rFonts w:eastAsia="SchoolBookSanPin" w:cs="SchoolBookSanPin"/>
          <w:color w:val="231F20"/>
          <w:spacing w:val="2"/>
          <w:sz w:val="18"/>
          <w:szCs w:val="18"/>
          <w:lang w:val="ru-RU"/>
        </w:rPr>
        <w:t>р</w:t>
      </w:r>
      <w:r>
        <w:rPr>
          <w:rFonts w:eastAsia="SchoolBookSanPin" w:cs="SchoolBookSanPin"/>
          <w:color w:val="231F20"/>
          <w:sz w:val="18"/>
          <w:szCs w:val="18"/>
          <w:lang w:val="ru-RU"/>
        </w:rPr>
        <w:t>аммы // П</w:t>
      </w:r>
      <w:r>
        <w:rPr>
          <w:rFonts w:eastAsia="SchoolBookSanPin" w:cs="SchoolBookSanPin"/>
          <w:color w:val="231F20"/>
          <w:spacing w:val="2"/>
          <w:sz w:val="18"/>
          <w:szCs w:val="18"/>
          <w:lang w:val="ru-RU"/>
        </w:rPr>
        <w:t>р</w:t>
      </w:r>
      <w:r>
        <w:rPr>
          <w:rFonts w:eastAsia="SchoolBookSanPin" w:cs="SchoolBookSanPin"/>
          <w:color w:val="231F20"/>
          <w:sz w:val="18"/>
          <w:szCs w:val="18"/>
          <w:lang w:val="ru-RU"/>
        </w:rPr>
        <w:t>еп</w:t>
      </w:r>
      <w:r>
        <w:rPr>
          <w:rFonts w:eastAsia="SchoolBookSanPin" w:cs="SchoolBookSanPin"/>
          <w:color w:val="231F20"/>
          <w:spacing w:val="-2"/>
          <w:sz w:val="18"/>
          <w:szCs w:val="18"/>
          <w:lang w:val="ru-RU"/>
        </w:rPr>
        <w:t>о</w:t>
      </w:r>
      <w:r>
        <w:rPr>
          <w:rFonts w:eastAsia="SchoolBookSanPin" w:cs="SchoolBookSanPin"/>
          <w:color w:val="231F20"/>
          <w:sz w:val="18"/>
          <w:szCs w:val="18"/>
          <w:lang w:val="ru-RU"/>
        </w:rPr>
        <w:t>да</w:t>
      </w:r>
      <w:r>
        <w:rPr>
          <w:rFonts w:eastAsia="SchoolBookSanPin" w:cs="SchoolBookSanPin"/>
          <w:color w:val="231F20"/>
          <w:spacing w:val="2"/>
          <w:sz w:val="18"/>
          <w:szCs w:val="18"/>
          <w:lang w:val="ru-RU"/>
        </w:rPr>
        <w:t>в</w:t>
      </w:r>
      <w:r>
        <w:rPr>
          <w:rFonts w:eastAsia="SchoolBookSanPin" w:cs="SchoolBookSanPin"/>
          <w:color w:val="231F20"/>
          <w:sz w:val="18"/>
          <w:szCs w:val="18"/>
          <w:lang w:val="ru-RU"/>
        </w:rPr>
        <w:t>ание истории</w:t>
      </w:r>
      <w:r>
        <w:rPr>
          <w:rFonts w:eastAsia="SchoolBookSanPin" w:cs="SchoolBookSanPin"/>
          <w:color w:val="231F20"/>
          <w:spacing w:val="21"/>
          <w:sz w:val="18"/>
          <w:szCs w:val="18"/>
          <w:lang w:val="ru-RU"/>
        </w:rPr>
        <w:t xml:space="preserve"> </w:t>
      </w:r>
      <w:r>
        <w:rPr>
          <w:rFonts w:eastAsia="SchoolBookSanPin" w:cs="SchoolBookSanPin"/>
          <w:color w:val="231F20"/>
          <w:sz w:val="18"/>
          <w:szCs w:val="18"/>
          <w:lang w:val="ru-RU"/>
        </w:rPr>
        <w:t>и</w:t>
      </w:r>
      <w:r>
        <w:rPr>
          <w:rFonts w:eastAsia="SchoolBookSanPin" w:cs="SchoolBookSanPin"/>
          <w:color w:val="231F20"/>
          <w:spacing w:val="21"/>
          <w:sz w:val="18"/>
          <w:szCs w:val="18"/>
          <w:lang w:val="ru-RU"/>
        </w:rPr>
        <w:t xml:space="preserve"> </w:t>
      </w:r>
      <w:r>
        <w:rPr>
          <w:rFonts w:eastAsia="SchoolBookSanPin" w:cs="SchoolBookSanPin"/>
          <w:color w:val="231F20"/>
          <w:spacing w:val="2"/>
          <w:sz w:val="18"/>
          <w:szCs w:val="18"/>
          <w:lang w:val="ru-RU"/>
        </w:rPr>
        <w:t>о</w:t>
      </w:r>
      <w:r>
        <w:rPr>
          <w:rFonts w:eastAsia="SchoolBookSanPin" w:cs="SchoolBookSanPin"/>
          <w:color w:val="231F20"/>
          <w:sz w:val="18"/>
          <w:szCs w:val="18"/>
          <w:lang w:val="ru-RU"/>
        </w:rPr>
        <w:t>бщест</w:t>
      </w:r>
      <w:r>
        <w:rPr>
          <w:rFonts w:eastAsia="SchoolBookSanPin" w:cs="SchoolBookSanPin"/>
          <w:color w:val="231F20"/>
          <w:spacing w:val="2"/>
          <w:sz w:val="18"/>
          <w:szCs w:val="18"/>
          <w:lang w:val="ru-RU"/>
        </w:rPr>
        <w:t>в</w:t>
      </w:r>
      <w:r>
        <w:rPr>
          <w:rFonts w:eastAsia="SchoolBookSanPin" w:cs="SchoolBookSanPin"/>
          <w:color w:val="231F20"/>
          <w:sz w:val="18"/>
          <w:szCs w:val="18"/>
          <w:lang w:val="ru-RU"/>
        </w:rPr>
        <w:t>ознания</w:t>
      </w:r>
      <w:r>
        <w:rPr>
          <w:rFonts w:eastAsia="SchoolBookSanPin" w:cs="SchoolBookSanPin"/>
          <w:color w:val="231F20"/>
          <w:spacing w:val="21"/>
          <w:sz w:val="18"/>
          <w:szCs w:val="18"/>
          <w:lang w:val="ru-RU"/>
        </w:rPr>
        <w:t xml:space="preserve"> </w:t>
      </w:r>
      <w:r>
        <w:rPr>
          <w:rFonts w:eastAsia="SchoolBookSanPin" w:cs="SchoolBookSanPin"/>
          <w:color w:val="231F20"/>
          <w:sz w:val="18"/>
          <w:szCs w:val="18"/>
          <w:lang w:val="ru-RU"/>
        </w:rPr>
        <w:t>в</w:t>
      </w:r>
      <w:r>
        <w:rPr>
          <w:rFonts w:eastAsia="SchoolBookSanPin" w:cs="SchoolBookSanPin"/>
          <w:color w:val="231F20"/>
          <w:spacing w:val="21"/>
          <w:sz w:val="18"/>
          <w:szCs w:val="18"/>
          <w:lang w:val="ru-RU"/>
        </w:rPr>
        <w:t xml:space="preserve"> </w:t>
      </w:r>
      <w:r>
        <w:rPr>
          <w:rFonts w:eastAsia="SchoolBookSanPin" w:cs="SchoolBookSanPin"/>
          <w:color w:val="231F20"/>
          <w:sz w:val="18"/>
          <w:szCs w:val="18"/>
          <w:lang w:val="ru-RU"/>
        </w:rPr>
        <w:t>шк</w:t>
      </w:r>
      <w:r>
        <w:rPr>
          <w:rFonts w:eastAsia="SchoolBookSanPin" w:cs="SchoolBookSanPin"/>
          <w:color w:val="231F20"/>
          <w:spacing w:val="-2"/>
          <w:sz w:val="18"/>
          <w:szCs w:val="18"/>
          <w:lang w:val="ru-RU"/>
        </w:rPr>
        <w:t>о</w:t>
      </w:r>
      <w:r>
        <w:rPr>
          <w:rFonts w:eastAsia="SchoolBookSanPin" w:cs="SchoolBookSanPin"/>
          <w:color w:val="231F20"/>
          <w:sz w:val="18"/>
          <w:szCs w:val="18"/>
          <w:lang w:val="ru-RU"/>
        </w:rPr>
        <w:t>ле.</w:t>
      </w:r>
      <w:r>
        <w:rPr>
          <w:rFonts w:eastAsia="SchoolBookSanPin" w:cs="SchoolBookSanPin"/>
          <w:color w:val="231F20"/>
          <w:spacing w:val="21"/>
          <w:sz w:val="18"/>
          <w:szCs w:val="18"/>
          <w:lang w:val="ru-RU"/>
        </w:rPr>
        <w:t xml:space="preserve"> — </w:t>
      </w:r>
      <w:r>
        <w:rPr>
          <w:rFonts w:eastAsia="SchoolBookSanPin" w:cs="SchoolBookSanPin"/>
          <w:color w:val="231F20"/>
          <w:sz w:val="18"/>
          <w:szCs w:val="18"/>
          <w:lang w:val="ru-RU"/>
        </w:rPr>
        <w:t>2020.</w:t>
      </w:r>
      <w:r>
        <w:rPr>
          <w:rFonts w:eastAsia="SchoolBookSanPin" w:cs="SchoolBookSanPin"/>
          <w:color w:val="231F20"/>
          <w:spacing w:val="22"/>
          <w:sz w:val="18"/>
          <w:szCs w:val="18"/>
          <w:lang w:val="ru-RU"/>
        </w:rPr>
        <w:t xml:space="preserve"> — </w:t>
        <w:br/>
      </w:r>
      <w:r>
        <w:rPr>
          <w:rFonts w:eastAsia="SchoolBookSanPin" w:cs="SchoolBookSanPin"/>
          <w:color w:val="231F20"/>
          <w:sz w:val="18"/>
          <w:szCs w:val="18"/>
          <w:lang w:val="ru-RU"/>
        </w:rPr>
        <w:t>№</w:t>
      </w:r>
      <w:r>
        <w:rPr>
          <w:rFonts w:eastAsia="SchoolBookSanPin" w:cs="SchoolBookSanPin"/>
          <w:color w:val="231F20"/>
          <w:spacing w:val="21"/>
          <w:sz w:val="18"/>
          <w:szCs w:val="18"/>
          <w:lang w:val="ru-RU"/>
        </w:rPr>
        <w:t xml:space="preserve"> </w:t>
      </w:r>
      <w:r>
        <w:rPr>
          <w:rFonts w:eastAsia="SchoolBookSanPin" w:cs="SchoolBookSanPin"/>
          <w:color w:val="231F20"/>
          <w:sz w:val="18"/>
          <w:szCs w:val="18"/>
          <w:lang w:val="ru-RU"/>
        </w:rPr>
        <w:t>8.</w:t>
      </w:r>
      <w:r>
        <w:rPr>
          <w:rFonts w:eastAsia="SchoolBookSanPin" w:cs="SchoolBookSanPin"/>
          <w:color w:val="231F20"/>
          <w:spacing w:val="22"/>
          <w:sz w:val="18"/>
          <w:szCs w:val="18"/>
          <w:lang w:val="ru-RU"/>
        </w:rPr>
        <w:t xml:space="preserve"> — </w:t>
      </w:r>
      <w:r>
        <w:rPr>
          <w:rFonts w:eastAsia="SchoolBookSanPin" w:cs="SchoolBookSanPin"/>
          <w:color w:val="231F20"/>
          <w:sz w:val="18"/>
          <w:szCs w:val="18"/>
          <w:lang w:val="ru-RU"/>
        </w:rPr>
        <w:t>С.</w:t>
      </w:r>
      <w:r>
        <w:rPr>
          <w:rFonts w:eastAsia="SchoolBookSanPin" w:cs="SchoolBookSanPin"/>
          <w:color w:val="231F20"/>
          <w:spacing w:val="21"/>
          <w:sz w:val="18"/>
          <w:szCs w:val="18"/>
          <w:lang w:val="ru-RU"/>
        </w:rPr>
        <w:t xml:space="preserve"> </w:t>
      </w:r>
      <w:r>
        <w:rPr>
          <w:rFonts w:eastAsia="SchoolBookSanPin" w:cs="SchoolBookSanPin"/>
          <w:color w:val="231F20"/>
          <w:sz w:val="18"/>
          <w:szCs w:val="18"/>
          <w:lang w:val="ru-RU"/>
        </w:rPr>
        <w:t>7—8.</w:t>
      </w:r>
    </w:p>
  </w:footnote>
  <w:footnote w:id="5">
    <w:p>
      <w:pPr>
        <w:pStyle w:val="Style32"/>
        <w:rPr/>
      </w:pPr>
      <w:r>
        <w:rPr>
          <w:rStyle w:val="Style21"/>
        </w:rPr>
        <w:footnoteRef/>
      </w:r>
      <w:r>
        <w:rPr>
          <w:sz w:val="22"/>
          <w:lang w:val="ru-RU"/>
        </w:rPr>
        <w:t xml:space="preserve"> </w:t>
      </w:r>
      <w:r>
        <w:rPr>
          <w:rFonts w:eastAsia="SchoolBookSanPin" w:cs="SchoolBookSanPin"/>
          <w:color w:val="231F20"/>
          <w:sz w:val="18"/>
          <w:szCs w:val="18"/>
          <w:lang w:val="ru-RU"/>
        </w:rPr>
        <w:t>П</w:t>
      </w:r>
      <w:r>
        <w:rPr>
          <w:rFonts w:eastAsia="SchoolBookSanPin" w:cs="SchoolBookSanPin"/>
          <w:color w:val="231F20"/>
          <w:spacing w:val="2"/>
          <w:sz w:val="18"/>
          <w:szCs w:val="18"/>
          <w:lang w:val="ru-RU"/>
        </w:rPr>
        <w:t>о</w:t>
      </w:r>
      <w:r>
        <w:rPr>
          <w:rFonts w:eastAsia="SchoolBookSanPin" w:cs="SchoolBookSanPin"/>
          <w:color w:val="231F20"/>
          <w:sz w:val="18"/>
          <w:szCs w:val="18"/>
          <w:lang w:val="ru-RU"/>
        </w:rPr>
        <w:t>следо</w:t>
      </w:r>
      <w:r>
        <w:rPr>
          <w:rFonts w:eastAsia="SchoolBookSanPin" w:cs="SchoolBookSanPin"/>
          <w:color w:val="231F20"/>
          <w:spacing w:val="2"/>
          <w:sz w:val="18"/>
          <w:szCs w:val="18"/>
          <w:lang w:val="ru-RU"/>
        </w:rPr>
        <w:t>в</w:t>
      </w:r>
      <w:r>
        <w:rPr>
          <w:rFonts w:eastAsia="SchoolBookSanPin" w:cs="SchoolBookSanPin"/>
          <w:color w:val="231F20"/>
          <w:sz w:val="18"/>
          <w:szCs w:val="18"/>
          <w:lang w:val="ru-RU"/>
        </w:rPr>
        <w:t>ательн</w:t>
      </w:r>
      <w:r>
        <w:rPr>
          <w:rFonts w:eastAsia="SchoolBookSanPin" w:cs="SchoolBookSanPin"/>
          <w:color w:val="231F20"/>
          <w:spacing w:val="2"/>
          <w:sz w:val="18"/>
          <w:szCs w:val="18"/>
          <w:lang w:val="ru-RU"/>
        </w:rPr>
        <w:t>о</w:t>
      </w:r>
      <w:r>
        <w:rPr>
          <w:rFonts w:eastAsia="SchoolBookSanPin" w:cs="SchoolBookSanPin"/>
          <w:color w:val="231F20"/>
          <w:sz w:val="18"/>
          <w:szCs w:val="18"/>
          <w:lang w:val="ru-RU"/>
        </w:rPr>
        <w:t>сть</w:t>
      </w:r>
      <w:r>
        <w:rPr>
          <w:rFonts w:eastAsia="SchoolBookSanPin" w:cs="SchoolBookSanPin"/>
          <w:color w:val="231F20"/>
          <w:spacing w:val="24"/>
          <w:sz w:val="18"/>
          <w:szCs w:val="18"/>
          <w:lang w:val="ru-RU"/>
        </w:rPr>
        <w:t xml:space="preserve"> </w:t>
      </w:r>
      <w:r>
        <w:rPr>
          <w:rFonts w:eastAsia="SchoolBookSanPin" w:cs="SchoolBookSanPin"/>
          <w:color w:val="231F20"/>
          <w:sz w:val="18"/>
          <w:szCs w:val="18"/>
          <w:lang w:val="ru-RU"/>
        </w:rPr>
        <w:t>и</w:t>
      </w:r>
      <w:r>
        <w:rPr>
          <w:rFonts w:eastAsia="SchoolBookSanPin" w:cs="SchoolBookSanPin"/>
          <w:color w:val="231F20"/>
          <w:spacing w:val="-2"/>
          <w:sz w:val="18"/>
          <w:szCs w:val="18"/>
          <w:lang w:val="ru-RU"/>
        </w:rPr>
        <w:t>з</w:t>
      </w:r>
      <w:r>
        <w:rPr>
          <w:rFonts w:eastAsia="SchoolBookSanPin" w:cs="SchoolBookSanPin"/>
          <w:color w:val="231F20"/>
          <w:sz w:val="18"/>
          <w:szCs w:val="18"/>
          <w:lang w:val="ru-RU"/>
        </w:rPr>
        <w:t>учения</w:t>
      </w:r>
      <w:r>
        <w:rPr>
          <w:rFonts w:eastAsia="SchoolBookSanPin" w:cs="SchoolBookSanPin"/>
          <w:color w:val="231F20"/>
          <w:spacing w:val="24"/>
          <w:sz w:val="18"/>
          <w:szCs w:val="18"/>
          <w:lang w:val="ru-RU"/>
        </w:rPr>
        <w:t xml:space="preserve"> </w:t>
      </w:r>
      <w:r>
        <w:rPr>
          <w:rFonts w:eastAsia="SchoolBookSanPin" w:cs="SchoolBookSanPin"/>
          <w:color w:val="231F20"/>
          <w:sz w:val="18"/>
          <w:szCs w:val="18"/>
          <w:lang w:val="ru-RU"/>
        </w:rPr>
        <w:t>тем</w:t>
      </w:r>
      <w:r>
        <w:rPr>
          <w:rFonts w:eastAsia="SchoolBookSanPin" w:cs="SchoolBookSanPin"/>
          <w:color w:val="231F20"/>
          <w:spacing w:val="24"/>
          <w:sz w:val="18"/>
          <w:szCs w:val="18"/>
          <w:lang w:val="ru-RU"/>
        </w:rPr>
        <w:t xml:space="preserve"> </w:t>
      </w:r>
      <w:r>
        <w:rPr>
          <w:rFonts w:eastAsia="SchoolBookSanPin" w:cs="SchoolBookSanPin"/>
          <w:color w:val="231F20"/>
          <w:sz w:val="18"/>
          <w:szCs w:val="18"/>
          <w:lang w:val="ru-RU"/>
        </w:rPr>
        <w:t>в</w:t>
      </w:r>
      <w:r>
        <w:rPr>
          <w:rFonts w:eastAsia="SchoolBookSanPin" w:cs="SchoolBookSanPin"/>
          <w:color w:val="231F20"/>
          <w:spacing w:val="24"/>
          <w:sz w:val="18"/>
          <w:szCs w:val="18"/>
          <w:lang w:val="ru-RU"/>
        </w:rPr>
        <w:t xml:space="preserve"> </w:t>
      </w:r>
      <w:r>
        <w:rPr>
          <w:rFonts w:eastAsia="SchoolBookSanPin" w:cs="SchoolBookSanPin"/>
          <w:color w:val="231F20"/>
          <w:sz w:val="18"/>
          <w:szCs w:val="18"/>
          <w:lang w:val="ru-RU"/>
        </w:rPr>
        <w:t>п</w:t>
      </w:r>
      <w:r>
        <w:rPr>
          <w:rFonts w:eastAsia="SchoolBookSanPin" w:cs="SchoolBookSanPin"/>
          <w:color w:val="231F20"/>
          <w:spacing w:val="2"/>
          <w:sz w:val="18"/>
          <w:szCs w:val="18"/>
          <w:lang w:val="ru-RU"/>
        </w:rPr>
        <w:t>р</w:t>
      </w:r>
      <w:r>
        <w:rPr>
          <w:rFonts w:eastAsia="SchoolBookSanPin" w:cs="SchoolBookSanPin"/>
          <w:color w:val="231F20"/>
          <w:sz w:val="18"/>
          <w:szCs w:val="18"/>
          <w:lang w:val="ru-RU"/>
        </w:rPr>
        <w:t>еделах</w:t>
      </w:r>
      <w:r>
        <w:rPr>
          <w:rFonts w:eastAsia="SchoolBookSanPin" w:cs="SchoolBookSanPin"/>
          <w:color w:val="231F20"/>
          <w:spacing w:val="24"/>
          <w:sz w:val="18"/>
          <w:szCs w:val="18"/>
          <w:lang w:val="ru-RU"/>
        </w:rPr>
        <w:t xml:space="preserve"> </w:t>
      </w:r>
      <w:r>
        <w:rPr>
          <w:rFonts w:eastAsia="SchoolBookSanPin" w:cs="SchoolBookSanPin"/>
          <w:color w:val="231F20"/>
          <w:spacing w:val="-2"/>
          <w:sz w:val="18"/>
          <w:szCs w:val="18"/>
          <w:lang w:val="ru-RU"/>
        </w:rPr>
        <w:t>о</w:t>
      </w:r>
      <w:r>
        <w:rPr>
          <w:rFonts w:eastAsia="SchoolBookSanPin" w:cs="SchoolBookSanPin"/>
          <w:color w:val="231F20"/>
          <w:sz w:val="18"/>
          <w:szCs w:val="18"/>
          <w:lang w:val="ru-RU"/>
        </w:rPr>
        <w:t>дного</w:t>
      </w:r>
      <w:r>
        <w:rPr>
          <w:rFonts w:eastAsia="SchoolBookSanPin" w:cs="SchoolBookSanPin"/>
          <w:color w:val="231F20"/>
          <w:spacing w:val="24"/>
          <w:sz w:val="18"/>
          <w:szCs w:val="18"/>
          <w:lang w:val="ru-RU"/>
        </w:rPr>
        <w:t xml:space="preserve"> </w:t>
      </w:r>
      <w:r>
        <w:rPr>
          <w:rFonts w:eastAsia="SchoolBookSanPin" w:cs="SchoolBookSanPin"/>
          <w:color w:val="231F20"/>
          <w:sz w:val="18"/>
          <w:szCs w:val="18"/>
          <w:lang w:val="ru-RU"/>
        </w:rPr>
        <w:t>класса</w:t>
      </w:r>
      <w:r>
        <w:rPr>
          <w:rFonts w:eastAsia="SchoolBookSanPin" w:cs="SchoolBookSanPin"/>
          <w:color w:val="231F20"/>
          <w:spacing w:val="24"/>
          <w:sz w:val="18"/>
          <w:szCs w:val="18"/>
          <w:lang w:val="ru-RU"/>
        </w:rPr>
        <w:t xml:space="preserve"> </w:t>
      </w:r>
      <w:r>
        <w:rPr>
          <w:rFonts w:eastAsia="SchoolBookSanPin" w:cs="SchoolBookSanPin"/>
          <w:color w:val="231F20"/>
          <w:sz w:val="18"/>
          <w:szCs w:val="18"/>
          <w:lang w:val="ru-RU"/>
        </w:rPr>
        <w:t xml:space="preserve">может </w:t>
      </w:r>
      <w:r>
        <w:rPr>
          <w:rFonts w:eastAsia="SchoolBookSanPin" w:cs="SchoolBookSanPin"/>
          <w:color w:val="231F20"/>
          <w:spacing w:val="2"/>
          <w:sz w:val="18"/>
          <w:szCs w:val="18"/>
          <w:lang w:val="ru-RU"/>
        </w:rPr>
        <w:t>в</w:t>
      </w:r>
      <w:r>
        <w:rPr>
          <w:rFonts w:eastAsia="SchoolBookSanPin" w:cs="SchoolBookSanPin"/>
          <w:color w:val="231F20"/>
          <w:sz w:val="18"/>
          <w:szCs w:val="18"/>
          <w:lang w:val="ru-RU"/>
        </w:rPr>
        <w:t>арьи</w:t>
      </w:r>
      <w:r>
        <w:rPr>
          <w:rFonts w:eastAsia="SchoolBookSanPin" w:cs="SchoolBookSanPin"/>
          <w:color w:val="231F20"/>
          <w:spacing w:val="2"/>
          <w:sz w:val="18"/>
          <w:szCs w:val="18"/>
          <w:lang w:val="ru-RU"/>
        </w:rPr>
        <w:t>р</w:t>
      </w:r>
      <w:r>
        <w:rPr>
          <w:rFonts w:eastAsia="SchoolBookSanPin" w:cs="SchoolBookSanPin"/>
          <w:color w:val="231F20"/>
          <w:sz w:val="18"/>
          <w:szCs w:val="18"/>
          <w:lang w:val="ru-RU"/>
        </w:rPr>
        <w:t>о</w:t>
      </w:r>
      <w:r>
        <w:rPr>
          <w:rFonts w:eastAsia="SchoolBookSanPin" w:cs="SchoolBookSanPin"/>
          <w:color w:val="231F20"/>
          <w:spacing w:val="2"/>
          <w:sz w:val="18"/>
          <w:szCs w:val="18"/>
          <w:lang w:val="ru-RU"/>
        </w:rPr>
        <w:t>в</w:t>
      </w:r>
      <w:r>
        <w:rPr>
          <w:rFonts w:eastAsia="SchoolBookSanPin" w:cs="SchoolBookSanPin"/>
          <w:color w:val="231F20"/>
          <w:sz w:val="18"/>
          <w:szCs w:val="18"/>
          <w:lang w:val="ru-RU"/>
        </w:rPr>
        <w:t>аться.</w:t>
      </w:r>
    </w:p>
  </w:footnote>
  <w:footnote w:id="6">
    <w:p>
      <w:pPr>
        <w:pStyle w:val="Style32"/>
        <w:rPr/>
      </w:pPr>
      <w:r>
        <w:rPr>
          <w:rStyle w:val="Style21"/>
        </w:rPr>
        <w:footnoteRef/>
      </w:r>
      <w:r>
        <w:rPr>
          <w:sz w:val="22"/>
          <w:lang w:val="ru-RU"/>
        </w:rPr>
        <w:t xml:space="preserve"> </w:t>
      </w:r>
      <w:r>
        <w:rPr>
          <w:rFonts w:eastAsia="SchoolBookSanPin" w:cs="SchoolBookSanPin"/>
          <w:color w:val="231F20"/>
          <w:sz w:val="18"/>
          <w:szCs w:val="18"/>
          <w:lang w:val="ru-RU"/>
        </w:rPr>
        <w:t>К</w:t>
      </w:r>
      <w:r>
        <w:rPr>
          <w:rFonts w:eastAsia="SchoolBookSanPin" w:cs="SchoolBookSanPin"/>
          <w:color w:val="231F20"/>
          <w:spacing w:val="-2"/>
          <w:sz w:val="18"/>
          <w:szCs w:val="18"/>
          <w:lang w:val="ru-RU"/>
        </w:rPr>
        <w:t>о</w:t>
      </w:r>
      <w:r>
        <w:rPr>
          <w:rFonts w:eastAsia="SchoolBookSanPin" w:cs="SchoolBookSanPin"/>
          <w:color w:val="231F20"/>
          <w:sz w:val="18"/>
          <w:szCs w:val="18"/>
          <w:lang w:val="ru-RU"/>
        </w:rPr>
        <w:t>личест</w:t>
      </w:r>
      <w:r>
        <w:rPr>
          <w:rFonts w:eastAsia="SchoolBookSanPin" w:cs="SchoolBookSanPin"/>
          <w:color w:val="231F20"/>
          <w:spacing w:val="2"/>
          <w:sz w:val="18"/>
          <w:szCs w:val="18"/>
          <w:lang w:val="ru-RU"/>
        </w:rPr>
        <w:t>в</w:t>
      </w:r>
      <w:r>
        <w:rPr>
          <w:rFonts w:eastAsia="SchoolBookSanPin" w:cs="SchoolBookSanPin"/>
          <w:color w:val="231F20"/>
          <w:sz w:val="18"/>
          <w:szCs w:val="18"/>
          <w:lang w:val="ru-RU"/>
        </w:rPr>
        <w:t>о</w:t>
      </w:r>
      <w:r>
        <w:rPr>
          <w:rFonts w:eastAsia="SchoolBookSanPin" w:cs="SchoolBookSanPin"/>
          <w:color w:val="231F20"/>
          <w:spacing w:val="16"/>
          <w:sz w:val="18"/>
          <w:szCs w:val="18"/>
          <w:lang w:val="ru-RU"/>
        </w:rPr>
        <w:t xml:space="preserve"> </w:t>
      </w:r>
      <w:r>
        <w:rPr>
          <w:rFonts w:eastAsia="SchoolBookSanPin" w:cs="SchoolBookSanPin"/>
          <w:color w:val="231F20"/>
          <w:sz w:val="18"/>
          <w:szCs w:val="18"/>
          <w:lang w:val="ru-RU"/>
        </w:rPr>
        <w:t>учебных</w:t>
      </w:r>
      <w:r>
        <w:rPr>
          <w:rFonts w:eastAsia="SchoolBookSanPin" w:cs="SchoolBookSanPin"/>
          <w:color w:val="231F20"/>
          <w:spacing w:val="16"/>
          <w:sz w:val="18"/>
          <w:szCs w:val="18"/>
          <w:lang w:val="ru-RU"/>
        </w:rPr>
        <w:t xml:space="preserve"> </w:t>
      </w:r>
      <w:r>
        <w:rPr>
          <w:rFonts w:eastAsia="SchoolBookSanPin" w:cs="SchoolBookSanPin"/>
          <w:color w:val="231F20"/>
          <w:sz w:val="18"/>
          <w:szCs w:val="18"/>
          <w:lang w:val="ru-RU"/>
        </w:rPr>
        <w:t>часов</w:t>
      </w:r>
      <w:r>
        <w:rPr>
          <w:rFonts w:eastAsia="SchoolBookSanPin" w:cs="SchoolBookSanPin"/>
          <w:color w:val="231F20"/>
          <w:spacing w:val="16"/>
          <w:sz w:val="18"/>
          <w:szCs w:val="18"/>
          <w:lang w:val="ru-RU"/>
        </w:rPr>
        <w:t xml:space="preserve"> </w:t>
      </w:r>
      <w:r>
        <w:rPr>
          <w:rFonts w:eastAsia="SchoolBookSanPin" w:cs="SchoolBookSanPin"/>
          <w:color w:val="231F20"/>
          <w:sz w:val="18"/>
          <w:szCs w:val="18"/>
          <w:lang w:val="ru-RU"/>
        </w:rPr>
        <w:t>оп</w:t>
      </w:r>
      <w:r>
        <w:rPr>
          <w:rFonts w:eastAsia="SchoolBookSanPin" w:cs="SchoolBookSanPin"/>
          <w:color w:val="231F20"/>
          <w:spacing w:val="2"/>
          <w:sz w:val="18"/>
          <w:szCs w:val="18"/>
          <w:lang w:val="ru-RU"/>
        </w:rPr>
        <w:t>р</w:t>
      </w:r>
      <w:r>
        <w:rPr>
          <w:rFonts w:eastAsia="SchoolBookSanPin" w:cs="SchoolBookSanPin"/>
          <w:color w:val="231F20"/>
          <w:sz w:val="18"/>
          <w:szCs w:val="18"/>
          <w:lang w:val="ru-RU"/>
        </w:rPr>
        <w:t>еделено</w:t>
      </w:r>
      <w:r>
        <w:rPr>
          <w:rFonts w:eastAsia="SchoolBookSanPin" w:cs="SchoolBookSanPin"/>
          <w:color w:val="231F20"/>
          <w:spacing w:val="16"/>
          <w:sz w:val="18"/>
          <w:szCs w:val="18"/>
          <w:lang w:val="ru-RU"/>
        </w:rPr>
        <w:t xml:space="preserve"> </w:t>
      </w:r>
      <w:r>
        <w:rPr>
          <w:rFonts w:eastAsia="SchoolBookSanPin" w:cs="SchoolBookSanPin"/>
          <w:color w:val="231F20"/>
          <w:sz w:val="18"/>
          <w:szCs w:val="18"/>
          <w:lang w:val="ru-RU"/>
        </w:rPr>
        <w:t>исх</w:t>
      </w:r>
      <w:r>
        <w:rPr>
          <w:rFonts w:eastAsia="SchoolBookSanPin" w:cs="SchoolBookSanPin"/>
          <w:color w:val="231F20"/>
          <w:spacing w:val="-2"/>
          <w:sz w:val="18"/>
          <w:szCs w:val="18"/>
          <w:lang w:val="ru-RU"/>
        </w:rPr>
        <w:t>о</w:t>
      </w:r>
      <w:r>
        <w:rPr>
          <w:rFonts w:eastAsia="SchoolBookSanPin" w:cs="SchoolBookSanPin"/>
          <w:color w:val="231F20"/>
          <w:sz w:val="18"/>
          <w:szCs w:val="18"/>
          <w:lang w:val="ru-RU"/>
        </w:rPr>
        <w:t>дя</w:t>
      </w:r>
      <w:r>
        <w:rPr>
          <w:rFonts w:eastAsia="SchoolBookSanPin" w:cs="SchoolBookSanPin"/>
          <w:color w:val="231F20"/>
          <w:spacing w:val="16"/>
          <w:sz w:val="18"/>
          <w:szCs w:val="18"/>
          <w:lang w:val="ru-RU"/>
        </w:rPr>
        <w:t xml:space="preserve"> </w:t>
      </w:r>
      <w:r>
        <w:rPr>
          <w:rFonts w:eastAsia="SchoolBookSanPin" w:cs="SchoolBookSanPin"/>
          <w:color w:val="231F20"/>
          <w:sz w:val="18"/>
          <w:szCs w:val="18"/>
          <w:lang w:val="ru-RU"/>
        </w:rPr>
        <w:t>из</w:t>
      </w:r>
      <w:r>
        <w:rPr>
          <w:rFonts w:eastAsia="SchoolBookSanPin" w:cs="SchoolBookSanPin"/>
          <w:color w:val="231F20"/>
          <w:spacing w:val="16"/>
          <w:sz w:val="18"/>
          <w:szCs w:val="18"/>
          <w:lang w:val="ru-RU"/>
        </w:rPr>
        <w:t xml:space="preserve"> </w:t>
      </w:r>
      <w:r>
        <w:rPr>
          <w:rFonts w:eastAsia="SchoolBookSanPin" w:cs="SchoolBookSanPin"/>
          <w:color w:val="231F20"/>
          <w:sz w:val="18"/>
          <w:szCs w:val="18"/>
          <w:lang w:val="ru-RU"/>
        </w:rPr>
        <w:t>наг</w:t>
      </w:r>
      <w:r>
        <w:rPr>
          <w:rFonts w:eastAsia="SchoolBookSanPin" w:cs="SchoolBookSanPin"/>
          <w:color w:val="231F20"/>
          <w:spacing w:val="-2"/>
          <w:sz w:val="18"/>
          <w:szCs w:val="18"/>
          <w:lang w:val="ru-RU"/>
        </w:rPr>
        <w:t>р</w:t>
      </w:r>
      <w:r>
        <w:rPr>
          <w:rFonts w:eastAsia="SchoolBookSanPin" w:cs="SchoolBookSanPin"/>
          <w:color w:val="231F20"/>
          <w:sz w:val="18"/>
          <w:szCs w:val="18"/>
          <w:lang w:val="ru-RU"/>
        </w:rPr>
        <w:t>узки</w:t>
      </w:r>
      <w:r>
        <w:rPr>
          <w:rFonts w:eastAsia="SchoolBookSanPin" w:cs="SchoolBookSanPin"/>
          <w:color w:val="231F20"/>
          <w:spacing w:val="16"/>
          <w:sz w:val="18"/>
          <w:szCs w:val="18"/>
          <w:lang w:val="ru-RU"/>
        </w:rPr>
        <w:t xml:space="preserve"> </w:t>
      </w:r>
      <w:r>
        <w:rPr>
          <w:rFonts w:eastAsia="SchoolBookSanPin" w:cs="SchoolBookSanPin"/>
          <w:color w:val="231F20"/>
          <w:sz w:val="18"/>
          <w:szCs w:val="18"/>
          <w:lang w:val="ru-RU"/>
        </w:rPr>
        <w:t>2</w:t>
      </w:r>
      <w:r>
        <w:rPr>
          <w:rFonts w:eastAsia="SchoolBookSanPin" w:cs="SchoolBookSanPin"/>
          <w:color w:val="231F20"/>
          <w:spacing w:val="16"/>
          <w:sz w:val="18"/>
          <w:szCs w:val="18"/>
          <w:lang w:val="ru-RU"/>
        </w:rPr>
        <w:t xml:space="preserve"> </w:t>
      </w:r>
      <w:r>
        <w:rPr>
          <w:rFonts w:eastAsia="SchoolBookSanPin" w:cs="SchoolBookSanPin"/>
          <w:color w:val="231F20"/>
          <w:sz w:val="18"/>
          <w:szCs w:val="18"/>
          <w:lang w:val="ru-RU"/>
        </w:rPr>
        <w:t>ч</w:t>
      </w:r>
      <w:r>
        <w:rPr>
          <w:rFonts w:eastAsia="SchoolBookSanPin" w:cs="SchoolBookSanPin"/>
          <w:color w:val="231F20"/>
          <w:spacing w:val="16"/>
          <w:sz w:val="18"/>
          <w:szCs w:val="18"/>
          <w:lang w:val="ru-RU"/>
        </w:rPr>
        <w:t xml:space="preserve"> </w:t>
      </w:r>
      <w:r>
        <w:rPr>
          <w:rFonts w:eastAsia="SchoolBookSanPin" w:cs="SchoolBookSanPin"/>
          <w:color w:val="231F20"/>
          <w:sz w:val="18"/>
          <w:szCs w:val="18"/>
          <w:lang w:val="ru-RU"/>
        </w:rPr>
        <w:t>в</w:t>
      </w:r>
      <w:r>
        <w:rPr>
          <w:rFonts w:eastAsia="SchoolBookSanPin" w:cs="SchoolBookSanPin"/>
          <w:color w:val="231F20"/>
          <w:spacing w:val="16"/>
          <w:sz w:val="18"/>
          <w:szCs w:val="18"/>
          <w:lang w:val="ru-RU"/>
        </w:rPr>
        <w:t xml:space="preserve"> </w:t>
      </w:r>
      <w:r>
        <w:rPr>
          <w:rFonts w:eastAsia="SchoolBookSanPin" w:cs="SchoolBookSanPin"/>
          <w:color w:val="231F20"/>
          <w:sz w:val="18"/>
          <w:szCs w:val="18"/>
          <w:lang w:val="ru-RU"/>
        </w:rPr>
        <w:t>неделю</w:t>
      </w:r>
      <w:r>
        <w:rPr>
          <w:rFonts w:eastAsia="SchoolBookSanPin" w:cs="SchoolBookSanPin"/>
          <w:color w:val="231F20"/>
          <w:spacing w:val="21"/>
          <w:sz w:val="18"/>
          <w:szCs w:val="18"/>
          <w:lang w:val="ru-RU"/>
        </w:rPr>
        <w:t xml:space="preserve"> </w:t>
      </w:r>
      <w:r>
        <w:rPr>
          <w:rFonts w:eastAsia="SchoolBookSanPin" w:cs="SchoolBookSanPin"/>
          <w:color w:val="231F20"/>
          <w:sz w:val="18"/>
          <w:szCs w:val="18"/>
          <w:lang w:val="ru-RU"/>
        </w:rPr>
        <w:t>при</w:t>
      </w:r>
      <w:r>
        <w:rPr>
          <w:rFonts w:eastAsia="SchoolBookSanPin" w:cs="SchoolBookSanPin"/>
          <w:color w:val="231F20"/>
          <w:spacing w:val="21"/>
          <w:sz w:val="18"/>
          <w:szCs w:val="18"/>
          <w:lang w:val="ru-RU"/>
        </w:rPr>
        <w:t xml:space="preserve"> </w:t>
      </w:r>
      <w:r>
        <w:rPr>
          <w:rFonts w:eastAsia="SchoolBookSanPin" w:cs="SchoolBookSanPin"/>
          <w:color w:val="231F20"/>
          <w:sz w:val="18"/>
          <w:szCs w:val="18"/>
          <w:lang w:val="ru-RU"/>
        </w:rPr>
        <w:t>34</w:t>
      </w:r>
      <w:r>
        <w:rPr>
          <w:rFonts w:eastAsia="SchoolBookSanPin" w:cs="SchoolBookSanPin"/>
          <w:color w:val="231F20"/>
          <w:spacing w:val="21"/>
          <w:sz w:val="18"/>
          <w:szCs w:val="18"/>
          <w:lang w:val="ru-RU"/>
        </w:rPr>
        <w:t xml:space="preserve"> </w:t>
      </w:r>
      <w:r>
        <w:rPr>
          <w:rFonts w:eastAsia="SchoolBookSanPin" w:cs="SchoolBookSanPin"/>
          <w:color w:val="231F20"/>
          <w:sz w:val="18"/>
          <w:szCs w:val="18"/>
          <w:lang w:val="ru-RU"/>
        </w:rPr>
        <w:t>учебных</w:t>
      </w:r>
      <w:r>
        <w:rPr>
          <w:rFonts w:eastAsia="SchoolBookSanPin" w:cs="SchoolBookSanPin"/>
          <w:color w:val="231F20"/>
          <w:spacing w:val="21"/>
          <w:sz w:val="18"/>
          <w:szCs w:val="18"/>
          <w:lang w:val="ru-RU"/>
        </w:rPr>
        <w:t xml:space="preserve"> </w:t>
      </w:r>
      <w:r>
        <w:rPr>
          <w:rFonts w:eastAsia="SchoolBookSanPin" w:cs="SchoolBookSanPin"/>
          <w:color w:val="231F20"/>
          <w:sz w:val="18"/>
          <w:szCs w:val="18"/>
          <w:lang w:val="ru-RU"/>
        </w:rPr>
        <w:t>неделях.</w:t>
      </w:r>
    </w:p>
  </w:footnote>
  <w:footnote w:id="7">
    <w:p>
      <w:pPr>
        <w:pStyle w:val="Style32"/>
        <w:rPr/>
      </w:pPr>
      <w:r>
        <w:rPr>
          <w:rStyle w:val="Style21"/>
        </w:rPr>
        <w:footnoteRef/>
      </w:r>
      <w:r>
        <w:rPr>
          <w:sz w:val="22"/>
          <w:lang w:val="ru-RU"/>
        </w:rPr>
        <w:t xml:space="preserve"> </w:t>
      </w:r>
      <w:r>
        <w:rPr>
          <w:rFonts w:eastAsia="SchoolBookSanPin" w:cs="SchoolBookSanPin"/>
          <w:color w:val="231F20"/>
          <w:sz w:val="18"/>
          <w:szCs w:val="18"/>
          <w:lang w:val="ru-RU"/>
        </w:rPr>
        <w:t>Материал</w:t>
      </w:r>
      <w:r>
        <w:rPr>
          <w:rFonts w:eastAsia="SchoolBookSanPin" w:cs="SchoolBookSanPin"/>
          <w:color w:val="231F20"/>
          <w:spacing w:val="28"/>
          <w:sz w:val="18"/>
          <w:szCs w:val="18"/>
          <w:lang w:val="ru-RU"/>
        </w:rPr>
        <w:t xml:space="preserve"> </w:t>
      </w:r>
      <w:r>
        <w:rPr>
          <w:rFonts w:eastAsia="SchoolBookSanPin" w:cs="SchoolBookSanPin"/>
          <w:color w:val="231F20"/>
          <w:sz w:val="18"/>
          <w:szCs w:val="18"/>
          <w:lang w:val="ru-RU"/>
        </w:rPr>
        <w:t>по</w:t>
      </w:r>
      <w:r>
        <w:rPr>
          <w:rFonts w:eastAsia="SchoolBookSanPin" w:cs="SchoolBookSanPin"/>
          <w:color w:val="231F20"/>
          <w:spacing w:val="28"/>
          <w:sz w:val="18"/>
          <w:szCs w:val="18"/>
          <w:lang w:val="ru-RU"/>
        </w:rPr>
        <w:t xml:space="preserve"> </w:t>
      </w:r>
      <w:r>
        <w:rPr>
          <w:rFonts w:eastAsia="SchoolBookSanPin" w:cs="SchoolBookSanPin"/>
          <w:color w:val="231F20"/>
          <w:sz w:val="18"/>
          <w:szCs w:val="18"/>
          <w:lang w:val="ru-RU"/>
        </w:rPr>
        <w:t>ист</w:t>
      </w:r>
      <w:r>
        <w:rPr>
          <w:rFonts w:eastAsia="SchoolBookSanPin" w:cs="SchoolBookSanPin"/>
          <w:color w:val="231F20"/>
          <w:spacing w:val="-2"/>
          <w:sz w:val="18"/>
          <w:szCs w:val="18"/>
          <w:lang w:val="ru-RU"/>
        </w:rPr>
        <w:t>о</w:t>
      </w:r>
      <w:r>
        <w:rPr>
          <w:rFonts w:eastAsia="SchoolBookSanPin" w:cs="SchoolBookSanPin"/>
          <w:color w:val="231F20"/>
          <w:sz w:val="18"/>
          <w:szCs w:val="18"/>
          <w:lang w:val="ru-RU"/>
        </w:rPr>
        <w:t>рии</w:t>
      </w:r>
      <w:r>
        <w:rPr>
          <w:rFonts w:eastAsia="SchoolBookSanPin" w:cs="SchoolBookSanPin"/>
          <w:color w:val="231F20"/>
          <w:spacing w:val="28"/>
          <w:sz w:val="18"/>
          <w:szCs w:val="18"/>
          <w:lang w:val="ru-RU"/>
        </w:rPr>
        <w:t xml:space="preserve"> </w:t>
      </w:r>
      <w:r>
        <w:rPr>
          <w:rFonts w:eastAsia="SchoolBookSanPin" w:cs="SchoolBookSanPin"/>
          <w:color w:val="231F20"/>
          <w:sz w:val="18"/>
          <w:szCs w:val="18"/>
          <w:lang w:val="ru-RU"/>
        </w:rPr>
        <w:t>с</w:t>
      </w:r>
      <w:r>
        <w:rPr>
          <w:rFonts w:eastAsia="SchoolBookSanPin" w:cs="SchoolBookSanPin"/>
          <w:color w:val="231F20"/>
          <w:spacing w:val="2"/>
          <w:sz w:val="18"/>
          <w:szCs w:val="18"/>
          <w:lang w:val="ru-RU"/>
        </w:rPr>
        <w:t>во</w:t>
      </w:r>
      <w:r>
        <w:rPr>
          <w:rFonts w:eastAsia="SchoolBookSanPin" w:cs="SchoolBookSanPin"/>
          <w:color w:val="231F20"/>
          <w:sz w:val="18"/>
          <w:szCs w:val="18"/>
          <w:lang w:val="ru-RU"/>
        </w:rPr>
        <w:t>его</w:t>
      </w:r>
      <w:r>
        <w:rPr>
          <w:rFonts w:eastAsia="SchoolBookSanPin" w:cs="SchoolBookSanPin"/>
          <w:color w:val="231F20"/>
          <w:spacing w:val="28"/>
          <w:sz w:val="18"/>
          <w:szCs w:val="18"/>
          <w:lang w:val="ru-RU"/>
        </w:rPr>
        <w:t xml:space="preserve"> </w:t>
      </w:r>
      <w:r>
        <w:rPr>
          <w:rFonts w:eastAsia="SchoolBookSanPin" w:cs="SchoolBookSanPin"/>
          <w:color w:val="231F20"/>
          <w:sz w:val="18"/>
          <w:szCs w:val="18"/>
          <w:lang w:val="ru-RU"/>
        </w:rPr>
        <w:t>к</w:t>
      </w:r>
      <w:r>
        <w:rPr>
          <w:rFonts w:eastAsia="SchoolBookSanPin" w:cs="SchoolBookSanPin"/>
          <w:color w:val="231F20"/>
          <w:spacing w:val="2"/>
          <w:sz w:val="18"/>
          <w:szCs w:val="18"/>
          <w:lang w:val="ru-RU"/>
        </w:rPr>
        <w:t>р</w:t>
      </w:r>
      <w:r>
        <w:rPr>
          <w:rFonts w:eastAsia="SchoolBookSanPin" w:cs="SchoolBookSanPin"/>
          <w:color w:val="231F20"/>
          <w:sz w:val="18"/>
          <w:szCs w:val="18"/>
          <w:lang w:val="ru-RU"/>
        </w:rPr>
        <w:t>ая</w:t>
      </w:r>
      <w:r>
        <w:rPr>
          <w:rFonts w:eastAsia="SchoolBookSanPin" w:cs="SchoolBookSanPin"/>
          <w:color w:val="231F20"/>
          <w:spacing w:val="28"/>
          <w:sz w:val="18"/>
          <w:szCs w:val="18"/>
          <w:lang w:val="ru-RU"/>
        </w:rPr>
        <w:t xml:space="preserve"> </w:t>
      </w:r>
      <w:r>
        <w:rPr>
          <w:rFonts w:eastAsia="SchoolBookSanPin" w:cs="SchoolBookSanPin"/>
          <w:color w:val="231F20"/>
          <w:sz w:val="18"/>
          <w:szCs w:val="18"/>
          <w:lang w:val="ru-RU"/>
        </w:rPr>
        <w:t>при</w:t>
      </w:r>
      <w:r>
        <w:rPr>
          <w:rFonts w:eastAsia="SchoolBookSanPin" w:cs="SchoolBookSanPin"/>
          <w:color w:val="231F20"/>
          <w:spacing w:val="-2"/>
          <w:sz w:val="18"/>
          <w:szCs w:val="18"/>
          <w:lang w:val="ru-RU"/>
        </w:rPr>
        <w:t>в</w:t>
      </w:r>
      <w:r>
        <w:rPr>
          <w:rFonts w:eastAsia="SchoolBookSanPin" w:cs="SchoolBookSanPin"/>
          <w:color w:val="231F20"/>
          <w:sz w:val="18"/>
          <w:szCs w:val="18"/>
          <w:lang w:val="ru-RU"/>
        </w:rPr>
        <w:t>ле</w:t>
      </w:r>
      <w:r>
        <w:rPr>
          <w:rFonts w:eastAsia="SchoolBookSanPin" w:cs="SchoolBookSanPin"/>
          <w:color w:val="231F20"/>
          <w:spacing w:val="2"/>
          <w:sz w:val="18"/>
          <w:szCs w:val="18"/>
          <w:lang w:val="ru-RU"/>
        </w:rPr>
        <w:t>к</w:t>
      </w:r>
      <w:r>
        <w:rPr>
          <w:rFonts w:eastAsia="SchoolBookSanPin" w:cs="SchoolBookSanPin"/>
          <w:color w:val="231F20"/>
          <w:sz w:val="18"/>
          <w:szCs w:val="18"/>
          <w:lang w:val="ru-RU"/>
        </w:rPr>
        <w:t>ается</w:t>
      </w:r>
      <w:r>
        <w:rPr>
          <w:rFonts w:eastAsia="SchoolBookSanPin" w:cs="SchoolBookSanPin"/>
          <w:color w:val="231F20"/>
          <w:spacing w:val="28"/>
          <w:sz w:val="18"/>
          <w:szCs w:val="18"/>
          <w:lang w:val="ru-RU"/>
        </w:rPr>
        <w:t xml:space="preserve"> </w:t>
      </w:r>
      <w:r>
        <w:rPr>
          <w:rFonts w:eastAsia="SchoolBookSanPin" w:cs="SchoolBookSanPin"/>
          <w:color w:val="231F20"/>
          <w:sz w:val="18"/>
          <w:szCs w:val="18"/>
          <w:lang w:val="ru-RU"/>
        </w:rPr>
        <w:t>при</w:t>
      </w:r>
      <w:r>
        <w:rPr>
          <w:rFonts w:eastAsia="SchoolBookSanPin" w:cs="SchoolBookSanPin"/>
          <w:color w:val="231F20"/>
          <w:spacing w:val="28"/>
          <w:sz w:val="18"/>
          <w:szCs w:val="18"/>
          <w:lang w:val="ru-RU"/>
        </w:rPr>
        <w:t xml:space="preserve"> </w:t>
      </w:r>
      <w:r>
        <w:rPr>
          <w:rFonts w:eastAsia="SchoolBookSanPin" w:cs="SchoolBookSanPin"/>
          <w:color w:val="231F20"/>
          <w:spacing w:val="2"/>
          <w:sz w:val="18"/>
          <w:szCs w:val="18"/>
          <w:lang w:val="ru-RU"/>
        </w:rPr>
        <w:t>р</w:t>
      </w:r>
      <w:r>
        <w:rPr>
          <w:rFonts w:eastAsia="SchoolBookSanPin" w:cs="SchoolBookSanPin"/>
          <w:color w:val="231F20"/>
          <w:sz w:val="18"/>
          <w:szCs w:val="18"/>
          <w:lang w:val="ru-RU"/>
        </w:rPr>
        <w:t>ассмот</w:t>
      </w:r>
      <w:r>
        <w:rPr>
          <w:rFonts w:eastAsia="SchoolBookSanPin" w:cs="SchoolBookSanPin"/>
          <w:color w:val="231F20"/>
          <w:spacing w:val="2"/>
          <w:sz w:val="18"/>
          <w:szCs w:val="18"/>
          <w:lang w:val="ru-RU"/>
        </w:rPr>
        <w:t>р</w:t>
      </w:r>
      <w:r>
        <w:rPr>
          <w:rFonts w:eastAsia="SchoolBookSanPin" w:cs="SchoolBookSanPin"/>
          <w:color w:val="231F20"/>
          <w:sz w:val="18"/>
          <w:szCs w:val="18"/>
          <w:lang w:val="ru-RU"/>
        </w:rPr>
        <w:t>ении ключевых</w:t>
      </w:r>
      <w:r>
        <w:rPr>
          <w:rFonts w:eastAsia="SchoolBookSanPin" w:cs="SchoolBookSanPin"/>
          <w:color w:val="231F20"/>
          <w:spacing w:val="21"/>
          <w:sz w:val="18"/>
          <w:szCs w:val="18"/>
          <w:lang w:val="ru-RU"/>
        </w:rPr>
        <w:t xml:space="preserve"> </w:t>
      </w:r>
      <w:r>
        <w:rPr>
          <w:rFonts w:eastAsia="SchoolBookSanPin" w:cs="SchoolBookSanPin"/>
          <w:color w:val="231F20"/>
          <w:sz w:val="18"/>
          <w:szCs w:val="18"/>
          <w:lang w:val="ru-RU"/>
        </w:rPr>
        <w:t>с</w:t>
      </w:r>
      <w:r>
        <w:rPr>
          <w:rFonts w:eastAsia="SchoolBookSanPin" w:cs="SchoolBookSanPin"/>
          <w:color w:val="231F20"/>
          <w:spacing w:val="2"/>
          <w:sz w:val="18"/>
          <w:szCs w:val="18"/>
          <w:lang w:val="ru-RU"/>
        </w:rPr>
        <w:t>о</w:t>
      </w:r>
      <w:r>
        <w:rPr>
          <w:rFonts w:eastAsia="SchoolBookSanPin" w:cs="SchoolBookSanPin"/>
          <w:color w:val="231F20"/>
          <w:sz w:val="18"/>
          <w:szCs w:val="18"/>
          <w:lang w:val="ru-RU"/>
        </w:rPr>
        <w:t>бытий</w:t>
      </w:r>
      <w:r>
        <w:rPr>
          <w:rFonts w:eastAsia="SchoolBookSanPin" w:cs="SchoolBookSanPin"/>
          <w:color w:val="231F20"/>
          <w:spacing w:val="21"/>
          <w:sz w:val="18"/>
          <w:szCs w:val="18"/>
          <w:lang w:val="ru-RU"/>
        </w:rPr>
        <w:t xml:space="preserve"> </w:t>
      </w:r>
      <w:r>
        <w:rPr>
          <w:rFonts w:eastAsia="SchoolBookSanPin" w:cs="SchoolBookSanPin"/>
          <w:color w:val="231F20"/>
          <w:sz w:val="18"/>
          <w:szCs w:val="18"/>
          <w:lang w:val="ru-RU"/>
        </w:rPr>
        <w:t>и</w:t>
      </w:r>
      <w:r>
        <w:rPr>
          <w:rFonts w:eastAsia="SchoolBookSanPin" w:cs="SchoolBookSanPin"/>
          <w:color w:val="231F20"/>
          <w:spacing w:val="21"/>
          <w:sz w:val="18"/>
          <w:szCs w:val="18"/>
          <w:lang w:val="ru-RU"/>
        </w:rPr>
        <w:t xml:space="preserve"> </w:t>
      </w:r>
      <w:r>
        <w:rPr>
          <w:rFonts w:eastAsia="SchoolBookSanPin" w:cs="SchoolBookSanPin"/>
          <w:color w:val="231F20"/>
          <w:sz w:val="18"/>
          <w:szCs w:val="18"/>
          <w:lang w:val="ru-RU"/>
        </w:rPr>
        <w:t>п</w:t>
      </w:r>
      <w:r>
        <w:rPr>
          <w:rFonts w:eastAsia="SchoolBookSanPin" w:cs="SchoolBookSanPin"/>
          <w:color w:val="231F20"/>
          <w:spacing w:val="2"/>
          <w:sz w:val="18"/>
          <w:szCs w:val="18"/>
          <w:lang w:val="ru-RU"/>
        </w:rPr>
        <w:t>р</w:t>
      </w:r>
      <w:r>
        <w:rPr>
          <w:rFonts w:eastAsia="SchoolBookSanPin" w:cs="SchoolBookSanPin"/>
          <w:color w:val="231F20"/>
          <w:sz w:val="18"/>
          <w:szCs w:val="18"/>
          <w:lang w:val="ru-RU"/>
        </w:rPr>
        <w:t>оцессов</w:t>
      </w:r>
      <w:r>
        <w:rPr>
          <w:rFonts w:eastAsia="SchoolBookSanPin" w:cs="SchoolBookSanPin"/>
          <w:color w:val="231F20"/>
          <w:spacing w:val="21"/>
          <w:sz w:val="18"/>
          <w:szCs w:val="18"/>
          <w:lang w:val="ru-RU"/>
        </w:rPr>
        <w:t xml:space="preserve"> </w:t>
      </w:r>
      <w:r>
        <w:rPr>
          <w:rFonts w:eastAsia="SchoolBookSanPin" w:cs="SchoolBookSanPin"/>
          <w:color w:val="231F20"/>
          <w:sz w:val="18"/>
          <w:szCs w:val="18"/>
          <w:lang w:val="ru-RU"/>
        </w:rPr>
        <w:t>отечест</w:t>
      </w:r>
      <w:r>
        <w:rPr>
          <w:rFonts w:eastAsia="SchoolBookSanPin" w:cs="SchoolBookSanPin"/>
          <w:color w:val="231F20"/>
          <w:spacing w:val="2"/>
          <w:sz w:val="18"/>
          <w:szCs w:val="18"/>
          <w:lang w:val="ru-RU"/>
        </w:rPr>
        <w:t>в</w:t>
      </w:r>
      <w:r>
        <w:rPr>
          <w:rFonts w:eastAsia="SchoolBookSanPin" w:cs="SchoolBookSanPin"/>
          <w:color w:val="231F20"/>
          <w:sz w:val="18"/>
          <w:szCs w:val="18"/>
          <w:lang w:val="ru-RU"/>
        </w:rPr>
        <w:t>енной</w:t>
      </w:r>
      <w:r>
        <w:rPr>
          <w:rFonts w:eastAsia="SchoolBookSanPin" w:cs="SchoolBookSanPin"/>
          <w:color w:val="231F20"/>
          <w:spacing w:val="21"/>
          <w:sz w:val="18"/>
          <w:szCs w:val="18"/>
          <w:lang w:val="ru-RU"/>
        </w:rPr>
        <w:t xml:space="preserve"> </w:t>
      </w:r>
      <w:r>
        <w:rPr>
          <w:rFonts w:eastAsia="SchoolBookSanPin" w:cs="SchoolBookSanPin"/>
          <w:color w:val="231F20"/>
          <w:sz w:val="18"/>
          <w:szCs w:val="18"/>
          <w:lang w:val="ru-RU"/>
        </w:rPr>
        <w:t>ист</w:t>
      </w:r>
      <w:r>
        <w:rPr>
          <w:rFonts w:eastAsia="SchoolBookSanPin" w:cs="SchoolBookSanPin"/>
          <w:color w:val="231F20"/>
          <w:spacing w:val="-2"/>
          <w:sz w:val="18"/>
          <w:szCs w:val="18"/>
          <w:lang w:val="ru-RU"/>
        </w:rPr>
        <w:t>о</w:t>
      </w:r>
      <w:r>
        <w:rPr>
          <w:rFonts w:eastAsia="SchoolBookSanPin" w:cs="SchoolBookSanPin"/>
          <w:color w:val="231F20"/>
          <w:sz w:val="18"/>
          <w:szCs w:val="18"/>
          <w:lang w:val="ru-RU"/>
        </w:rPr>
        <w:t>рии.</w:t>
      </w:r>
    </w:p>
  </w:footnote>
  <w:footnote w:id="8">
    <w:p>
      <w:pPr>
        <w:pStyle w:val="Style32"/>
        <w:rPr/>
      </w:pPr>
      <w:r>
        <w:rPr>
          <w:rStyle w:val="Style21"/>
        </w:rPr>
        <w:footnoteRef/>
      </w:r>
      <w:r>
        <w:rPr>
          <w:sz w:val="22"/>
          <w:lang w:val="ru-RU"/>
        </w:rPr>
        <w:t xml:space="preserve"> </w:t>
      </w:r>
      <w:r>
        <w:rPr>
          <w:rFonts w:eastAsia="SchoolBookSanPin" w:cs="SchoolBookSanPin"/>
          <w:color w:val="231F20"/>
          <w:sz w:val="18"/>
          <w:szCs w:val="18"/>
          <w:lang w:val="ru-RU"/>
        </w:rPr>
        <w:t>Цели и</w:t>
      </w:r>
      <w:r>
        <w:rPr>
          <w:rFonts w:eastAsia="SchoolBookSanPin" w:cs="SchoolBookSanPin"/>
          <w:color w:val="231F20"/>
          <w:spacing w:val="-2"/>
          <w:sz w:val="18"/>
          <w:szCs w:val="18"/>
          <w:lang w:val="ru-RU"/>
        </w:rPr>
        <w:t>з</w:t>
      </w:r>
      <w:r>
        <w:rPr>
          <w:rFonts w:eastAsia="SchoolBookSanPin" w:cs="SchoolBookSanPin"/>
          <w:color w:val="231F20"/>
          <w:sz w:val="18"/>
          <w:szCs w:val="18"/>
          <w:lang w:val="ru-RU"/>
        </w:rPr>
        <w:t>учения данного м</w:t>
      </w:r>
      <w:r>
        <w:rPr>
          <w:rFonts w:eastAsia="SchoolBookSanPin" w:cs="SchoolBookSanPin"/>
          <w:color w:val="231F20"/>
          <w:spacing w:val="-2"/>
          <w:sz w:val="18"/>
          <w:szCs w:val="18"/>
          <w:lang w:val="ru-RU"/>
        </w:rPr>
        <w:t>о</w:t>
      </w:r>
      <w:r>
        <w:rPr>
          <w:rFonts w:eastAsia="SchoolBookSanPin" w:cs="SchoolBookSanPin"/>
          <w:color w:val="231F20"/>
          <w:sz w:val="18"/>
          <w:szCs w:val="18"/>
          <w:lang w:val="ru-RU"/>
        </w:rPr>
        <w:t>дуля, его с</w:t>
      </w:r>
      <w:r>
        <w:rPr>
          <w:rFonts w:eastAsia="SchoolBookSanPin" w:cs="SchoolBookSanPin"/>
          <w:color w:val="231F20"/>
          <w:spacing w:val="-2"/>
          <w:sz w:val="18"/>
          <w:szCs w:val="18"/>
          <w:lang w:val="ru-RU"/>
        </w:rPr>
        <w:t>о</w:t>
      </w:r>
      <w:r>
        <w:rPr>
          <w:rFonts w:eastAsia="SchoolBookSanPin" w:cs="SchoolBookSanPin"/>
          <w:color w:val="231F20"/>
          <w:sz w:val="18"/>
          <w:szCs w:val="18"/>
          <w:lang w:val="ru-RU"/>
        </w:rPr>
        <w:t>дер</w:t>
      </w:r>
      <w:r>
        <w:rPr>
          <w:rFonts w:eastAsia="SchoolBookSanPin" w:cs="SchoolBookSanPin"/>
          <w:color w:val="231F20"/>
          <w:spacing w:val="2"/>
          <w:sz w:val="18"/>
          <w:szCs w:val="18"/>
          <w:lang w:val="ru-RU"/>
        </w:rPr>
        <w:t>ж</w:t>
      </w:r>
      <w:r>
        <w:rPr>
          <w:rFonts w:eastAsia="SchoolBookSanPin" w:cs="SchoolBookSanPin"/>
          <w:color w:val="231F20"/>
          <w:sz w:val="18"/>
          <w:szCs w:val="18"/>
          <w:lang w:val="ru-RU"/>
        </w:rPr>
        <w:t>ание, плани</w:t>
      </w:r>
      <w:r>
        <w:rPr>
          <w:rFonts w:eastAsia="SchoolBookSanPin" w:cs="SchoolBookSanPin"/>
          <w:color w:val="231F20"/>
          <w:spacing w:val="-2"/>
          <w:sz w:val="18"/>
          <w:szCs w:val="18"/>
          <w:lang w:val="ru-RU"/>
        </w:rPr>
        <w:t>р</w:t>
      </w:r>
      <w:r>
        <w:rPr>
          <w:rFonts w:eastAsia="SchoolBookSanPin" w:cs="SchoolBookSanPin"/>
          <w:color w:val="231F20"/>
          <w:spacing w:val="-3"/>
          <w:sz w:val="18"/>
          <w:szCs w:val="18"/>
          <w:lang w:val="ru-RU"/>
        </w:rPr>
        <w:t>у</w:t>
      </w:r>
      <w:r>
        <w:rPr>
          <w:rFonts w:eastAsia="SchoolBookSanPin" w:cs="SchoolBookSanPin"/>
          <w:color w:val="231F20"/>
          <w:sz w:val="18"/>
          <w:szCs w:val="18"/>
          <w:lang w:val="ru-RU"/>
        </w:rPr>
        <w:t xml:space="preserve">емые </w:t>
      </w:r>
      <w:r>
        <w:rPr>
          <w:rFonts w:eastAsia="SchoolBookSanPin" w:cs="SchoolBookSanPin"/>
          <w:color w:val="231F20"/>
          <w:spacing w:val="2"/>
          <w:sz w:val="18"/>
          <w:szCs w:val="18"/>
          <w:lang w:val="ru-RU"/>
        </w:rPr>
        <w:t>р</w:t>
      </w:r>
      <w:r>
        <w:rPr>
          <w:rFonts w:eastAsia="SchoolBookSanPin" w:cs="SchoolBookSanPin"/>
          <w:color w:val="231F20"/>
          <w:sz w:val="18"/>
          <w:szCs w:val="18"/>
          <w:lang w:val="ru-RU"/>
        </w:rPr>
        <w:t>е</w:t>
      </w:r>
      <w:r>
        <w:rPr>
          <w:rFonts w:eastAsia="SchoolBookSanPin" w:cs="SchoolBookSanPin"/>
          <w:color w:val="231F20"/>
          <w:spacing w:val="-2"/>
          <w:sz w:val="18"/>
          <w:szCs w:val="18"/>
          <w:lang w:val="ru-RU"/>
        </w:rPr>
        <w:t>з</w:t>
      </w:r>
      <w:r>
        <w:rPr>
          <w:rFonts w:eastAsia="SchoolBookSanPin" w:cs="SchoolBookSanPin"/>
          <w:color w:val="231F20"/>
          <w:sz w:val="18"/>
          <w:szCs w:val="18"/>
          <w:lang w:val="ru-RU"/>
        </w:rPr>
        <w:t>ул</w:t>
      </w:r>
      <w:r>
        <w:rPr>
          <w:rFonts w:eastAsia="SchoolBookSanPin" w:cs="SchoolBookSanPin"/>
          <w:color w:val="231F20"/>
          <w:spacing w:val="-5"/>
          <w:sz w:val="18"/>
          <w:szCs w:val="18"/>
          <w:lang w:val="ru-RU"/>
        </w:rPr>
        <w:t>ь</w:t>
      </w:r>
      <w:r>
        <w:rPr>
          <w:rFonts w:eastAsia="SchoolBookSanPin" w:cs="SchoolBookSanPin"/>
          <w:color w:val="231F20"/>
          <w:spacing w:val="-2"/>
          <w:sz w:val="18"/>
          <w:szCs w:val="18"/>
          <w:lang w:val="ru-RU"/>
        </w:rPr>
        <w:t>т</w:t>
      </w:r>
      <w:r>
        <w:rPr>
          <w:rFonts w:eastAsia="SchoolBookSanPin" w:cs="SchoolBookSanPin"/>
          <w:color w:val="231F20"/>
          <w:sz w:val="18"/>
          <w:szCs w:val="18"/>
          <w:lang w:val="ru-RU"/>
        </w:rPr>
        <w:t xml:space="preserve">аты </w:t>
      </w:r>
      <w:r>
        <w:rPr>
          <w:rFonts w:eastAsia="SchoolBookSanPin" w:cs="SchoolBookSanPin"/>
          <w:color w:val="231F20"/>
          <w:spacing w:val="2"/>
          <w:sz w:val="18"/>
          <w:szCs w:val="18"/>
          <w:lang w:val="ru-RU"/>
        </w:rPr>
        <w:t>о</w:t>
      </w:r>
      <w:r>
        <w:rPr>
          <w:rFonts w:eastAsia="SchoolBookSanPin" w:cs="SchoolBookSanPin"/>
          <w:color w:val="231F20"/>
          <w:sz w:val="18"/>
          <w:szCs w:val="18"/>
          <w:lang w:val="ru-RU"/>
        </w:rPr>
        <w:t>с</w:t>
      </w:r>
      <w:r>
        <w:rPr>
          <w:rFonts w:eastAsia="SchoolBookSanPin" w:cs="SchoolBookSanPin"/>
          <w:color w:val="231F20"/>
          <w:spacing w:val="2"/>
          <w:sz w:val="18"/>
          <w:szCs w:val="18"/>
          <w:lang w:val="ru-RU"/>
        </w:rPr>
        <w:t>во</w:t>
      </w:r>
      <w:r>
        <w:rPr>
          <w:rFonts w:eastAsia="SchoolBookSanPin" w:cs="SchoolBookSanPin"/>
          <w:color w:val="231F20"/>
          <w:sz w:val="18"/>
          <w:szCs w:val="18"/>
          <w:lang w:val="ru-RU"/>
        </w:rPr>
        <w:t>ения от</w:t>
      </w:r>
      <w:r>
        <w:rPr>
          <w:rFonts w:eastAsia="SchoolBookSanPin" w:cs="SchoolBookSanPin"/>
          <w:color w:val="231F20"/>
          <w:spacing w:val="2"/>
          <w:sz w:val="18"/>
          <w:szCs w:val="18"/>
          <w:lang w:val="ru-RU"/>
        </w:rPr>
        <w:t>р</w:t>
      </w:r>
      <w:r>
        <w:rPr>
          <w:rFonts w:eastAsia="SchoolBookSanPin" w:cs="SchoolBookSanPin"/>
          <w:color w:val="231F20"/>
          <w:sz w:val="18"/>
          <w:szCs w:val="18"/>
          <w:lang w:val="ru-RU"/>
        </w:rPr>
        <w:t xml:space="preserve">ажены в федеральной </w:t>
      </w:r>
      <w:r>
        <w:rPr>
          <w:rFonts w:eastAsia="SchoolBookSanPin" w:cs="SchoolBookSanPin"/>
          <w:color w:val="231F20"/>
          <w:spacing w:val="2"/>
          <w:sz w:val="18"/>
          <w:szCs w:val="18"/>
          <w:lang w:val="ru-RU"/>
        </w:rPr>
        <w:t>р</w:t>
      </w:r>
      <w:r>
        <w:rPr>
          <w:rFonts w:eastAsia="SchoolBookSanPin" w:cs="SchoolBookSanPin"/>
          <w:color w:val="231F20"/>
          <w:sz w:val="18"/>
          <w:szCs w:val="18"/>
          <w:lang w:val="ru-RU"/>
        </w:rPr>
        <w:t>а</w:t>
      </w:r>
      <w:r>
        <w:rPr>
          <w:rFonts w:eastAsia="SchoolBookSanPin" w:cs="SchoolBookSanPin"/>
          <w:color w:val="231F20"/>
          <w:spacing w:val="2"/>
          <w:sz w:val="18"/>
          <w:szCs w:val="18"/>
          <w:lang w:val="ru-RU"/>
        </w:rPr>
        <w:t>б</w:t>
      </w:r>
      <w:r>
        <w:rPr>
          <w:rFonts w:eastAsia="SchoolBookSanPin" w:cs="SchoolBookSanPin"/>
          <w:color w:val="231F20"/>
          <w:sz w:val="18"/>
          <w:szCs w:val="18"/>
          <w:lang w:val="ru-RU"/>
        </w:rPr>
        <w:t>очей п</w:t>
      </w:r>
      <w:r>
        <w:rPr>
          <w:rFonts w:eastAsia="SchoolBookSanPin" w:cs="SchoolBookSanPin"/>
          <w:color w:val="231F20"/>
          <w:spacing w:val="2"/>
          <w:sz w:val="18"/>
          <w:szCs w:val="18"/>
          <w:lang w:val="ru-RU"/>
        </w:rPr>
        <w:t>р</w:t>
      </w:r>
      <w:r>
        <w:rPr>
          <w:rFonts w:eastAsia="SchoolBookSanPin" w:cs="SchoolBookSanPin"/>
          <w:color w:val="231F20"/>
          <w:sz w:val="18"/>
          <w:szCs w:val="18"/>
          <w:lang w:val="ru-RU"/>
        </w:rPr>
        <w:t>ог</w:t>
      </w:r>
      <w:r>
        <w:rPr>
          <w:rFonts w:eastAsia="SchoolBookSanPin" w:cs="SchoolBookSanPin"/>
          <w:color w:val="231F20"/>
          <w:spacing w:val="2"/>
          <w:sz w:val="18"/>
          <w:szCs w:val="18"/>
          <w:lang w:val="ru-RU"/>
        </w:rPr>
        <w:t>р</w:t>
      </w:r>
      <w:r>
        <w:rPr>
          <w:rFonts w:eastAsia="SchoolBookSanPin" w:cs="SchoolBookSanPin"/>
          <w:color w:val="231F20"/>
          <w:sz w:val="18"/>
          <w:szCs w:val="18"/>
          <w:lang w:val="ru-RU"/>
        </w:rPr>
        <w:t>амме учебного</w:t>
      </w:r>
      <w:r>
        <w:rPr>
          <w:rFonts w:eastAsia="SchoolBookSanPin" w:cs="SchoolBookSanPin"/>
          <w:color w:val="231F20"/>
          <w:spacing w:val="21"/>
          <w:sz w:val="18"/>
          <w:szCs w:val="18"/>
          <w:lang w:val="ru-RU"/>
        </w:rPr>
        <w:t xml:space="preserve"> </w:t>
      </w:r>
      <w:r>
        <w:rPr>
          <w:rFonts w:eastAsia="SchoolBookSanPin" w:cs="SchoolBookSanPin"/>
          <w:color w:val="231F20"/>
          <w:sz w:val="18"/>
          <w:szCs w:val="18"/>
          <w:lang w:val="ru-RU"/>
        </w:rPr>
        <w:t>м</w:t>
      </w:r>
      <w:r>
        <w:rPr>
          <w:rFonts w:eastAsia="SchoolBookSanPin" w:cs="SchoolBookSanPin"/>
          <w:color w:val="231F20"/>
          <w:spacing w:val="-2"/>
          <w:sz w:val="18"/>
          <w:szCs w:val="18"/>
          <w:lang w:val="ru-RU"/>
        </w:rPr>
        <w:t>о</w:t>
      </w:r>
      <w:r>
        <w:rPr>
          <w:rFonts w:eastAsia="SchoolBookSanPin" w:cs="SchoolBookSanPin"/>
          <w:color w:val="231F20"/>
          <w:sz w:val="18"/>
          <w:szCs w:val="18"/>
          <w:lang w:val="ru-RU"/>
        </w:rPr>
        <w:t>дуля</w:t>
      </w:r>
      <w:r>
        <w:rPr>
          <w:rFonts w:eastAsia="SchoolBookSanPin" w:cs="SchoolBookSanPin"/>
          <w:color w:val="231F20"/>
          <w:spacing w:val="21"/>
          <w:sz w:val="18"/>
          <w:szCs w:val="18"/>
          <w:lang w:val="ru-RU"/>
        </w:rPr>
        <w:t xml:space="preserve"> </w:t>
      </w:r>
      <w:r>
        <w:rPr>
          <w:rFonts w:eastAsia="SchoolBookSanPin" w:cs="SchoolBookSanPin"/>
          <w:color w:val="231F20"/>
          <w:sz w:val="18"/>
          <w:szCs w:val="18"/>
          <w:lang w:val="ru-RU"/>
        </w:rPr>
        <w:t>«В</w:t>
      </w:r>
      <w:r>
        <w:rPr>
          <w:rFonts w:eastAsia="SchoolBookSanPin" w:cs="SchoolBookSanPin"/>
          <w:color w:val="231F20"/>
          <w:spacing w:val="2"/>
          <w:sz w:val="18"/>
          <w:szCs w:val="18"/>
          <w:lang w:val="ru-RU"/>
        </w:rPr>
        <w:t>в</w:t>
      </w:r>
      <w:r>
        <w:rPr>
          <w:rFonts w:eastAsia="SchoolBookSanPin" w:cs="SchoolBookSanPin"/>
          <w:color w:val="231F20"/>
          <w:sz w:val="18"/>
          <w:szCs w:val="18"/>
          <w:lang w:val="ru-RU"/>
        </w:rPr>
        <w:t>едение</w:t>
      </w:r>
      <w:r>
        <w:rPr>
          <w:rFonts w:eastAsia="SchoolBookSanPin" w:cs="SchoolBookSanPin"/>
          <w:color w:val="231F20"/>
          <w:spacing w:val="21"/>
          <w:sz w:val="18"/>
          <w:szCs w:val="18"/>
          <w:lang w:val="ru-RU"/>
        </w:rPr>
        <w:t xml:space="preserve"> </w:t>
      </w:r>
      <w:r>
        <w:rPr>
          <w:rFonts w:eastAsia="SchoolBookSanPin" w:cs="SchoolBookSanPin"/>
          <w:color w:val="231F20"/>
          <w:sz w:val="18"/>
          <w:szCs w:val="18"/>
          <w:lang w:val="ru-RU"/>
        </w:rPr>
        <w:t>в</w:t>
      </w:r>
      <w:r>
        <w:rPr>
          <w:rFonts w:eastAsia="SchoolBookSanPin" w:cs="SchoolBookSanPin"/>
          <w:color w:val="231F20"/>
          <w:spacing w:val="21"/>
          <w:sz w:val="18"/>
          <w:szCs w:val="18"/>
          <w:lang w:val="ru-RU"/>
        </w:rPr>
        <w:t xml:space="preserve"> </w:t>
      </w:r>
      <w:r>
        <w:rPr>
          <w:rFonts w:eastAsia="SchoolBookSanPin" w:cs="SchoolBookSanPin"/>
          <w:color w:val="231F20"/>
          <w:sz w:val="18"/>
          <w:szCs w:val="18"/>
          <w:lang w:val="ru-RU"/>
        </w:rPr>
        <w:t>Но</w:t>
      </w:r>
      <w:r>
        <w:rPr>
          <w:rFonts w:eastAsia="SchoolBookSanPin" w:cs="SchoolBookSanPin"/>
          <w:color w:val="231F20"/>
          <w:spacing w:val="2"/>
          <w:sz w:val="18"/>
          <w:szCs w:val="18"/>
          <w:lang w:val="ru-RU"/>
        </w:rPr>
        <w:t>в</w:t>
      </w:r>
      <w:r>
        <w:rPr>
          <w:rFonts w:eastAsia="SchoolBookSanPin" w:cs="SchoolBookSanPin"/>
          <w:color w:val="231F20"/>
          <w:sz w:val="18"/>
          <w:szCs w:val="18"/>
          <w:lang w:val="ru-RU"/>
        </w:rPr>
        <w:t>ейшую</w:t>
      </w:r>
      <w:r>
        <w:rPr>
          <w:rFonts w:eastAsia="SchoolBookSanPin" w:cs="SchoolBookSanPin"/>
          <w:color w:val="231F20"/>
          <w:spacing w:val="21"/>
          <w:sz w:val="18"/>
          <w:szCs w:val="18"/>
          <w:lang w:val="ru-RU"/>
        </w:rPr>
        <w:t xml:space="preserve"> </w:t>
      </w:r>
      <w:r>
        <w:rPr>
          <w:rFonts w:eastAsia="SchoolBookSanPin" w:cs="SchoolBookSanPin"/>
          <w:color w:val="231F20"/>
          <w:sz w:val="18"/>
          <w:szCs w:val="18"/>
          <w:lang w:val="ru-RU"/>
        </w:rPr>
        <w:t>ист</w:t>
      </w:r>
      <w:r>
        <w:rPr>
          <w:rFonts w:eastAsia="SchoolBookSanPin" w:cs="SchoolBookSanPin"/>
          <w:color w:val="231F20"/>
          <w:spacing w:val="-2"/>
          <w:sz w:val="18"/>
          <w:szCs w:val="18"/>
          <w:lang w:val="ru-RU"/>
        </w:rPr>
        <w:t>о</w:t>
      </w:r>
      <w:r>
        <w:rPr>
          <w:rFonts w:eastAsia="SchoolBookSanPin" w:cs="SchoolBookSanPin"/>
          <w:color w:val="231F20"/>
          <w:sz w:val="18"/>
          <w:szCs w:val="18"/>
          <w:lang w:val="ru-RU"/>
        </w:rPr>
        <w:t>рию</w:t>
      </w:r>
      <w:r>
        <w:rPr>
          <w:rFonts w:eastAsia="SchoolBookSanPin" w:cs="SchoolBookSanPin"/>
          <w:color w:val="231F20"/>
          <w:spacing w:val="21"/>
          <w:sz w:val="18"/>
          <w:szCs w:val="18"/>
          <w:lang w:val="ru-RU"/>
        </w:rPr>
        <w:t xml:space="preserve"> </w:t>
      </w:r>
      <w:r>
        <w:rPr>
          <w:rFonts w:eastAsia="SchoolBookSanPin" w:cs="SchoolBookSanPin"/>
          <w:color w:val="231F20"/>
          <w:sz w:val="18"/>
          <w:szCs w:val="18"/>
          <w:lang w:val="ru-RU"/>
        </w:rPr>
        <w:t>Р</w:t>
      </w:r>
      <w:r>
        <w:rPr>
          <w:rFonts w:eastAsia="SchoolBookSanPin" w:cs="SchoolBookSanPin"/>
          <w:color w:val="231F20"/>
          <w:spacing w:val="2"/>
          <w:sz w:val="18"/>
          <w:szCs w:val="18"/>
          <w:lang w:val="ru-RU"/>
        </w:rPr>
        <w:t>о</w:t>
      </w:r>
      <w:r>
        <w:rPr>
          <w:rFonts w:eastAsia="SchoolBookSanPin" w:cs="SchoolBookSanPin"/>
          <w:color w:val="231F20"/>
          <w:sz w:val="18"/>
          <w:szCs w:val="18"/>
          <w:lang w:val="ru-RU"/>
        </w:rPr>
        <w:t>ссии».</w:t>
      </w:r>
    </w:p>
  </w:footnote>
  <w:footnote w:id="9">
    <w:p>
      <w:pPr>
        <w:pStyle w:val="Style32"/>
        <w:rPr/>
      </w:pPr>
      <w:r>
        <w:rPr>
          <w:rStyle w:val="Style21"/>
        </w:rPr>
        <w:footnoteRef/>
      </w:r>
      <w:r>
        <w:rPr>
          <w:sz w:val="22"/>
          <w:lang w:val="ru-RU"/>
        </w:rPr>
        <w:t xml:space="preserve"> </w:t>
      </w:r>
      <w:r>
        <w:rPr>
          <w:rFonts w:eastAsia="SchoolBookSanPin" w:cs="SchoolBookSanPin"/>
          <w:i/>
          <w:color w:val="231F20"/>
          <w:sz w:val="18"/>
          <w:szCs w:val="18"/>
          <w:lang w:val="ru-RU"/>
        </w:rPr>
        <w:t>Исторические</w:t>
      </w:r>
      <w:r>
        <w:rPr>
          <w:rFonts w:eastAsia="SchoolBookSanPin" w:cs="SchoolBookSanPin"/>
          <w:i/>
          <w:color w:val="231F20"/>
          <w:spacing w:val="39"/>
          <w:sz w:val="18"/>
          <w:szCs w:val="18"/>
          <w:lang w:val="ru-RU"/>
        </w:rPr>
        <w:t xml:space="preserve"> </w:t>
      </w:r>
      <w:r>
        <w:rPr>
          <w:rFonts w:eastAsia="SchoolBookSanPin" w:cs="SchoolBookSanPin"/>
          <w:i/>
          <w:color w:val="231F20"/>
          <w:sz w:val="18"/>
          <w:szCs w:val="18"/>
          <w:lang w:val="ru-RU"/>
        </w:rPr>
        <w:t>источники</w:t>
      </w:r>
      <w:r>
        <w:rPr>
          <w:rFonts w:eastAsia="SchoolBookSanPin" w:cs="SchoolBookSanPin"/>
          <w:i/>
          <w:color w:val="231F20"/>
          <w:spacing w:val="38"/>
          <w:sz w:val="18"/>
          <w:szCs w:val="18"/>
          <w:lang w:val="ru-RU"/>
        </w:rPr>
        <w:t xml:space="preserve"> </w:t>
      </w:r>
      <w:r>
        <w:rPr>
          <w:rFonts w:eastAsia="SchoolBookSanPin" w:cs="SchoolBookSanPin"/>
          <w:color w:val="231F20"/>
          <w:sz w:val="18"/>
          <w:szCs w:val="18"/>
          <w:lang w:val="ru-RU"/>
        </w:rPr>
        <w:t>выделены</w:t>
      </w:r>
      <w:r>
        <w:rPr>
          <w:rFonts w:eastAsia="SchoolBookSanPin" w:cs="SchoolBookSanPin"/>
          <w:color w:val="231F20"/>
          <w:spacing w:val="38"/>
          <w:sz w:val="18"/>
          <w:szCs w:val="18"/>
          <w:lang w:val="ru-RU"/>
        </w:rPr>
        <w:t xml:space="preserve"> </w:t>
      </w:r>
      <w:r>
        <w:rPr>
          <w:rFonts w:eastAsia="SchoolBookSanPin" w:cs="SchoolBookSanPin"/>
          <w:color w:val="231F20"/>
          <w:sz w:val="18"/>
          <w:szCs w:val="18"/>
          <w:lang w:val="ru-RU"/>
        </w:rPr>
        <w:t>из</w:t>
      </w:r>
      <w:r>
        <w:rPr>
          <w:rFonts w:eastAsia="SchoolBookSanPin" w:cs="SchoolBookSanPin"/>
          <w:color w:val="231F20"/>
          <w:spacing w:val="38"/>
          <w:sz w:val="18"/>
          <w:szCs w:val="18"/>
          <w:lang w:val="ru-RU"/>
        </w:rPr>
        <w:t xml:space="preserve"> </w:t>
      </w:r>
      <w:r>
        <w:rPr>
          <w:rFonts w:eastAsia="SchoolBookSanPin" w:cs="SchoolBookSanPin"/>
          <w:color w:val="231F20"/>
          <w:sz w:val="18"/>
          <w:szCs w:val="18"/>
          <w:lang w:val="ru-RU"/>
        </w:rPr>
        <w:t>ши</w:t>
      </w:r>
      <w:r>
        <w:rPr>
          <w:rFonts w:eastAsia="SchoolBookSanPin" w:cs="SchoolBookSanPin"/>
          <w:color w:val="231F20"/>
          <w:spacing w:val="2"/>
          <w:sz w:val="18"/>
          <w:szCs w:val="18"/>
          <w:lang w:val="ru-RU"/>
        </w:rPr>
        <w:t>р</w:t>
      </w:r>
      <w:r>
        <w:rPr>
          <w:rFonts w:eastAsia="SchoolBookSanPin" w:cs="SchoolBookSanPin"/>
          <w:color w:val="231F20"/>
          <w:sz w:val="18"/>
          <w:szCs w:val="18"/>
          <w:lang w:val="ru-RU"/>
        </w:rPr>
        <w:t>окого</w:t>
      </w:r>
      <w:r>
        <w:rPr>
          <w:rFonts w:eastAsia="SchoolBookSanPin" w:cs="SchoolBookSanPin"/>
          <w:color w:val="231F20"/>
          <w:spacing w:val="38"/>
          <w:sz w:val="18"/>
          <w:szCs w:val="18"/>
          <w:lang w:val="ru-RU"/>
        </w:rPr>
        <w:t xml:space="preserve"> </w:t>
      </w:r>
      <w:r>
        <w:rPr>
          <w:rFonts w:eastAsia="SchoolBookSanPin" w:cs="SchoolBookSanPin"/>
          <w:color w:val="231F20"/>
          <w:sz w:val="18"/>
          <w:szCs w:val="18"/>
          <w:lang w:val="ru-RU"/>
        </w:rPr>
        <w:t>к</w:t>
      </w:r>
      <w:r>
        <w:rPr>
          <w:rFonts w:eastAsia="SchoolBookSanPin" w:cs="SchoolBookSanPin"/>
          <w:color w:val="231F20"/>
          <w:spacing w:val="-2"/>
          <w:sz w:val="18"/>
          <w:szCs w:val="18"/>
          <w:lang w:val="ru-RU"/>
        </w:rPr>
        <w:t>р</w:t>
      </w:r>
      <w:r>
        <w:rPr>
          <w:rFonts w:eastAsia="SchoolBookSanPin" w:cs="SchoolBookSanPin"/>
          <w:color w:val="231F20"/>
          <w:sz w:val="18"/>
          <w:szCs w:val="18"/>
          <w:lang w:val="ru-RU"/>
        </w:rPr>
        <w:t>у</w:t>
      </w:r>
      <w:r>
        <w:rPr>
          <w:rFonts w:eastAsia="SchoolBookSanPin" w:cs="SchoolBookSanPin"/>
          <w:color w:val="231F20"/>
          <w:spacing w:val="-2"/>
          <w:sz w:val="18"/>
          <w:szCs w:val="18"/>
          <w:lang w:val="ru-RU"/>
        </w:rPr>
        <w:t>г</w:t>
      </w:r>
      <w:r>
        <w:rPr>
          <w:rFonts w:eastAsia="SchoolBookSanPin" w:cs="SchoolBookSanPin"/>
          <w:color w:val="231F20"/>
          <w:sz w:val="18"/>
          <w:szCs w:val="18"/>
          <w:lang w:val="ru-RU"/>
        </w:rPr>
        <w:t>а</w:t>
      </w:r>
      <w:r>
        <w:rPr>
          <w:rFonts w:eastAsia="SchoolBookSanPin" w:cs="SchoolBookSanPin"/>
          <w:color w:val="231F20"/>
          <w:spacing w:val="38"/>
          <w:sz w:val="18"/>
          <w:szCs w:val="18"/>
          <w:lang w:val="ru-RU"/>
        </w:rPr>
        <w:t xml:space="preserve"> </w:t>
      </w:r>
      <w:r>
        <w:rPr>
          <w:rFonts w:eastAsia="SchoolBookSanPin" w:cs="SchoolBookSanPin"/>
          <w:color w:val="231F20"/>
          <w:sz w:val="18"/>
          <w:szCs w:val="18"/>
          <w:lang w:val="ru-RU"/>
        </w:rPr>
        <w:t>источников ист</w:t>
      </w:r>
      <w:r>
        <w:rPr>
          <w:rFonts w:eastAsia="SchoolBookSanPin" w:cs="SchoolBookSanPin"/>
          <w:color w:val="231F20"/>
          <w:spacing w:val="-2"/>
          <w:sz w:val="18"/>
          <w:szCs w:val="18"/>
          <w:lang w:val="ru-RU"/>
        </w:rPr>
        <w:t>о</w:t>
      </w:r>
      <w:r>
        <w:rPr>
          <w:rFonts w:eastAsia="SchoolBookSanPin" w:cs="SchoolBookSanPin"/>
          <w:color w:val="231F20"/>
          <w:sz w:val="18"/>
          <w:szCs w:val="18"/>
          <w:lang w:val="ru-RU"/>
        </w:rPr>
        <w:t>рической учебной и внеучебной ин</w:t>
      </w:r>
      <w:r>
        <w:rPr>
          <w:rFonts w:eastAsia="SchoolBookSanPin" w:cs="SchoolBookSanPin"/>
          <w:color w:val="231F20"/>
          <w:spacing w:val="3"/>
          <w:sz w:val="18"/>
          <w:szCs w:val="18"/>
          <w:lang w:val="ru-RU"/>
        </w:rPr>
        <w:t>ф</w:t>
      </w:r>
      <w:r>
        <w:rPr>
          <w:rFonts w:eastAsia="SchoolBookSanPin" w:cs="SchoolBookSanPin"/>
          <w:color w:val="231F20"/>
          <w:spacing w:val="-2"/>
          <w:sz w:val="18"/>
          <w:szCs w:val="18"/>
          <w:lang w:val="ru-RU"/>
        </w:rPr>
        <w:t>о</w:t>
      </w:r>
      <w:r>
        <w:rPr>
          <w:rFonts w:eastAsia="SchoolBookSanPin" w:cs="SchoolBookSanPin"/>
          <w:color w:val="231F20"/>
          <w:sz w:val="18"/>
          <w:szCs w:val="18"/>
          <w:lang w:val="ru-RU"/>
        </w:rPr>
        <w:t xml:space="preserve">рмации </w:t>
      </w:r>
      <w:r>
        <w:rPr>
          <w:rFonts w:eastAsia="SchoolBookSanPin" w:cs="SchoolBookSanPin"/>
          <w:color w:val="231F20"/>
          <w:spacing w:val="2"/>
          <w:sz w:val="18"/>
          <w:szCs w:val="18"/>
          <w:lang w:val="ru-RU"/>
        </w:rPr>
        <w:t>к</w:t>
      </w:r>
      <w:r>
        <w:rPr>
          <w:rFonts w:eastAsia="SchoolBookSanPin" w:cs="SchoolBookSanPin"/>
          <w:color w:val="231F20"/>
          <w:sz w:val="18"/>
          <w:szCs w:val="18"/>
          <w:lang w:val="ru-RU"/>
        </w:rPr>
        <w:t xml:space="preserve">ак </w:t>
      </w:r>
      <w:r>
        <w:rPr>
          <w:rFonts w:eastAsia="SchoolBookSanPin" w:cs="SchoolBookSanPin"/>
          <w:color w:val="231F20"/>
          <w:spacing w:val="2"/>
          <w:sz w:val="18"/>
          <w:szCs w:val="18"/>
          <w:lang w:val="ru-RU"/>
        </w:rPr>
        <w:t>о</w:t>
      </w:r>
      <w:r>
        <w:rPr>
          <w:rFonts w:eastAsia="SchoolBookSanPin" w:cs="SchoolBookSanPin"/>
          <w:color w:val="231F20"/>
          <w:sz w:val="18"/>
          <w:szCs w:val="18"/>
          <w:lang w:val="ru-RU"/>
        </w:rPr>
        <w:t>с</w:t>
      </w:r>
      <w:r>
        <w:rPr>
          <w:rFonts w:eastAsia="SchoolBookSanPin" w:cs="SchoolBookSanPin"/>
          <w:color w:val="231F20"/>
          <w:spacing w:val="2"/>
          <w:sz w:val="18"/>
          <w:szCs w:val="18"/>
          <w:lang w:val="ru-RU"/>
        </w:rPr>
        <w:t>об</w:t>
      </w:r>
      <w:r>
        <w:rPr>
          <w:rFonts w:eastAsia="SchoolBookSanPin" w:cs="SchoolBookSanPin"/>
          <w:color w:val="231F20"/>
          <w:sz w:val="18"/>
          <w:szCs w:val="18"/>
          <w:lang w:val="ru-RU"/>
        </w:rPr>
        <w:t>ая со</w:t>
      </w:r>
      <w:r>
        <w:rPr>
          <w:rFonts w:eastAsia="SchoolBookSanPin" w:cs="SchoolBookSanPin"/>
          <w:color w:val="231F20"/>
          <w:spacing w:val="2"/>
          <w:sz w:val="18"/>
          <w:szCs w:val="18"/>
          <w:lang w:val="ru-RU"/>
        </w:rPr>
        <w:t>в</w:t>
      </w:r>
      <w:r>
        <w:rPr>
          <w:rFonts w:eastAsia="SchoolBookSanPin" w:cs="SchoolBookSanPin"/>
          <w:color w:val="231F20"/>
          <w:sz w:val="18"/>
          <w:szCs w:val="18"/>
          <w:lang w:val="ru-RU"/>
        </w:rPr>
        <w:t>о</w:t>
      </w:r>
      <w:r>
        <w:rPr>
          <w:rFonts w:eastAsia="SchoolBookSanPin" w:cs="SchoolBookSanPin"/>
          <w:color w:val="231F20"/>
          <w:spacing w:val="-3"/>
          <w:sz w:val="18"/>
          <w:szCs w:val="18"/>
          <w:lang w:val="ru-RU"/>
        </w:rPr>
        <w:t>к</w:t>
      </w:r>
      <w:r>
        <w:rPr>
          <w:rFonts w:eastAsia="SchoolBookSanPin" w:cs="SchoolBookSanPin"/>
          <w:color w:val="231F20"/>
          <w:sz w:val="18"/>
          <w:szCs w:val="18"/>
          <w:lang w:val="ru-RU"/>
        </w:rPr>
        <w:t>упн</w:t>
      </w:r>
      <w:r>
        <w:rPr>
          <w:rFonts w:eastAsia="SchoolBookSanPin" w:cs="SchoolBookSanPin"/>
          <w:color w:val="231F20"/>
          <w:spacing w:val="2"/>
          <w:sz w:val="18"/>
          <w:szCs w:val="18"/>
          <w:lang w:val="ru-RU"/>
        </w:rPr>
        <w:t>о</w:t>
      </w:r>
      <w:r>
        <w:rPr>
          <w:rFonts w:eastAsia="SchoolBookSanPin" w:cs="SchoolBookSanPin"/>
          <w:color w:val="231F20"/>
          <w:sz w:val="18"/>
          <w:szCs w:val="18"/>
          <w:lang w:val="ru-RU"/>
        </w:rPr>
        <w:t>сть материалов ист</w:t>
      </w:r>
      <w:r>
        <w:rPr>
          <w:rFonts w:eastAsia="SchoolBookSanPin" w:cs="SchoolBookSanPin"/>
          <w:color w:val="231F20"/>
          <w:spacing w:val="-2"/>
          <w:sz w:val="18"/>
          <w:szCs w:val="18"/>
          <w:lang w:val="ru-RU"/>
        </w:rPr>
        <w:t>о</w:t>
      </w:r>
      <w:r>
        <w:rPr>
          <w:rFonts w:eastAsia="SchoolBookSanPin" w:cs="SchoolBookSanPin"/>
          <w:color w:val="231F20"/>
          <w:sz w:val="18"/>
          <w:szCs w:val="18"/>
          <w:lang w:val="ru-RU"/>
        </w:rPr>
        <w:t xml:space="preserve">рических эпох и специальный </w:t>
      </w:r>
      <w:r>
        <w:rPr>
          <w:rFonts w:eastAsia="SchoolBookSanPin" w:cs="SchoolBookSanPin"/>
          <w:color w:val="231F20"/>
          <w:spacing w:val="2"/>
          <w:sz w:val="18"/>
          <w:szCs w:val="18"/>
          <w:lang w:val="ru-RU"/>
        </w:rPr>
        <w:t>о</w:t>
      </w:r>
      <w:r>
        <w:rPr>
          <w:rFonts w:eastAsia="SchoolBookSanPin" w:cs="SchoolBookSanPin"/>
          <w:color w:val="231F20"/>
          <w:sz w:val="18"/>
          <w:szCs w:val="18"/>
          <w:lang w:val="ru-RU"/>
        </w:rPr>
        <w:t>бъе</w:t>
      </w:r>
      <w:r>
        <w:rPr>
          <w:rFonts w:eastAsia="SchoolBookSanPin" w:cs="SchoolBookSanPin"/>
          <w:color w:val="231F20"/>
          <w:spacing w:val="-2"/>
          <w:sz w:val="18"/>
          <w:szCs w:val="18"/>
          <w:lang w:val="ru-RU"/>
        </w:rPr>
        <w:t>к</w:t>
      </w:r>
      <w:r>
        <w:rPr>
          <w:rFonts w:eastAsia="SchoolBookSanPin" w:cs="SchoolBookSanPin"/>
          <w:color w:val="231F20"/>
          <w:sz w:val="18"/>
          <w:szCs w:val="18"/>
          <w:lang w:val="ru-RU"/>
        </w:rPr>
        <w:t>т ист</w:t>
      </w:r>
      <w:r>
        <w:rPr>
          <w:rFonts w:eastAsia="SchoolBookSanPin" w:cs="SchoolBookSanPin"/>
          <w:color w:val="231F20"/>
          <w:spacing w:val="-2"/>
          <w:sz w:val="18"/>
          <w:szCs w:val="18"/>
          <w:lang w:val="ru-RU"/>
        </w:rPr>
        <w:t>о</w:t>
      </w:r>
      <w:r>
        <w:rPr>
          <w:rFonts w:eastAsia="SchoolBookSanPin" w:cs="SchoolBookSanPin"/>
          <w:color w:val="231F20"/>
          <w:sz w:val="18"/>
          <w:szCs w:val="18"/>
          <w:lang w:val="ru-RU"/>
        </w:rPr>
        <w:t>рического</w:t>
      </w:r>
      <w:r>
        <w:rPr>
          <w:rFonts w:eastAsia="SchoolBookSanPin" w:cs="SchoolBookSanPin"/>
          <w:color w:val="231F20"/>
          <w:spacing w:val="21"/>
          <w:sz w:val="18"/>
          <w:szCs w:val="18"/>
          <w:lang w:val="ru-RU"/>
        </w:rPr>
        <w:t xml:space="preserve"> </w:t>
      </w:r>
      <w:r>
        <w:rPr>
          <w:rFonts w:eastAsia="SchoolBookSanPin" w:cs="SchoolBookSanPin"/>
          <w:color w:val="231F20"/>
          <w:sz w:val="18"/>
          <w:szCs w:val="18"/>
          <w:lang w:val="ru-RU"/>
        </w:rPr>
        <w:t>анали</w:t>
      </w:r>
      <w:r>
        <w:rPr>
          <w:rFonts w:eastAsia="SchoolBookSanPin" w:cs="SchoolBookSanPin"/>
          <w:color w:val="231F20"/>
          <w:spacing w:val="2"/>
          <w:sz w:val="18"/>
          <w:szCs w:val="18"/>
          <w:lang w:val="ru-RU"/>
        </w:rPr>
        <w:t>з</w:t>
      </w:r>
      <w:r>
        <w:rPr>
          <w:rFonts w:eastAsia="SchoolBookSanPin" w:cs="SchoolBookSanPin"/>
          <w:color w:val="231F20"/>
          <w:sz w:val="18"/>
          <w:szCs w:val="18"/>
          <w:lang w:val="ru-RU"/>
        </w:rPr>
        <w:t>а.</w:t>
      </w:r>
    </w:p>
  </w:footnote>
  <w:footnote w:id="10">
    <w:p>
      <w:pPr>
        <w:pStyle w:val="Style32"/>
        <w:rPr/>
      </w:pPr>
      <w:r>
        <w:rPr>
          <w:rStyle w:val="Style21"/>
        </w:rPr>
        <w:footnoteRef/>
      </w:r>
      <w:r>
        <w:rPr>
          <w:sz w:val="22"/>
          <w:lang w:val="ru-RU"/>
        </w:rPr>
        <w:t xml:space="preserve"> </w:t>
      </w:r>
      <w:r>
        <w:rPr>
          <w:rFonts w:eastAsia="SchoolBookSanPin" w:cs="SchoolBookSanPin"/>
          <w:color w:val="231F20"/>
          <w:sz w:val="18"/>
          <w:szCs w:val="18"/>
          <w:lang w:val="ru-RU"/>
        </w:rPr>
        <w:t>П</w:t>
      </w:r>
      <w:r>
        <w:rPr>
          <w:rFonts w:eastAsia="SchoolBookSanPin" w:cs="SchoolBookSanPin"/>
          <w:color w:val="231F20"/>
          <w:spacing w:val="2"/>
          <w:sz w:val="18"/>
          <w:szCs w:val="18"/>
          <w:lang w:val="ru-RU"/>
        </w:rPr>
        <w:t>р</w:t>
      </w:r>
      <w:r>
        <w:rPr>
          <w:rFonts w:eastAsia="SchoolBookSanPin" w:cs="SchoolBookSanPin"/>
          <w:color w:val="231F20"/>
          <w:sz w:val="18"/>
          <w:szCs w:val="18"/>
          <w:lang w:val="ru-RU"/>
        </w:rPr>
        <w:t xml:space="preserve">едметные </w:t>
      </w:r>
      <w:r>
        <w:rPr>
          <w:rFonts w:eastAsia="SchoolBookSanPin" w:cs="SchoolBookSanPin"/>
          <w:color w:val="231F20"/>
          <w:spacing w:val="2"/>
          <w:sz w:val="18"/>
          <w:szCs w:val="18"/>
          <w:lang w:val="ru-RU"/>
        </w:rPr>
        <w:t>р</w:t>
      </w:r>
      <w:r>
        <w:rPr>
          <w:rFonts w:eastAsia="SchoolBookSanPin" w:cs="SchoolBookSanPin"/>
          <w:color w:val="231F20"/>
          <w:sz w:val="18"/>
          <w:szCs w:val="18"/>
          <w:lang w:val="ru-RU"/>
        </w:rPr>
        <w:t>е</w:t>
      </w:r>
      <w:r>
        <w:rPr>
          <w:rFonts w:eastAsia="SchoolBookSanPin" w:cs="SchoolBookSanPin"/>
          <w:color w:val="231F20"/>
          <w:spacing w:val="-2"/>
          <w:sz w:val="18"/>
          <w:szCs w:val="18"/>
          <w:lang w:val="ru-RU"/>
        </w:rPr>
        <w:t>з</w:t>
      </w:r>
      <w:r>
        <w:rPr>
          <w:rFonts w:eastAsia="SchoolBookSanPin" w:cs="SchoolBookSanPin"/>
          <w:color w:val="231F20"/>
          <w:sz w:val="18"/>
          <w:szCs w:val="18"/>
          <w:lang w:val="ru-RU"/>
        </w:rPr>
        <w:t>ул</w:t>
      </w:r>
      <w:r>
        <w:rPr>
          <w:rFonts w:eastAsia="SchoolBookSanPin" w:cs="SchoolBookSanPin"/>
          <w:color w:val="231F20"/>
          <w:spacing w:val="-5"/>
          <w:sz w:val="18"/>
          <w:szCs w:val="18"/>
          <w:lang w:val="ru-RU"/>
        </w:rPr>
        <w:t>ь</w:t>
      </w:r>
      <w:r>
        <w:rPr>
          <w:rFonts w:eastAsia="SchoolBookSanPin" w:cs="SchoolBookSanPin"/>
          <w:color w:val="231F20"/>
          <w:spacing w:val="-2"/>
          <w:sz w:val="18"/>
          <w:szCs w:val="18"/>
          <w:lang w:val="ru-RU"/>
        </w:rPr>
        <w:t>т</w:t>
      </w:r>
      <w:r>
        <w:rPr>
          <w:rFonts w:eastAsia="SchoolBookSanPin" w:cs="SchoolBookSanPin"/>
          <w:color w:val="231F20"/>
          <w:sz w:val="18"/>
          <w:szCs w:val="18"/>
          <w:lang w:val="ru-RU"/>
        </w:rPr>
        <w:t>аты п</w:t>
      </w:r>
      <w:r>
        <w:rPr>
          <w:rFonts w:eastAsia="SchoolBookSanPin" w:cs="SchoolBookSanPin"/>
          <w:color w:val="231F20"/>
          <w:spacing w:val="2"/>
          <w:sz w:val="18"/>
          <w:szCs w:val="18"/>
          <w:lang w:val="ru-RU"/>
        </w:rPr>
        <w:t>р</w:t>
      </w:r>
      <w:r>
        <w:rPr>
          <w:rFonts w:eastAsia="SchoolBookSanPin" w:cs="SchoolBookSanPin"/>
          <w:color w:val="231F20"/>
          <w:sz w:val="18"/>
          <w:szCs w:val="18"/>
          <w:lang w:val="ru-RU"/>
        </w:rPr>
        <w:t>едс</w:t>
      </w:r>
      <w:r>
        <w:rPr>
          <w:rFonts w:eastAsia="SchoolBookSanPin" w:cs="SchoolBookSanPin"/>
          <w:color w:val="231F20"/>
          <w:spacing w:val="-2"/>
          <w:sz w:val="18"/>
          <w:szCs w:val="18"/>
          <w:lang w:val="ru-RU"/>
        </w:rPr>
        <w:t>т</w:t>
      </w:r>
      <w:r>
        <w:rPr>
          <w:rFonts w:eastAsia="SchoolBookSanPin" w:cs="SchoolBookSanPin"/>
          <w:color w:val="231F20"/>
          <w:sz w:val="18"/>
          <w:szCs w:val="18"/>
          <w:lang w:val="ru-RU"/>
        </w:rPr>
        <w:t>а</w:t>
      </w:r>
      <w:r>
        <w:rPr>
          <w:rFonts w:eastAsia="SchoolBookSanPin" w:cs="SchoolBookSanPin"/>
          <w:color w:val="231F20"/>
          <w:spacing w:val="-2"/>
          <w:sz w:val="18"/>
          <w:szCs w:val="18"/>
          <w:lang w:val="ru-RU"/>
        </w:rPr>
        <w:t>в</w:t>
      </w:r>
      <w:r>
        <w:rPr>
          <w:rFonts w:eastAsia="SchoolBookSanPin" w:cs="SchoolBookSanPin"/>
          <w:color w:val="231F20"/>
          <w:sz w:val="18"/>
          <w:szCs w:val="18"/>
          <w:lang w:val="ru-RU"/>
        </w:rPr>
        <w:t xml:space="preserve">лены в виде </w:t>
      </w:r>
      <w:r>
        <w:rPr>
          <w:rFonts w:eastAsia="SchoolBookSanPin" w:cs="SchoolBookSanPin"/>
          <w:color w:val="231F20"/>
          <w:spacing w:val="2"/>
          <w:sz w:val="18"/>
          <w:szCs w:val="18"/>
          <w:lang w:val="ru-RU"/>
        </w:rPr>
        <w:t>о</w:t>
      </w:r>
      <w:r>
        <w:rPr>
          <w:rFonts w:eastAsia="SchoolBookSanPin" w:cs="SchoolBookSanPin"/>
          <w:color w:val="231F20"/>
          <w:sz w:val="18"/>
          <w:szCs w:val="18"/>
          <w:lang w:val="ru-RU"/>
        </w:rPr>
        <w:t>бщего пе</w:t>
      </w:r>
      <w:r>
        <w:rPr>
          <w:rFonts w:eastAsia="SchoolBookSanPin" w:cs="SchoolBookSanPin"/>
          <w:color w:val="231F20"/>
          <w:spacing w:val="2"/>
          <w:sz w:val="18"/>
          <w:szCs w:val="18"/>
          <w:lang w:val="ru-RU"/>
        </w:rPr>
        <w:t>р</w:t>
      </w:r>
      <w:r>
        <w:rPr>
          <w:rFonts w:eastAsia="SchoolBookSanPin" w:cs="SchoolBookSanPin"/>
          <w:color w:val="231F20"/>
          <w:sz w:val="18"/>
          <w:szCs w:val="18"/>
          <w:lang w:val="ru-RU"/>
        </w:rPr>
        <w:t xml:space="preserve">ечня для </w:t>
      </w:r>
      <w:r>
        <w:rPr>
          <w:rFonts w:eastAsia="SchoolBookSanPin" w:cs="SchoolBookSanPin"/>
          <w:color w:val="231F20"/>
          <w:spacing w:val="-3"/>
          <w:sz w:val="18"/>
          <w:szCs w:val="18"/>
          <w:lang w:val="ru-RU"/>
        </w:rPr>
        <w:t>к</w:t>
      </w:r>
      <w:r>
        <w:rPr>
          <w:rFonts w:eastAsia="SchoolBookSanPin" w:cs="SchoolBookSanPin"/>
          <w:color w:val="231F20"/>
          <w:sz w:val="18"/>
          <w:szCs w:val="18"/>
          <w:lang w:val="ru-RU"/>
        </w:rPr>
        <w:t>у</w:t>
      </w:r>
      <w:r>
        <w:rPr>
          <w:rFonts w:eastAsia="SchoolBookSanPin" w:cs="SchoolBookSanPin"/>
          <w:color w:val="231F20"/>
          <w:spacing w:val="2"/>
          <w:sz w:val="18"/>
          <w:szCs w:val="18"/>
          <w:lang w:val="ru-RU"/>
        </w:rPr>
        <w:t>р</w:t>
      </w:r>
      <w:r>
        <w:rPr>
          <w:rFonts w:eastAsia="SchoolBookSanPin" w:cs="SchoolBookSanPin"/>
          <w:color w:val="231F20"/>
          <w:sz w:val="18"/>
          <w:szCs w:val="18"/>
          <w:lang w:val="ru-RU"/>
        </w:rPr>
        <w:t>сов отечест</w:t>
      </w:r>
      <w:r>
        <w:rPr>
          <w:rFonts w:eastAsia="SchoolBookSanPin" w:cs="SchoolBookSanPin"/>
          <w:color w:val="231F20"/>
          <w:spacing w:val="2"/>
          <w:sz w:val="18"/>
          <w:szCs w:val="18"/>
          <w:lang w:val="ru-RU"/>
        </w:rPr>
        <w:t>в</w:t>
      </w:r>
      <w:r>
        <w:rPr>
          <w:rFonts w:eastAsia="SchoolBookSanPin" w:cs="SchoolBookSanPin"/>
          <w:color w:val="231F20"/>
          <w:sz w:val="18"/>
          <w:szCs w:val="18"/>
          <w:lang w:val="ru-RU"/>
        </w:rPr>
        <w:t xml:space="preserve">енной и </w:t>
      </w:r>
      <w:r>
        <w:rPr>
          <w:rFonts w:eastAsia="SchoolBookSanPin" w:cs="SchoolBookSanPin"/>
          <w:color w:val="231F20"/>
          <w:spacing w:val="2"/>
          <w:sz w:val="18"/>
          <w:szCs w:val="18"/>
          <w:lang w:val="ru-RU"/>
        </w:rPr>
        <w:t>в</w:t>
      </w:r>
      <w:r>
        <w:rPr>
          <w:rFonts w:eastAsia="SchoolBookSanPin" w:cs="SchoolBookSanPin"/>
          <w:color w:val="231F20"/>
          <w:sz w:val="18"/>
          <w:szCs w:val="18"/>
          <w:lang w:val="ru-RU"/>
        </w:rPr>
        <w:t>се</w:t>
      </w:r>
      <w:r>
        <w:rPr>
          <w:rFonts w:eastAsia="SchoolBookSanPin" w:cs="SchoolBookSanPin"/>
          <w:color w:val="231F20"/>
          <w:spacing w:val="2"/>
          <w:sz w:val="18"/>
          <w:szCs w:val="18"/>
          <w:lang w:val="ru-RU"/>
        </w:rPr>
        <w:t>о</w:t>
      </w:r>
      <w:r>
        <w:rPr>
          <w:rFonts w:eastAsia="SchoolBookSanPin" w:cs="SchoolBookSanPin"/>
          <w:color w:val="231F20"/>
          <w:sz w:val="18"/>
          <w:szCs w:val="18"/>
          <w:lang w:val="ru-RU"/>
        </w:rPr>
        <w:t>бщей ист</w:t>
      </w:r>
      <w:r>
        <w:rPr>
          <w:rFonts w:eastAsia="SchoolBookSanPin" w:cs="SchoolBookSanPin"/>
          <w:color w:val="231F20"/>
          <w:spacing w:val="-2"/>
          <w:sz w:val="18"/>
          <w:szCs w:val="18"/>
          <w:lang w:val="ru-RU"/>
        </w:rPr>
        <w:t>о</w:t>
      </w:r>
      <w:r>
        <w:rPr>
          <w:rFonts w:eastAsia="SchoolBookSanPin" w:cs="SchoolBookSanPin"/>
          <w:color w:val="231F20"/>
          <w:sz w:val="18"/>
          <w:szCs w:val="18"/>
          <w:lang w:val="ru-RU"/>
        </w:rPr>
        <w:t>рии, что д</w:t>
      </w:r>
      <w:r>
        <w:rPr>
          <w:rFonts w:eastAsia="SchoolBookSanPin" w:cs="SchoolBookSanPin"/>
          <w:color w:val="231F20"/>
          <w:spacing w:val="-2"/>
          <w:sz w:val="18"/>
          <w:szCs w:val="18"/>
          <w:lang w:val="ru-RU"/>
        </w:rPr>
        <w:t>о</w:t>
      </w:r>
      <w:r>
        <w:rPr>
          <w:rFonts w:eastAsia="SchoolBookSanPin" w:cs="SchoolBookSanPin"/>
          <w:color w:val="231F20"/>
          <w:sz w:val="18"/>
          <w:szCs w:val="18"/>
          <w:lang w:val="ru-RU"/>
        </w:rPr>
        <w:t>лжно сп</w:t>
      </w:r>
      <w:r>
        <w:rPr>
          <w:rFonts w:eastAsia="SchoolBookSanPin" w:cs="SchoolBookSanPin"/>
          <w:color w:val="231F20"/>
          <w:spacing w:val="2"/>
          <w:sz w:val="18"/>
          <w:szCs w:val="18"/>
          <w:lang w:val="ru-RU"/>
        </w:rPr>
        <w:t>о</w:t>
      </w:r>
      <w:r>
        <w:rPr>
          <w:rFonts w:eastAsia="SchoolBookSanPin" w:cs="SchoolBookSanPin"/>
          <w:color w:val="231F20"/>
          <w:sz w:val="18"/>
          <w:szCs w:val="18"/>
          <w:lang w:val="ru-RU"/>
        </w:rPr>
        <w:t>с</w:t>
      </w:r>
      <w:r>
        <w:rPr>
          <w:rFonts w:eastAsia="SchoolBookSanPin" w:cs="SchoolBookSanPin"/>
          <w:color w:val="231F20"/>
          <w:spacing w:val="2"/>
          <w:sz w:val="18"/>
          <w:szCs w:val="18"/>
          <w:lang w:val="ru-RU"/>
        </w:rPr>
        <w:t>об</w:t>
      </w:r>
      <w:r>
        <w:rPr>
          <w:rFonts w:eastAsia="SchoolBookSanPin" w:cs="SchoolBookSanPin"/>
          <w:color w:val="231F20"/>
          <w:sz w:val="18"/>
          <w:szCs w:val="18"/>
          <w:lang w:val="ru-RU"/>
        </w:rPr>
        <w:t>ст</w:t>
      </w:r>
      <w:r>
        <w:rPr>
          <w:rFonts w:eastAsia="SchoolBookSanPin" w:cs="SchoolBookSanPin"/>
          <w:color w:val="231F20"/>
          <w:spacing w:val="2"/>
          <w:sz w:val="18"/>
          <w:szCs w:val="18"/>
          <w:lang w:val="ru-RU"/>
        </w:rPr>
        <w:t>в</w:t>
      </w:r>
      <w:r>
        <w:rPr>
          <w:rFonts w:eastAsia="SchoolBookSanPin" w:cs="SchoolBookSanPin"/>
          <w:color w:val="231F20"/>
          <w:sz w:val="18"/>
          <w:szCs w:val="18"/>
          <w:lang w:val="ru-RU"/>
        </w:rPr>
        <w:t>о</w:t>
      </w:r>
      <w:r>
        <w:rPr>
          <w:rFonts w:eastAsia="SchoolBookSanPin" w:cs="SchoolBookSanPin"/>
          <w:color w:val="231F20"/>
          <w:spacing w:val="2"/>
          <w:sz w:val="18"/>
          <w:szCs w:val="18"/>
          <w:lang w:val="ru-RU"/>
        </w:rPr>
        <w:t>в</w:t>
      </w:r>
      <w:r>
        <w:rPr>
          <w:rFonts w:eastAsia="SchoolBookSanPin" w:cs="SchoolBookSanPin"/>
          <w:color w:val="231F20"/>
          <w:sz w:val="18"/>
          <w:szCs w:val="18"/>
          <w:lang w:val="ru-RU"/>
        </w:rPr>
        <w:t>ать у</w:t>
      </w:r>
      <w:r>
        <w:rPr>
          <w:rFonts w:eastAsia="SchoolBookSanPin" w:cs="SchoolBookSanPin"/>
          <w:color w:val="231F20"/>
          <w:spacing w:val="-9"/>
          <w:sz w:val="18"/>
          <w:szCs w:val="18"/>
          <w:lang w:val="ru-RU"/>
        </w:rPr>
        <w:t>г</w:t>
      </w:r>
      <w:r>
        <w:rPr>
          <w:rFonts w:eastAsia="SchoolBookSanPin" w:cs="SchoolBookSanPin"/>
          <w:color w:val="231F20"/>
          <w:sz w:val="18"/>
          <w:szCs w:val="18"/>
          <w:lang w:val="ru-RU"/>
        </w:rPr>
        <w:t>лу</w:t>
      </w:r>
      <w:r>
        <w:rPr>
          <w:rFonts w:eastAsia="SchoolBookSanPin" w:cs="SchoolBookSanPin"/>
          <w:color w:val="231F20"/>
          <w:spacing w:val="-2"/>
          <w:sz w:val="18"/>
          <w:szCs w:val="18"/>
          <w:lang w:val="ru-RU"/>
        </w:rPr>
        <w:t>б</w:t>
      </w:r>
      <w:r>
        <w:rPr>
          <w:rFonts w:eastAsia="SchoolBookSanPin" w:cs="SchoolBookSanPin"/>
          <w:color w:val="231F20"/>
          <w:sz w:val="18"/>
          <w:szCs w:val="18"/>
          <w:lang w:val="ru-RU"/>
        </w:rPr>
        <w:t>лению с</w:t>
      </w:r>
      <w:r>
        <w:rPr>
          <w:rFonts w:eastAsia="SchoolBookSanPin" w:cs="SchoolBookSanPin"/>
          <w:color w:val="231F20"/>
          <w:spacing w:val="-2"/>
          <w:sz w:val="18"/>
          <w:szCs w:val="18"/>
          <w:lang w:val="ru-RU"/>
        </w:rPr>
        <w:t>о</w:t>
      </w:r>
      <w:r>
        <w:rPr>
          <w:rFonts w:eastAsia="SchoolBookSanPin" w:cs="SchoolBookSanPin"/>
          <w:color w:val="231F20"/>
          <w:sz w:val="18"/>
          <w:szCs w:val="18"/>
          <w:lang w:val="ru-RU"/>
        </w:rPr>
        <w:t>дер</w:t>
      </w:r>
      <w:r>
        <w:rPr>
          <w:rFonts w:eastAsia="SchoolBookSanPin" w:cs="SchoolBookSanPin"/>
          <w:color w:val="231F20"/>
          <w:spacing w:val="2"/>
          <w:sz w:val="18"/>
          <w:szCs w:val="18"/>
          <w:lang w:val="ru-RU"/>
        </w:rPr>
        <w:t>ж</w:t>
      </w:r>
      <w:r>
        <w:rPr>
          <w:rFonts w:eastAsia="SchoolBookSanPin" w:cs="SchoolBookSanPin"/>
          <w:color w:val="231F20"/>
          <w:sz w:val="18"/>
          <w:szCs w:val="18"/>
          <w:lang w:val="ru-RU"/>
        </w:rPr>
        <w:t>ательных свя</w:t>
      </w:r>
      <w:r>
        <w:rPr>
          <w:rFonts w:eastAsia="SchoolBookSanPin" w:cs="SchoolBookSanPin"/>
          <w:color w:val="231F20"/>
          <w:spacing w:val="2"/>
          <w:sz w:val="18"/>
          <w:szCs w:val="18"/>
          <w:lang w:val="ru-RU"/>
        </w:rPr>
        <w:t>з</w:t>
      </w:r>
      <w:r>
        <w:rPr>
          <w:rFonts w:eastAsia="SchoolBookSanPin" w:cs="SchoolBookSanPin"/>
          <w:color w:val="231F20"/>
          <w:sz w:val="18"/>
          <w:szCs w:val="18"/>
          <w:lang w:val="ru-RU"/>
        </w:rPr>
        <w:t>ей д</w:t>
      </w:r>
      <w:r>
        <w:rPr>
          <w:rFonts w:eastAsia="SchoolBookSanPin" w:cs="SchoolBookSanPin"/>
          <w:color w:val="231F20"/>
          <w:spacing w:val="-3"/>
          <w:sz w:val="18"/>
          <w:szCs w:val="18"/>
          <w:lang w:val="ru-RU"/>
        </w:rPr>
        <w:t>в</w:t>
      </w:r>
      <w:r>
        <w:rPr>
          <w:rFonts w:eastAsia="SchoolBookSanPin" w:cs="SchoolBookSanPin"/>
          <w:color w:val="231F20"/>
          <w:sz w:val="18"/>
          <w:szCs w:val="18"/>
          <w:lang w:val="ru-RU"/>
        </w:rPr>
        <w:t xml:space="preserve">ух </w:t>
      </w:r>
      <w:r>
        <w:rPr>
          <w:rFonts w:eastAsia="SchoolBookSanPin" w:cs="SchoolBookSanPin"/>
          <w:color w:val="231F20"/>
          <w:spacing w:val="-3"/>
          <w:sz w:val="18"/>
          <w:szCs w:val="18"/>
          <w:lang w:val="ru-RU"/>
        </w:rPr>
        <w:t>к</w:t>
      </w:r>
      <w:r>
        <w:rPr>
          <w:rFonts w:eastAsia="SchoolBookSanPin" w:cs="SchoolBookSanPin"/>
          <w:color w:val="231F20"/>
          <w:sz w:val="18"/>
          <w:szCs w:val="18"/>
          <w:lang w:val="ru-RU"/>
        </w:rPr>
        <w:t>у</w:t>
      </w:r>
      <w:r>
        <w:rPr>
          <w:rFonts w:eastAsia="SchoolBookSanPin" w:cs="SchoolBookSanPin"/>
          <w:color w:val="231F20"/>
          <w:spacing w:val="2"/>
          <w:sz w:val="18"/>
          <w:szCs w:val="18"/>
          <w:lang w:val="ru-RU"/>
        </w:rPr>
        <w:t>р</w:t>
      </w:r>
      <w:r>
        <w:rPr>
          <w:rFonts w:eastAsia="SchoolBookSanPin" w:cs="SchoolBookSanPin"/>
          <w:color w:val="231F20"/>
          <w:sz w:val="18"/>
          <w:szCs w:val="18"/>
          <w:lang w:val="ru-RU"/>
        </w:rPr>
        <w:t>сов, выст</w:t>
      </w:r>
      <w:r>
        <w:rPr>
          <w:rFonts w:eastAsia="SchoolBookSanPin" w:cs="SchoolBookSanPin"/>
          <w:color w:val="231F20"/>
          <w:spacing w:val="2"/>
          <w:sz w:val="18"/>
          <w:szCs w:val="18"/>
          <w:lang w:val="ru-RU"/>
        </w:rPr>
        <w:t>р</w:t>
      </w:r>
      <w:r>
        <w:rPr>
          <w:rFonts w:eastAsia="SchoolBookSanPin" w:cs="SchoolBookSanPin"/>
          <w:color w:val="231F20"/>
          <w:sz w:val="18"/>
          <w:szCs w:val="18"/>
          <w:lang w:val="ru-RU"/>
        </w:rPr>
        <w:t>аи</w:t>
      </w:r>
      <w:r>
        <w:rPr>
          <w:rFonts w:eastAsia="SchoolBookSanPin" w:cs="SchoolBookSanPin"/>
          <w:color w:val="231F20"/>
          <w:spacing w:val="2"/>
          <w:sz w:val="18"/>
          <w:szCs w:val="18"/>
          <w:lang w:val="ru-RU"/>
        </w:rPr>
        <w:t>в</w:t>
      </w:r>
      <w:r>
        <w:rPr>
          <w:rFonts w:eastAsia="SchoolBookSanPin" w:cs="SchoolBookSanPin"/>
          <w:color w:val="231F20"/>
          <w:sz w:val="18"/>
          <w:szCs w:val="18"/>
          <w:lang w:val="ru-RU"/>
        </w:rPr>
        <w:t xml:space="preserve">анию единой линии </w:t>
      </w:r>
      <w:r>
        <w:rPr>
          <w:rFonts w:eastAsia="SchoolBookSanPin" w:cs="SchoolBookSanPin"/>
          <w:color w:val="231F20"/>
          <w:spacing w:val="2"/>
          <w:sz w:val="18"/>
          <w:szCs w:val="18"/>
          <w:lang w:val="ru-RU"/>
        </w:rPr>
        <w:t>р</w:t>
      </w:r>
      <w:r>
        <w:rPr>
          <w:rFonts w:eastAsia="SchoolBookSanPin" w:cs="SchoolBookSanPin"/>
          <w:color w:val="231F20"/>
          <w:sz w:val="18"/>
          <w:szCs w:val="18"/>
          <w:lang w:val="ru-RU"/>
        </w:rPr>
        <w:t>азвития позна</w:t>
      </w:r>
      <w:r>
        <w:rPr>
          <w:rFonts w:eastAsia="SchoolBookSanPin" w:cs="SchoolBookSanPin"/>
          <w:color w:val="231F20"/>
          <w:spacing w:val="2"/>
          <w:sz w:val="18"/>
          <w:szCs w:val="18"/>
          <w:lang w:val="ru-RU"/>
        </w:rPr>
        <w:t>в</w:t>
      </w:r>
      <w:r>
        <w:rPr>
          <w:rFonts w:eastAsia="SchoolBookSanPin" w:cs="SchoolBookSanPin"/>
          <w:color w:val="231F20"/>
          <w:sz w:val="18"/>
          <w:szCs w:val="18"/>
          <w:lang w:val="ru-RU"/>
        </w:rPr>
        <w:t>ательной деятельн</w:t>
      </w:r>
      <w:r>
        <w:rPr>
          <w:rFonts w:eastAsia="SchoolBookSanPin" w:cs="SchoolBookSanPin"/>
          <w:color w:val="231F20"/>
          <w:spacing w:val="2"/>
          <w:sz w:val="18"/>
          <w:szCs w:val="18"/>
          <w:lang w:val="ru-RU"/>
        </w:rPr>
        <w:t>о</w:t>
      </w:r>
      <w:r>
        <w:rPr>
          <w:rFonts w:eastAsia="SchoolBookSanPin" w:cs="SchoolBookSanPin"/>
          <w:color w:val="231F20"/>
          <w:sz w:val="18"/>
          <w:szCs w:val="18"/>
          <w:lang w:val="ru-RU"/>
        </w:rPr>
        <w:t>сти учащихся.</w:t>
      </w:r>
      <w:r>
        <w:rPr>
          <w:rFonts w:eastAsia="SchoolBookSanPin" w:cs="SchoolBookSanPin"/>
          <w:color w:val="231F20"/>
          <w:spacing w:val="-8"/>
          <w:sz w:val="18"/>
          <w:szCs w:val="18"/>
          <w:lang w:val="ru-RU"/>
        </w:rPr>
        <w:t xml:space="preserve"> </w:t>
      </w:r>
      <w:r>
        <w:rPr>
          <w:rFonts w:eastAsia="SchoolBookSanPin" w:cs="SchoolBookSanPin"/>
          <w:color w:val="231F20"/>
          <w:sz w:val="18"/>
          <w:szCs w:val="18"/>
          <w:lang w:val="ru-RU"/>
        </w:rPr>
        <w:t>Наз</w:t>
      </w:r>
      <w:r>
        <w:rPr>
          <w:rFonts w:eastAsia="SchoolBookSanPin" w:cs="SchoolBookSanPin"/>
          <w:color w:val="231F20"/>
          <w:spacing w:val="2"/>
          <w:sz w:val="18"/>
          <w:szCs w:val="18"/>
          <w:lang w:val="ru-RU"/>
        </w:rPr>
        <w:t>в</w:t>
      </w:r>
      <w:r>
        <w:rPr>
          <w:rFonts w:eastAsia="SchoolBookSanPin" w:cs="SchoolBookSanPin"/>
          <w:color w:val="231F20"/>
          <w:sz w:val="18"/>
          <w:szCs w:val="18"/>
          <w:lang w:val="ru-RU"/>
        </w:rPr>
        <w:t>анные</w:t>
      </w:r>
      <w:r>
        <w:rPr>
          <w:rFonts w:eastAsia="SchoolBookSanPin" w:cs="SchoolBookSanPin"/>
          <w:color w:val="231F20"/>
          <w:spacing w:val="-8"/>
          <w:sz w:val="18"/>
          <w:szCs w:val="18"/>
          <w:lang w:val="ru-RU"/>
        </w:rPr>
        <w:t xml:space="preserve"> </w:t>
      </w:r>
      <w:r>
        <w:rPr>
          <w:rFonts w:eastAsia="SchoolBookSanPin" w:cs="SchoolBookSanPin"/>
          <w:color w:val="231F20"/>
          <w:sz w:val="18"/>
          <w:szCs w:val="18"/>
          <w:lang w:val="ru-RU"/>
        </w:rPr>
        <w:t>ниже</w:t>
      </w:r>
      <w:r>
        <w:rPr>
          <w:rFonts w:eastAsia="SchoolBookSanPin" w:cs="SchoolBookSanPin"/>
          <w:color w:val="231F20"/>
          <w:spacing w:val="-8"/>
          <w:sz w:val="18"/>
          <w:szCs w:val="18"/>
          <w:lang w:val="ru-RU"/>
        </w:rPr>
        <w:t xml:space="preserve"> </w:t>
      </w:r>
      <w:r>
        <w:rPr>
          <w:rFonts w:eastAsia="SchoolBookSanPin" w:cs="SchoolBookSanPin"/>
          <w:color w:val="231F20"/>
          <w:spacing w:val="2"/>
          <w:sz w:val="18"/>
          <w:szCs w:val="18"/>
          <w:lang w:val="ru-RU"/>
        </w:rPr>
        <w:t>р</w:t>
      </w:r>
      <w:r>
        <w:rPr>
          <w:rFonts w:eastAsia="SchoolBookSanPin" w:cs="SchoolBookSanPin"/>
          <w:color w:val="231F20"/>
          <w:sz w:val="18"/>
          <w:szCs w:val="18"/>
          <w:lang w:val="ru-RU"/>
        </w:rPr>
        <w:t>е</w:t>
      </w:r>
      <w:r>
        <w:rPr>
          <w:rFonts w:eastAsia="SchoolBookSanPin" w:cs="SchoolBookSanPin"/>
          <w:color w:val="231F20"/>
          <w:spacing w:val="-2"/>
          <w:sz w:val="18"/>
          <w:szCs w:val="18"/>
          <w:lang w:val="ru-RU"/>
        </w:rPr>
        <w:t>з</w:t>
      </w:r>
      <w:r>
        <w:rPr>
          <w:rFonts w:eastAsia="SchoolBookSanPin" w:cs="SchoolBookSanPin"/>
          <w:color w:val="231F20"/>
          <w:sz w:val="18"/>
          <w:szCs w:val="18"/>
          <w:lang w:val="ru-RU"/>
        </w:rPr>
        <w:t>ул</w:t>
      </w:r>
      <w:r>
        <w:rPr>
          <w:rFonts w:eastAsia="SchoolBookSanPin" w:cs="SchoolBookSanPin"/>
          <w:color w:val="231F20"/>
          <w:spacing w:val="-5"/>
          <w:sz w:val="18"/>
          <w:szCs w:val="18"/>
          <w:lang w:val="ru-RU"/>
        </w:rPr>
        <w:t>ь</w:t>
      </w:r>
      <w:r>
        <w:rPr>
          <w:rFonts w:eastAsia="SchoolBookSanPin" w:cs="SchoolBookSanPin"/>
          <w:color w:val="231F20"/>
          <w:spacing w:val="-2"/>
          <w:sz w:val="18"/>
          <w:szCs w:val="18"/>
          <w:lang w:val="ru-RU"/>
        </w:rPr>
        <w:t>т</w:t>
      </w:r>
      <w:r>
        <w:rPr>
          <w:rFonts w:eastAsia="SchoolBookSanPin" w:cs="SchoolBookSanPin"/>
          <w:color w:val="231F20"/>
          <w:sz w:val="18"/>
          <w:szCs w:val="18"/>
          <w:lang w:val="ru-RU"/>
        </w:rPr>
        <w:t>аты</w:t>
      </w:r>
      <w:r>
        <w:rPr>
          <w:rFonts w:eastAsia="SchoolBookSanPin" w:cs="SchoolBookSanPin"/>
          <w:color w:val="231F20"/>
          <w:spacing w:val="-8"/>
          <w:sz w:val="18"/>
          <w:szCs w:val="18"/>
          <w:lang w:val="ru-RU"/>
        </w:rPr>
        <w:t xml:space="preserve"> </w:t>
      </w:r>
      <w:r>
        <w:rPr>
          <w:rFonts w:eastAsia="SchoolBookSanPin" w:cs="SchoolBookSanPin"/>
          <w:color w:val="231F20"/>
          <w:spacing w:val="3"/>
          <w:sz w:val="18"/>
          <w:szCs w:val="18"/>
          <w:lang w:val="ru-RU"/>
        </w:rPr>
        <w:t>ф</w:t>
      </w:r>
      <w:r>
        <w:rPr>
          <w:rFonts w:eastAsia="SchoolBookSanPin" w:cs="SchoolBookSanPin"/>
          <w:color w:val="231F20"/>
          <w:spacing w:val="-2"/>
          <w:sz w:val="18"/>
          <w:szCs w:val="18"/>
          <w:lang w:val="ru-RU"/>
        </w:rPr>
        <w:t>о</w:t>
      </w:r>
      <w:r>
        <w:rPr>
          <w:rFonts w:eastAsia="SchoolBookSanPin" w:cs="SchoolBookSanPin"/>
          <w:color w:val="231F20"/>
          <w:sz w:val="18"/>
          <w:szCs w:val="18"/>
          <w:lang w:val="ru-RU"/>
        </w:rPr>
        <w:t>рми</w:t>
      </w:r>
      <w:r>
        <w:rPr>
          <w:rFonts w:eastAsia="SchoolBookSanPin" w:cs="SchoolBookSanPin"/>
          <w:color w:val="231F20"/>
          <w:spacing w:val="-2"/>
          <w:sz w:val="18"/>
          <w:szCs w:val="18"/>
          <w:lang w:val="ru-RU"/>
        </w:rPr>
        <w:t>р</w:t>
      </w:r>
      <w:r>
        <w:rPr>
          <w:rFonts w:eastAsia="SchoolBookSanPin" w:cs="SchoolBookSanPin"/>
          <w:color w:val="231F20"/>
          <w:sz w:val="18"/>
          <w:szCs w:val="18"/>
          <w:lang w:val="ru-RU"/>
        </w:rPr>
        <w:t>уются</w:t>
      </w:r>
      <w:r>
        <w:rPr>
          <w:rFonts w:eastAsia="SchoolBookSanPin" w:cs="SchoolBookSanPin"/>
          <w:color w:val="231F20"/>
          <w:spacing w:val="-8"/>
          <w:sz w:val="18"/>
          <w:szCs w:val="18"/>
          <w:lang w:val="ru-RU"/>
        </w:rPr>
        <w:t xml:space="preserve"> </w:t>
      </w:r>
      <w:r>
        <w:rPr>
          <w:rFonts w:eastAsia="SchoolBookSanPin" w:cs="SchoolBookSanPin"/>
          <w:color w:val="231F20"/>
          <w:sz w:val="18"/>
          <w:szCs w:val="18"/>
          <w:lang w:val="ru-RU"/>
        </w:rPr>
        <w:t>в</w:t>
      </w:r>
      <w:r>
        <w:rPr>
          <w:rFonts w:eastAsia="SchoolBookSanPin" w:cs="SchoolBookSanPin"/>
          <w:color w:val="231F20"/>
          <w:spacing w:val="-8"/>
          <w:sz w:val="18"/>
          <w:szCs w:val="18"/>
          <w:lang w:val="ru-RU"/>
        </w:rPr>
        <w:t xml:space="preserve"> </w:t>
      </w:r>
      <w:r>
        <w:rPr>
          <w:rFonts w:eastAsia="SchoolBookSanPin" w:cs="SchoolBookSanPin"/>
          <w:color w:val="231F20"/>
          <w:spacing w:val="2"/>
          <w:sz w:val="18"/>
          <w:szCs w:val="18"/>
          <w:lang w:val="ru-RU"/>
        </w:rPr>
        <w:t>р</w:t>
      </w:r>
      <w:r>
        <w:rPr>
          <w:rFonts w:eastAsia="SchoolBookSanPin" w:cs="SchoolBookSanPin"/>
          <w:color w:val="231F20"/>
          <w:sz w:val="18"/>
          <w:szCs w:val="18"/>
          <w:lang w:val="ru-RU"/>
        </w:rPr>
        <w:t>а</w:t>
      </w:r>
      <w:r>
        <w:rPr>
          <w:rFonts w:eastAsia="SchoolBookSanPin" w:cs="SchoolBookSanPin"/>
          <w:color w:val="231F20"/>
          <w:spacing w:val="2"/>
          <w:sz w:val="18"/>
          <w:szCs w:val="18"/>
          <w:lang w:val="ru-RU"/>
        </w:rPr>
        <w:t>б</w:t>
      </w:r>
      <w:r>
        <w:rPr>
          <w:rFonts w:eastAsia="SchoolBookSanPin" w:cs="SchoolBookSanPin"/>
          <w:color w:val="231F20"/>
          <w:sz w:val="18"/>
          <w:szCs w:val="18"/>
          <w:lang w:val="ru-RU"/>
        </w:rPr>
        <w:t>оте</w:t>
      </w:r>
      <w:r>
        <w:rPr>
          <w:rFonts w:eastAsia="SchoolBookSanPin" w:cs="SchoolBookSanPin"/>
          <w:color w:val="231F20"/>
          <w:spacing w:val="-8"/>
          <w:sz w:val="18"/>
          <w:szCs w:val="18"/>
          <w:lang w:val="ru-RU"/>
        </w:rPr>
        <w:t xml:space="preserve"> </w:t>
      </w:r>
      <w:r>
        <w:rPr>
          <w:rFonts w:eastAsia="SchoolBookSanPin" w:cs="SchoolBookSanPin"/>
          <w:color w:val="231F20"/>
          <w:sz w:val="18"/>
          <w:szCs w:val="18"/>
          <w:lang w:val="ru-RU"/>
        </w:rPr>
        <w:t>с</w:t>
      </w:r>
      <w:r>
        <w:rPr>
          <w:rFonts w:eastAsia="SchoolBookSanPin" w:cs="SchoolBookSanPin"/>
          <w:color w:val="231F20"/>
          <w:spacing w:val="-8"/>
          <w:sz w:val="18"/>
          <w:szCs w:val="18"/>
          <w:lang w:val="ru-RU"/>
        </w:rPr>
        <w:t xml:space="preserve"> </w:t>
      </w:r>
      <w:r>
        <w:rPr>
          <w:rFonts w:eastAsia="SchoolBookSanPin" w:cs="SchoolBookSanPin"/>
          <w:color w:val="231F20"/>
          <w:sz w:val="18"/>
          <w:szCs w:val="18"/>
          <w:lang w:val="ru-RU"/>
        </w:rPr>
        <w:t>комплексом учебных п</w:t>
      </w:r>
      <w:r>
        <w:rPr>
          <w:rFonts w:eastAsia="SchoolBookSanPin" w:cs="SchoolBookSanPin"/>
          <w:color w:val="231F20"/>
          <w:spacing w:val="2"/>
          <w:sz w:val="18"/>
          <w:szCs w:val="18"/>
          <w:lang w:val="ru-RU"/>
        </w:rPr>
        <w:t>о</w:t>
      </w:r>
      <w:r>
        <w:rPr>
          <w:rFonts w:eastAsia="SchoolBookSanPin" w:cs="SchoolBookSanPin"/>
          <w:color w:val="231F20"/>
          <w:sz w:val="18"/>
          <w:szCs w:val="18"/>
          <w:lang w:val="ru-RU"/>
        </w:rPr>
        <w:t>с</w:t>
      </w:r>
      <w:r>
        <w:rPr>
          <w:rFonts w:eastAsia="SchoolBookSanPin" w:cs="SchoolBookSanPin"/>
          <w:color w:val="231F20"/>
          <w:spacing w:val="2"/>
          <w:sz w:val="18"/>
          <w:szCs w:val="18"/>
          <w:lang w:val="ru-RU"/>
        </w:rPr>
        <w:t>о</w:t>
      </w:r>
      <w:r>
        <w:rPr>
          <w:rFonts w:eastAsia="SchoolBookSanPin" w:cs="SchoolBookSanPin"/>
          <w:color w:val="231F20"/>
          <w:sz w:val="18"/>
          <w:szCs w:val="18"/>
          <w:lang w:val="ru-RU"/>
        </w:rPr>
        <w:t>бий — учебни</w:t>
      </w:r>
      <w:r>
        <w:rPr>
          <w:rFonts w:eastAsia="SchoolBookSanPin" w:cs="SchoolBookSanPin"/>
          <w:color w:val="231F20"/>
          <w:spacing w:val="2"/>
          <w:sz w:val="18"/>
          <w:szCs w:val="18"/>
          <w:lang w:val="ru-RU"/>
        </w:rPr>
        <w:t>к</w:t>
      </w:r>
      <w:r>
        <w:rPr>
          <w:rFonts w:eastAsia="SchoolBookSanPin" w:cs="SchoolBookSanPin"/>
          <w:color w:val="231F20"/>
          <w:sz w:val="18"/>
          <w:szCs w:val="18"/>
          <w:lang w:val="ru-RU"/>
        </w:rPr>
        <w:t xml:space="preserve">ами, настенными и </w:t>
      </w:r>
      <w:r>
        <w:rPr>
          <w:rFonts w:eastAsia="SchoolBookSanPin" w:cs="SchoolBookSanPin"/>
          <w:color w:val="231F20"/>
          <w:spacing w:val="-2"/>
          <w:sz w:val="18"/>
          <w:szCs w:val="18"/>
          <w:lang w:val="ru-RU"/>
        </w:rPr>
        <w:t>э</w:t>
      </w:r>
      <w:r>
        <w:rPr>
          <w:rFonts w:eastAsia="SchoolBookSanPin" w:cs="SchoolBookSanPin"/>
          <w:color w:val="231F20"/>
          <w:sz w:val="18"/>
          <w:szCs w:val="18"/>
          <w:lang w:val="ru-RU"/>
        </w:rPr>
        <w:t>ле</w:t>
      </w:r>
      <w:r>
        <w:rPr>
          <w:rFonts w:eastAsia="SchoolBookSanPin" w:cs="SchoolBookSanPin"/>
          <w:color w:val="231F20"/>
          <w:spacing w:val="-2"/>
          <w:sz w:val="18"/>
          <w:szCs w:val="18"/>
          <w:lang w:val="ru-RU"/>
        </w:rPr>
        <w:t>к</w:t>
      </w:r>
      <w:r>
        <w:rPr>
          <w:rFonts w:eastAsia="SchoolBookSanPin" w:cs="SchoolBookSanPin"/>
          <w:color w:val="231F20"/>
          <w:sz w:val="18"/>
          <w:szCs w:val="18"/>
          <w:lang w:val="ru-RU"/>
        </w:rPr>
        <w:t>т</w:t>
      </w:r>
      <w:r>
        <w:rPr>
          <w:rFonts w:eastAsia="SchoolBookSanPin" w:cs="SchoolBookSanPin"/>
          <w:color w:val="231F20"/>
          <w:spacing w:val="2"/>
          <w:sz w:val="18"/>
          <w:szCs w:val="18"/>
          <w:lang w:val="ru-RU"/>
        </w:rPr>
        <w:t>р</w:t>
      </w:r>
      <w:r>
        <w:rPr>
          <w:rFonts w:eastAsia="SchoolBookSanPin" w:cs="SchoolBookSanPin"/>
          <w:color w:val="231F20"/>
          <w:sz w:val="18"/>
          <w:szCs w:val="18"/>
          <w:lang w:val="ru-RU"/>
        </w:rPr>
        <w:t xml:space="preserve">онными </w:t>
      </w:r>
      <w:r>
        <w:rPr>
          <w:rFonts w:eastAsia="SchoolBookSanPin" w:cs="SchoolBookSanPin"/>
          <w:color w:val="231F20"/>
          <w:spacing w:val="2"/>
          <w:sz w:val="18"/>
          <w:szCs w:val="18"/>
          <w:lang w:val="ru-RU"/>
        </w:rPr>
        <w:t>к</w:t>
      </w:r>
      <w:r>
        <w:rPr>
          <w:rFonts w:eastAsia="SchoolBookSanPin" w:cs="SchoolBookSanPin"/>
          <w:color w:val="231F20"/>
          <w:sz w:val="18"/>
          <w:szCs w:val="18"/>
          <w:lang w:val="ru-RU"/>
        </w:rPr>
        <w:t>ар</w:t>
      </w:r>
      <w:r>
        <w:rPr>
          <w:rFonts w:eastAsia="SchoolBookSanPin" w:cs="SchoolBookSanPin"/>
          <w:color w:val="231F20"/>
          <w:spacing w:val="-2"/>
          <w:sz w:val="18"/>
          <w:szCs w:val="18"/>
          <w:lang w:val="ru-RU"/>
        </w:rPr>
        <w:t>т</w:t>
      </w:r>
      <w:r>
        <w:rPr>
          <w:rFonts w:eastAsia="SchoolBookSanPin" w:cs="SchoolBookSanPin"/>
          <w:color w:val="231F20"/>
          <w:sz w:val="18"/>
          <w:szCs w:val="18"/>
          <w:lang w:val="ru-RU"/>
        </w:rPr>
        <w:t>ами и а</w:t>
      </w:r>
      <w:r>
        <w:rPr>
          <w:rFonts w:eastAsia="SchoolBookSanPin" w:cs="SchoolBookSanPin"/>
          <w:color w:val="231F20"/>
          <w:spacing w:val="-7"/>
          <w:sz w:val="18"/>
          <w:szCs w:val="18"/>
          <w:lang w:val="ru-RU"/>
        </w:rPr>
        <w:t>т</w:t>
      </w:r>
      <w:r>
        <w:rPr>
          <w:rFonts w:eastAsia="SchoolBookSanPin" w:cs="SchoolBookSanPin"/>
          <w:color w:val="231F20"/>
          <w:sz w:val="18"/>
          <w:szCs w:val="18"/>
          <w:lang w:val="ru-RU"/>
        </w:rPr>
        <w:t>ласами, х</w:t>
      </w:r>
      <w:r>
        <w:rPr>
          <w:rFonts w:eastAsia="SchoolBookSanPin" w:cs="SchoolBookSanPin"/>
          <w:color w:val="231F20"/>
          <w:spacing w:val="2"/>
          <w:sz w:val="18"/>
          <w:szCs w:val="18"/>
          <w:lang w:val="ru-RU"/>
        </w:rPr>
        <w:t>р</w:t>
      </w:r>
      <w:r>
        <w:rPr>
          <w:rFonts w:eastAsia="SchoolBookSanPin" w:cs="SchoolBookSanPin"/>
          <w:color w:val="231F20"/>
          <w:sz w:val="18"/>
          <w:szCs w:val="18"/>
          <w:lang w:val="ru-RU"/>
        </w:rPr>
        <w:t xml:space="preserve">естоматиями и </w:t>
      </w:r>
      <w:r>
        <w:rPr>
          <w:rFonts w:eastAsia="SchoolBookSanPin" w:cs="SchoolBookSanPin"/>
          <w:color w:val="231F20"/>
          <w:spacing w:val="-4"/>
          <w:sz w:val="18"/>
          <w:szCs w:val="18"/>
          <w:lang w:val="ru-RU"/>
        </w:rPr>
        <w:t>т</w:t>
      </w:r>
      <w:r>
        <w:rPr>
          <w:rFonts w:eastAsia="SchoolBookSanPin" w:cs="SchoolBookSanPin"/>
          <w:color w:val="231F20"/>
          <w:sz w:val="18"/>
          <w:szCs w:val="18"/>
          <w:lang w:val="ru-RU"/>
        </w:rPr>
        <w:t>. д. Это п</w:t>
      </w:r>
      <w:r>
        <w:rPr>
          <w:rFonts w:eastAsia="SchoolBookSanPin" w:cs="SchoolBookSanPin"/>
          <w:color w:val="231F20"/>
          <w:spacing w:val="2"/>
          <w:sz w:val="18"/>
          <w:szCs w:val="18"/>
          <w:lang w:val="ru-RU"/>
        </w:rPr>
        <w:t>р</w:t>
      </w:r>
      <w:r>
        <w:rPr>
          <w:rFonts w:eastAsia="SchoolBookSanPin" w:cs="SchoolBookSanPin"/>
          <w:color w:val="231F20"/>
          <w:sz w:val="18"/>
          <w:szCs w:val="18"/>
          <w:lang w:val="ru-RU"/>
        </w:rPr>
        <w:t>едп</w:t>
      </w:r>
      <w:r>
        <w:rPr>
          <w:rFonts w:eastAsia="SchoolBookSanPin" w:cs="SchoolBookSanPin"/>
          <w:color w:val="231F20"/>
          <w:spacing w:val="-2"/>
          <w:sz w:val="18"/>
          <w:szCs w:val="18"/>
          <w:lang w:val="ru-RU"/>
        </w:rPr>
        <w:t>о</w:t>
      </w:r>
      <w:r>
        <w:rPr>
          <w:rFonts w:eastAsia="SchoolBookSanPin" w:cs="SchoolBookSanPin"/>
          <w:color w:val="231F20"/>
          <w:sz w:val="18"/>
          <w:szCs w:val="18"/>
          <w:lang w:val="ru-RU"/>
        </w:rPr>
        <w:t>ла</w:t>
      </w:r>
      <w:r>
        <w:rPr>
          <w:rFonts w:eastAsia="SchoolBookSanPin" w:cs="SchoolBookSanPin"/>
          <w:color w:val="231F20"/>
          <w:spacing w:val="-2"/>
          <w:sz w:val="18"/>
          <w:szCs w:val="18"/>
          <w:lang w:val="ru-RU"/>
        </w:rPr>
        <w:t>г</w:t>
      </w:r>
      <w:r>
        <w:rPr>
          <w:rFonts w:eastAsia="SchoolBookSanPin" w:cs="SchoolBookSanPin"/>
          <w:color w:val="231F20"/>
          <w:sz w:val="18"/>
          <w:szCs w:val="18"/>
          <w:lang w:val="ru-RU"/>
        </w:rPr>
        <w:t>ается по оп</w:t>
      </w:r>
      <w:r>
        <w:rPr>
          <w:rFonts w:eastAsia="SchoolBookSanPin" w:cs="SchoolBookSanPin"/>
          <w:color w:val="231F20"/>
          <w:spacing w:val="2"/>
          <w:sz w:val="18"/>
          <w:szCs w:val="18"/>
          <w:lang w:val="ru-RU"/>
        </w:rPr>
        <w:t>р</w:t>
      </w:r>
      <w:r>
        <w:rPr>
          <w:rFonts w:eastAsia="SchoolBookSanPin" w:cs="SchoolBookSanPin"/>
          <w:color w:val="231F20"/>
          <w:spacing w:val="1"/>
          <w:sz w:val="18"/>
          <w:szCs w:val="18"/>
          <w:lang w:val="ru-RU"/>
        </w:rPr>
        <w:t>е</w:t>
      </w:r>
      <w:r>
        <w:rPr>
          <w:rFonts w:eastAsia="SchoolBookSanPin" w:cs="SchoolBookSanPin"/>
          <w:color w:val="231F20"/>
          <w:sz w:val="18"/>
          <w:szCs w:val="18"/>
          <w:lang w:val="ru-RU"/>
        </w:rPr>
        <w:t>делению, но не повт</w:t>
      </w:r>
      <w:r>
        <w:rPr>
          <w:rFonts w:eastAsia="SchoolBookSanPin" w:cs="SchoolBookSanPin"/>
          <w:color w:val="231F20"/>
          <w:spacing w:val="-2"/>
          <w:sz w:val="18"/>
          <w:szCs w:val="18"/>
          <w:lang w:val="ru-RU"/>
        </w:rPr>
        <w:t>о</w:t>
      </w:r>
      <w:r>
        <w:rPr>
          <w:rFonts w:eastAsia="SchoolBookSanPin" w:cs="SchoolBookSanPin"/>
          <w:color w:val="231F20"/>
          <w:sz w:val="18"/>
          <w:szCs w:val="18"/>
          <w:lang w:val="ru-RU"/>
        </w:rPr>
        <w:t xml:space="preserve">ряется для </w:t>
      </w:r>
      <w:r>
        <w:rPr>
          <w:rFonts w:eastAsia="SchoolBookSanPin" w:cs="SchoolBookSanPin"/>
          <w:color w:val="231F20"/>
          <w:spacing w:val="2"/>
          <w:sz w:val="18"/>
          <w:szCs w:val="18"/>
          <w:lang w:val="ru-RU"/>
        </w:rPr>
        <w:t>к</w:t>
      </w:r>
      <w:r>
        <w:rPr>
          <w:rFonts w:eastAsia="SchoolBookSanPin" w:cs="SchoolBookSanPin"/>
          <w:color w:val="231F20"/>
          <w:sz w:val="18"/>
          <w:szCs w:val="18"/>
          <w:lang w:val="ru-RU"/>
        </w:rPr>
        <w:t xml:space="preserve">аждого </w:t>
      </w:r>
      <w:r>
        <w:rPr>
          <w:rFonts w:eastAsia="SchoolBookSanPin" w:cs="SchoolBookSanPin"/>
          <w:color w:val="231F20"/>
          <w:spacing w:val="2"/>
          <w:sz w:val="18"/>
          <w:szCs w:val="18"/>
          <w:lang w:val="ru-RU"/>
        </w:rPr>
        <w:t>р</w:t>
      </w:r>
      <w:r>
        <w:rPr>
          <w:rFonts w:eastAsia="SchoolBookSanPin" w:cs="SchoolBookSanPin"/>
          <w:color w:val="231F20"/>
          <w:sz w:val="18"/>
          <w:szCs w:val="18"/>
          <w:lang w:val="ru-RU"/>
        </w:rPr>
        <w:t>е</w:t>
      </w:r>
      <w:r>
        <w:rPr>
          <w:rFonts w:eastAsia="SchoolBookSanPin" w:cs="SchoolBookSanPin"/>
          <w:color w:val="231F20"/>
          <w:spacing w:val="-2"/>
          <w:sz w:val="18"/>
          <w:szCs w:val="18"/>
          <w:lang w:val="ru-RU"/>
        </w:rPr>
        <w:t>з</w:t>
      </w:r>
      <w:r>
        <w:rPr>
          <w:rFonts w:eastAsia="SchoolBookSanPin" w:cs="SchoolBookSanPin"/>
          <w:color w:val="231F20"/>
          <w:sz w:val="18"/>
          <w:szCs w:val="18"/>
          <w:lang w:val="ru-RU"/>
        </w:rPr>
        <w:t>ул</w:t>
      </w:r>
      <w:r>
        <w:rPr>
          <w:rFonts w:eastAsia="SchoolBookSanPin" w:cs="SchoolBookSanPin"/>
          <w:color w:val="231F20"/>
          <w:spacing w:val="-5"/>
          <w:sz w:val="18"/>
          <w:szCs w:val="18"/>
          <w:lang w:val="ru-RU"/>
        </w:rPr>
        <w:t>ь</w:t>
      </w:r>
      <w:r>
        <w:rPr>
          <w:rFonts w:eastAsia="SchoolBookSanPin" w:cs="SchoolBookSanPin"/>
          <w:color w:val="231F20"/>
          <w:spacing w:val="-2"/>
          <w:sz w:val="18"/>
          <w:szCs w:val="18"/>
          <w:lang w:val="ru-RU"/>
        </w:rPr>
        <w:t>т</w:t>
      </w:r>
      <w:r>
        <w:rPr>
          <w:rFonts w:eastAsia="SchoolBookSanPin" w:cs="SchoolBookSanPin"/>
          <w:color w:val="231F20"/>
          <w:sz w:val="18"/>
          <w:szCs w:val="18"/>
          <w:lang w:val="ru-RU"/>
        </w:rPr>
        <w:t>а</w:t>
      </w:r>
      <w:r>
        <w:rPr>
          <w:rFonts w:eastAsia="SchoolBookSanPin" w:cs="SchoolBookSanPin"/>
          <w:color w:val="231F20"/>
          <w:spacing w:val="-2"/>
          <w:sz w:val="18"/>
          <w:szCs w:val="18"/>
          <w:lang w:val="ru-RU"/>
        </w:rPr>
        <w:t>т</w:t>
      </w:r>
      <w:r>
        <w:rPr>
          <w:rFonts w:eastAsia="SchoolBookSanPin" w:cs="SchoolBookSanPin"/>
          <w:color w:val="231F20"/>
          <w:sz w:val="18"/>
          <w:szCs w:val="18"/>
          <w:lang w:val="ru-RU"/>
        </w:rPr>
        <w:t>а из с</w:t>
      </w:r>
      <w:r>
        <w:rPr>
          <w:rFonts w:eastAsia="SchoolBookSanPin" w:cs="SchoolBookSanPin"/>
          <w:color w:val="231F20"/>
          <w:spacing w:val="2"/>
          <w:sz w:val="18"/>
          <w:szCs w:val="18"/>
          <w:lang w:val="ru-RU"/>
        </w:rPr>
        <w:t>оо</w:t>
      </w:r>
      <w:r>
        <w:rPr>
          <w:rFonts w:eastAsia="SchoolBookSanPin" w:cs="SchoolBookSanPin"/>
          <w:color w:val="231F20"/>
          <w:spacing w:val="-2"/>
          <w:sz w:val="18"/>
          <w:szCs w:val="18"/>
          <w:lang w:val="ru-RU"/>
        </w:rPr>
        <w:t>б</w:t>
      </w:r>
      <w:r>
        <w:rPr>
          <w:rFonts w:eastAsia="SchoolBookSanPin" w:cs="SchoolBookSanPin"/>
          <w:color w:val="231F20"/>
          <w:spacing w:val="2"/>
          <w:sz w:val="18"/>
          <w:szCs w:val="18"/>
          <w:lang w:val="ru-RU"/>
        </w:rPr>
        <w:t>р</w:t>
      </w:r>
      <w:r>
        <w:rPr>
          <w:rFonts w:eastAsia="SchoolBookSanPin" w:cs="SchoolBookSanPin"/>
          <w:color w:val="231F20"/>
          <w:sz w:val="18"/>
          <w:szCs w:val="18"/>
          <w:lang w:val="ru-RU"/>
        </w:rPr>
        <w:t>ажений компа</w:t>
      </w:r>
      <w:r>
        <w:rPr>
          <w:rFonts w:eastAsia="SchoolBookSanPin" w:cs="SchoolBookSanPin"/>
          <w:color w:val="231F20"/>
          <w:spacing w:val="-2"/>
          <w:sz w:val="18"/>
          <w:szCs w:val="18"/>
          <w:lang w:val="ru-RU"/>
        </w:rPr>
        <w:t>к</w:t>
      </w:r>
      <w:r>
        <w:rPr>
          <w:rFonts w:eastAsia="SchoolBookSanPin" w:cs="SchoolBookSanPin"/>
          <w:color w:val="231F20"/>
          <w:sz w:val="18"/>
          <w:szCs w:val="18"/>
          <w:lang w:val="ru-RU"/>
        </w:rPr>
        <w:t>тн</w:t>
      </w:r>
      <w:r>
        <w:rPr>
          <w:rFonts w:eastAsia="SchoolBookSanPin" w:cs="SchoolBookSanPin"/>
          <w:color w:val="231F20"/>
          <w:spacing w:val="2"/>
          <w:sz w:val="18"/>
          <w:szCs w:val="18"/>
          <w:lang w:val="ru-RU"/>
        </w:rPr>
        <w:t>о</w:t>
      </w:r>
      <w:r>
        <w:rPr>
          <w:rFonts w:eastAsia="SchoolBookSanPin" w:cs="SchoolBookSanPin"/>
          <w:color w:val="231F20"/>
          <w:sz w:val="18"/>
          <w:szCs w:val="18"/>
          <w:lang w:val="ru-RU"/>
        </w:rPr>
        <w:t>сти</w:t>
      </w:r>
      <w:r>
        <w:rPr>
          <w:rFonts w:eastAsia="SchoolBookSanPin" w:cs="SchoolBookSanPin"/>
          <w:color w:val="231F20"/>
          <w:spacing w:val="21"/>
          <w:sz w:val="18"/>
          <w:szCs w:val="18"/>
          <w:lang w:val="ru-RU"/>
        </w:rPr>
        <w:t xml:space="preserve"> </w:t>
      </w:r>
      <w:r>
        <w:rPr>
          <w:rFonts w:eastAsia="SchoolBookSanPin" w:cs="SchoolBookSanPin"/>
          <w:color w:val="231F20"/>
          <w:sz w:val="18"/>
          <w:szCs w:val="18"/>
          <w:lang w:val="ru-RU"/>
        </w:rPr>
        <w:t>и</w:t>
      </w:r>
      <w:r>
        <w:rPr>
          <w:rFonts w:eastAsia="SchoolBookSanPin" w:cs="SchoolBookSanPin"/>
          <w:color w:val="231F20"/>
          <w:spacing w:val="-2"/>
          <w:sz w:val="18"/>
          <w:szCs w:val="18"/>
          <w:lang w:val="ru-RU"/>
        </w:rPr>
        <w:t>з</w:t>
      </w:r>
      <w:r>
        <w:rPr>
          <w:rFonts w:eastAsia="SchoolBookSanPin" w:cs="SchoolBookSanPin"/>
          <w:color w:val="231F20"/>
          <w:sz w:val="18"/>
          <w:szCs w:val="18"/>
          <w:lang w:val="ru-RU"/>
        </w:rPr>
        <w:t>ложения.</w:t>
      </w:r>
    </w:p>
  </w:footnote>
  <w:footnote w:id="11">
    <w:p>
      <w:pPr>
        <w:pStyle w:val="Normal"/>
        <w:spacing w:lineRule="auto" w:line="240" w:before="31" w:after="0"/>
        <w:ind w:left="117" w:right="-20" w:firstLine="425"/>
        <w:rPr/>
      </w:pPr>
      <w:r>
        <w:rPr>
          <w:rStyle w:val="Style21"/>
        </w:rPr>
        <w:footnoteRef/>
      </w:r>
      <w:r>
        <w:rPr>
          <w:lang w:val="ru-RU"/>
        </w:rPr>
        <w:t xml:space="preserve"> </w:t>
      </w:r>
      <w:r>
        <w:rPr>
          <w:rFonts w:eastAsia="SchoolBookSanPin" w:cs="SchoolBookSanPin"/>
          <w:color w:val="231F20"/>
          <w:sz w:val="18"/>
          <w:szCs w:val="18"/>
          <w:lang w:val="ru-RU"/>
        </w:rPr>
        <w:t>У</w:t>
      </w:r>
      <w:r>
        <w:rPr>
          <w:rFonts w:eastAsia="SchoolBookSanPin" w:cs="SchoolBookSanPin"/>
          <w:color w:val="231F20"/>
          <w:spacing w:val="2"/>
          <w:sz w:val="18"/>
          <w:szCs w:val="18"/>
          <w:lang w:val="ru-RU"/>
        </w:rPr>
        <w:t>к</w:t>
      </w:r>
      <w:r>
        <w:rPr>
          <w:rFonts w:eastAsia="SchoolBookSanPin" w:cs="SchoolBookSanPin"/>
          <w:color w:val="231F20"/>
          <w:sz w:val="18"/>
          <w:szCs w:val="18"/>
          <w:lang w:val="ru-RU"/>
        </w:rPr>
        <w:t>аз П</w:t>
      </w:r>
      <w:r>
        <w:rPr>
          <w:rFonts w:eastAsia="SchoolBookSanPin" w:cs="SchoolBookSanPin"/>
          <w:color w:val="231F20"/>
          <w:spacing w:val="2"/>
          <w:sz w:val="18"/>
          <w:szCs w:val="18"/>
          <w:lang w:val="ru-RU"/>
        </w:rPr>
        <w:t>р</w:t>
      </w:r>
      <w:r>
        <w:rPr>
          <w:rFonts w:eastAsia="SchoolBookSanPin" w:cs="SchoolBookSanPin"/>
          <w:color w:val="231F20"/>
          <w:sz w:val="18"/>
          <w:szCs w:val="18"/>
          <w:lang w:val="ru-RU"/>
        </w:rPr>
        <w:t>езиден</w:t>
      </w:r>
      <w:r>
        <w:rPr>
          <w:rFonts w:eastAsia="SchoolBookSanPin" w:cs="SchoolBookSanPin"/>
          <w:color w:val="231F20"/>
          <w:spacing w:val="-2"/>
          <w:sz w:val="18"/>
          <w:szCs w:val="18"/>
          <w:lang w:val="ru-RU"/>
        </w:rPr>
        <w:t>т</w:t>
      </w:r>
      <w:r>
        <w:rPr>
          <w:rFonts w:eastAsia="SchoolBookSanPin" w:cs="SchoolBookSanPin"/>
          <w:color w:val="231F20"/>
          <w:sz w:val="18"/>
          <w:szCs w:val="18"/>
          <w:lang w:val="ru-RU"/>
        </w:rPr>
        <w:t>а Р</w:t>
      </w:r>
      <w:r>
        <w:rPr>
          <w:rFonts w:eastAsia="SchoolBookSanPin" w:cs="SchoolBookSanPin"/>
          <w:color w:val="231F20"/>
          <w:spacing w:val="2"/>
          <w:sz w:val="18"/>
          <w:szCs w:val="18"/>
          <w:lang w:val="ru-RU"/>
        </w:rPr>
        <w:t>о</w:t>
      </w:r>
      <w:r>
        <w:rPr>
          <w:rFonts w:eastAsia="SchoolBookSanPin" w:cs="SchoolBookSanPin"/>
          <w:color w:val="231F20"/>
          <w:sz w:val="18"/>
          <w:szCs w:val="18"/>
          <w:lang w:val="ru-RU"/>
        </w:rPr>
        <w:t xml:space="preserve">ссийской </w:t>
      </w:r>
      <w:r>
        <w:rPr>
          <w:rFonts w:eastAsia="SchoolBookSanPin" w:cs="SchoolBookSanPin"/>
          <w:color w:val="231F20"/>
          <w:spacing w:val="3"/>
          <w:sz w:val="18"/>
          <w:szCs w:val="18"/>
          <w:lang w:val="ru-RU"/>
        </w:rPr>
        <w:t>Ф</w:t>
      </w:r>
      <w:r>
        <w:rPr>
          <w:rFonts w:eastAsia="SchoolBookSanPin" w:cs="SchoolBookSanPin"/>
          <w:color w:val="231F20"/>
          <w:sz w:val="18"/>
          <w:szCs w:val="18"/>
          <w:lang w:val="ru-RU"/>
        </w:rPr>
        <w:t>еде</w:t>
      </w:r>
      <w:r>
        <w:rPr>
          <w:rFonts w:eastAsia="SchoolBookSanPin" w:cs="SchoolBookSanPin"/>
          <w:color w:val="231F20"/>
          <w:spacing w:val="2"/>
          <w:sz w:val="18"/>
          <w:szCs w:val="18"/>
          <w:lang w:val="ru-RU"/>
        </w:rPr>
        <w:t>р</w:t>
      </w:r>
      <w:r>
        <w:rPr>
          <w:rFonts w:eastAsia="SchoolBookSanPin" w:cs="SchoolBookSanPin"/>
          <w:color w:val="231F20"/>
          <w:sz w:val="18"/>
          <w:szCs w:val="18"/>
          <w:lang w:val="ru-RU"/>
        </w:rPr>
        <w:t xml:space="preserve">ации от 02.07.2021 № 400 </w:t>
      </w:r>
      <w:r>
        <w:rPr>
          <w:rFonts w:eastAsia="SchoolBookSanPin" w:cs="SchoolBookSanPin"/>
          <w:color w:val="231F20"/>
          <w:position w:val="1"/>
          <w:sz w:val="18"/>
          <w:szCs w:val="18"/>
          <w:lang w:val="ru-RU"/>
        </w:rPr>
        <w:t>«О</w:t>
      </w:r>
      <w:r>
        <w:rPr>
          <w:rFonts w:eastAsia="SchoolBookSanPin" w:cs="SchoolBookSanPin"/>
          <w:color w:val="231F20"/>
          <w:spacing w:val="24"/>
          <w:position w:val="1"/>
          <w:sz w:val="18"/>
          <w:szCs w:val="18"/>
          <w:lang w:val="ru-RU"/>
        </w:rPr>
        <w:t xml:space="preserve"> </w:t>
      </w:r>
      <w:r>
        <w:rPr>
          <w:rFonts w:eastAsia="SchoolBookSanPin" w:cs="SchoolBookSanPin"/>
          <w:color w:val="231F20"/>
          <w:position w:val="1"/>
          <w:sz w:val="18"/>
          <w:szCs w:val="18"/>
          <w:lang w:val="ru-RU"/>
        </w:rPr>
        <w:t>Ст</w:t>
      </w:r>
      <w:r>
        <w:rPr>
          <w:rFonts w:eastAsia="SchoolBookSanPin" w:cs="SchoolBookSanPin"/>
          <w:color w:val="231F20"/>
          <w:spacing w:val="2"/>
          <w:position w:val="1"/>
          <w:sz w:val="18"/>
          <w:szCs w:val="18"/>
          <w:lang w:val="ru-RU"/>
        </w:rPr>
        <w:t>р</w:t>
      </w:r>
      <w:r>
        <w:rPr>
          <w:rFonts w:eastAsia="SchoolBookSanPin" w:cs="SchoolBookSanPin"/>
          <w:color w:val="231F20"/>
          <w:position w:val="1"/>
          <w:sz w:val="18"/>
          <w:szCs w:val="18"/>
          <w:lang w:val="ru-RU"/>
        </w:rPr>
        <w:t>атегии</w:t>
      </w:r>
      <w:r>
        <w:rPr>
          <w:rFonts w:eastAsia="SchoolBookSanPin" w:cs="SchoolBookSanPin"/>
          <w:color w:val="231F20"/>
          <w:spacing w:val="24"/>
          <w:position w:val="1"/>
          <w:sz w:val="18"/>
          <w:szCs w:val="18"/>
          <w:lang w:val="ru-RU"/>
        </w:rPr>
        <w:t xml:space="preserve"> </w:t>
      </w:r>
      <w:r>
        <w:rPr>
          <w:rFonts w:eastAsia="SchoolBookSanPin" w:cs="SchoolBookSanPin"/>
          <w:color w:val="231F20"/>
          <w:position w:val="1"/>
          <w:sz w:val="18"/>
          <w:szCs w:val="18"/>
          <w:lang w:val="ru-RU"/>
        </w:rPr>
        <w:t>национальной</w:t>
      </w:r>
      <w:r>
        <w:rPr>
          <w:rFonts w:eastAsia="SchoolBookSanPin" w:cs="SchoolBookSanPin"/>
          <w:color w:val="231F20"/>
          <w:spacing w:val="24"/>
          <w:position w:val="1"/>
          <w:sz w:val="18"/>
          <w:szCs w:val="18"/>
          <w:lang w:val="ru-RU"/>
        </w:rPr>
        <w:t xml:space="preserve"> </w:t>
      </w:r>
      <w:r>
        <w:rPr>
          <w:rFonts w:eastAsia="SchoolBookSanPin" w:cs="SchoolBookSanPin"/>
          <w:color w:val="231F20"/>
          <w:spacing w:val="2"/>
          <w:position w:val="1"/>
          <w:sz w:val="18"/>
          <w:szCs w:val="18"/>
          <w:lang w:val="ru-RU"/>
        </w:rPr>
        <w:t>б</w:t>
      </w:r>
      <w:r>
        <w:rPr>
          <w:rFonts w:eastAsia="SchoolBookSanPin" w:cs="SchoolBookSanPin"/>
          <w:color w:val="231F20"/>
          <w:position w:val="1"/>
          <w:sz w:val="18"/>
          <w:szCs w:val="18"/>
          <w:lang w:val="ru-RU"/>
        </w:rPr>
        <w:t>е</w:t>
      </w:r>
      <w:r>
        <w:rPr>
          <w:rFonts w:eastAsia="SchoolBookSanPin" w:cs="SchoolBookSanPin"/>
          <w:color w:val="231F20"/>
          <w:spacing w:val="2"/>
          <w:position w:val="1"/>
          <w:sz w:val="18"/>
          <w:szCs w:val="18"/>
          <w:lang w:val="ru-RU"/>
        </w:rPr>
        <w:t>з</w:t>
      </w:r>
      <w:r>
        <w:rPr>
          <w:rFonts w:eastAsia="SchoolBookSanPin" w:cs="SchoolBookSanPin"/>
          <w:color w:val="231F20"/>
          <w:position w:val="1"/>
          <w:sz w:val="18"/>
          <w:szCs w:val="18"/>
          <w:lang w:val="ru-RU"/>
        </w:rPr>
        <w:t>опасн</w:t>
      </w:r>
      <w:r>
        <w:rPr>
          <w:rFonts w:eastAsia="SchoolBookSanPin" w:cs="SchoolBookSanPin"/>
          <w:color w:val="231F20"/>
          <w:spacing w:val="2"/>
          <w:position w:val="1"/>
          <w:sz w:val="18"/>
          <w:szCs w:val="18"/>
          <w:lang w:val="ru-RU"/>
        </w:rPr>
        <w:t>о</w:t>
      </w:r>
      <w:r>
        <w:rPr>
          <w:rFonts w:eastAsia="SchoolBookSanPin" w:cs="SchoolBookSanPin"/>
          <w:color w:val="231F20"/>
          <w:position w:val="1"/>
          <w:sz w:val="18"/>
          <w:szCs w:val="18"/>
          <w:lang w:val="ru-RU"/>
        </w:rPr>
        <w:t>сти</w:t>
      </w:r>
      <w:r>
        <w:rPr>
          <w:rFonts w:eastAsia="SchoolBookSanPin" w:cs="SchoolBookSanPin"/>
          <w:color w:val="231F20"/>
          <w:spacing w:val="24"/>
          <w:position w:val="1"/>
          <w:sz w:val="18"/>
          <w:szCs w:val="18"/>
          <w:lang w:val="ru-RU"/>
        </w:rPr>
        <w:t xml:space="preserve"> </w:t>
      </w:r>
      <w:r>
        <w:rPr>
          <w:rFonts w:eastAsia="SchoolBookSanPin" w:cs="SchoolBookSanPin"/>
          <w:color w:val="231F20"/>
          <w:position w:val="1"/>
          <w:sz w:val="18"/>
          <w:szCs w:val="18"/>
          <w:lang w:val="ru-RU"/>
        </w:rPr>
        <w:t>Р</w:t>
      </w:r>
      <w:r>
        <w:rPr>
          <w:rFonts w:eastAsia="SchoolBookSanPin" w:cs="SchoolBookSanPin"/>
          <w:color w:val="231F20"/>
          <w:spacing w:val="2"/>
          <w:position w:val="1"/>
          <w:sz w:val="18"/>
          <w:szCs w:val="18"/>
          <w:lang w:val="ru-RU"/>
        </w:rPr>
        <w:t>о</w:t>
      </w:r>
      <w:r>
        <w:rPr>
          <w:rFonts w:eastAsia="SchoolBookSanPin" w:cs="SchoolBookSanPin"/>
          <w:color w:val="231F20"/>
          <w:position w:val="1"/>
          <w:sz w:val="18"/>
          <w:szCs w:val="18"/>
          <w:lang w:val="ru-RU"/>
        </w:rPr>
        <w:t>ссийской</w:t>
      </w:r>
      <w:r>
        <w:rPr>
          <w:rFonts w:eastAsia="SchoolBookSanPin" w:cs="SchoolBookSanPin"/>
          <w:color w:val="231F20"/>
          <w:spacing w:val="24"/>
          <w:position w:val="1"/>
          <w:sz w:val="18"/>
          <w:szCs w:val="18"/>
          <w:lang w:val="ru-RU"/>
        </w:rPr>
        <w:t xml:space="preserve"> </w:t>
      </w:r>
      <w:r>
        <w:rPr>
          <w:rFonts w:eastAsia="SchoolBookSanPin" w:cs="SchoolBookSanPin"/>
          <w:color w:val="231F20"/>
          <w:spacing w:val="3"/>
          <w:position w:val="1"/>
          <w:sz w:val="18"/>
          <w:szCs w:val="18"/>
          <w:lang w:val="ru-RU"/>
        </w:rPr>
        <w:t>Ф</w:t>
      </w:r>
      <w:r>
        <w:rPr>
          <w:rFonts w:eastAsia="SchoolBookSanPin" w:cs="SchoolBookSanPin"/>
          <w:color w:val="231F20"/>
          <w:position w:val="1"/>
          <w:sz w:val="18"/>
          <w:szCs w:val="18"/>
          <w:lang w:val="ru-RU"/>
        </w:rPr>
        <w:t>еде</w:t>
      </w:r>
      <w:r>
        <w:rPr>
          <w:rFonts w:eastAsia="SchoolBookSanPin" w:cs="SchoolBookSanPin"/>
          <w:color w:val="231F20"/>
          <w:spacing w:val="2"/>
          <w:position w:val="1"/>
          <w:sz w:val="18"/>
          <w:szCs w:val="18"/>
          <w:lang w:val="ru-RU"/>
        </w:rPr>
        <w:t>р</w:t>
      </w:r>
      <w:r>
        <w:rPr>
          <w:rFonts w:eastAsia="SchoolBookSanPin" w:cs="SchoolBookSanPin"/>
          <w:color w:val="231F20"/>
          <w:position w:val="1"/>
          <w:sz w:val="18"/>
          <w:szCs w:val="18"/>
          <w:lang w:val="ru-RU"/>
        </w:rPr>
        <w:t>ации»</w:t>
      </w:r>
    </w:p>
  </w:footnote>
  <w:footnote w:id="12">
    <w:p>
      <w:pPr>
        <w:pStyle w:val="Normal"/>
        <w:spacing w:lineRule="exact" w:line="211"/>
        <w:ind w:left="117" w:right="-20" w:firstLine="425"/>
        <w:rPr/>
      </w:pPr>
      <w:r>
        <w:rPr>
          <w:rStyle w:val="Style21"/>
        </w:rPr>
        <w:footnoteRef/>
      </w:r>
      <w:r>
        <w:rPr>
          <w:lang w:val="ru-RU"/>
        </w:rPr>
        <w:t xml:space="preserve"> </w:t>
      </w:r>
      <w:r>
        <w:rPr>
          <w:rFonts w:eastAsia="SchoolBookSanPin" w:cs="SchoolBookSanPin"/>
          <w:color w:val="231F20"/>
          <w:position w:val="1"/>
          <w:sz w:val="18"/>
          <w:szCs w:val="18"/>
          <w:lang w:val="ru-RU"/>
        </w:rPr>
        <w:t>Ци</w:t>
      </w:r>
      <w:r>
        <w:rPr>
          <w:rFonts w:eastAsia="SchoolBookSanPin" w:cs="SchoolBookSanPin"/>
          <w:color w:val="231F20"/>
          <w:spacing w:val="-4"/>
          <w:position w:val="1"/>
          <w:sz w:val="18"/>
          <w:szCs w:val="18"/>
          <w:lang w:val="ru-RU"/>
        </w:rPr>
        <w:t>т</w:t>
      </w:r>
      <w:r>
        <w:rPr>
          <w:rFonts w:eastAsia="SchoolBookSanPin" w:cs="SchoolBookSanPin"/>
          <w:color w:val="231F20"/>
          <w:position w:val="1"/>
          <w:sz w:val="18"/>
          <w:szCs w:val="18"/>
          <w:lang w:val="ru-RU"/>
        </w:rPr>
        <w:t>.</w:t>
      </w:r>
      <w:r>
        <w:rPr>
          <w:rFonts w:eastAsia="SchoolBookSanPin" w:cs="SchoolBookSanPin"/>
          <w:color w:val="231F20"/>
          <w:spacing w:val="31"/>
          <w:position w:val="1"/>
          <w:sz w:val="18"/>
          <w:szCs w:val="18"/>
          <w:lang w:val="ru-RU"/>
        </w:rPr>
        <w:t xml:space="preserve"> </w:t>
      </w:r>
      <w:r>
        <w:rPr>
          <w:rFonts w:eastAsia="SchoolBookSanPin" w:cs="SchoolBookSanPin"/>
          <w:color w:val="231F20"/>
          <w:position w:val="1"/>
          <w:sz w:val="18"/>
          <w:szCs w:val="18"/>
          <w:lang w:val="ru-RU"/>
        </w:rPr>
        <w:t>по:</w:t>
      </w:r>
      <w:r>
        <w:rPr>
          <w:rFonts w:eastAsia="SchoolBookSanPin" w:cs="SchoolBookSanPin"/>
          <w:color w:val="231F20"/>
          <w:spacing w:val="31"/>
          <w:position w:val="1"/>
          <w:sz w:val="18"/>
          <w:szCs w:val="18"/>
          <w:lang w:val="ru-RU"/>
        </w:rPr>
        <w:t xml:space="preserve"> </w:t>
      </w:r>
      <w:r>
        <w:rPr>
          <w:rFonts w:eastAsia="SchoolBookSanPin" w:cs="SchoolBookSanPin"/>
          <w:color w:val="231F20"/>
          <w:position w:val="1"/>
          <w:sz w:val="18"/>
          <w:szCs w:val="18"/>
          <w:lang w:val="ru-RU"/>
        </w:rPr>
        <w:t>П</w:t>
      </w:r>
      <w:r>
        <w:rPr>
          <w:rFonts w:eastAsia="SchoolBookSanPin" w:cs="SchoolBookSanPin"/>
          <w:color w:val="231F20"/>
          <w:spacing w:val="2"/>
          <w:position w:val="1"/>
          <w:sz w:val="18"/>
          <w:szCs w:val="18"/>
          <w:lang w:val="ru-RU"/>
        </w:rPr>
        <w:t>р</w:t>
      </w:r>
      <w:r>
        <w:rPr>
          <w:rFonts w:eastAsia="SchoolBookSanPin" w:cs="SchoolBookSanPin"/>
          <w:color w:val="231F20"/>
          <w:position w:val="1"/>
          <w:sz w:val="18"/>
          <w:szCs w:val="18"/>
          <w:lang w:val="ru-RU"/>
        </w:rPr>
        <w:t>еп</w:t>
      </w:r>
      <w:r>
        <w:rPr>
          <w:rFonts w:eastAsia="SchoolBookSanPin" w:cs="SchoolBookSanPin"/>
          <w:color w:val="231F20"/>
          <w:spacing w:val="-2"/>
          <w:position w:val="1"/>
          <w:sz w:val="18"/>
          <w:szCs w:val="18"/>
          <w:lang w:val="ru-RU"/>
        </w:rPr>
        <w:t>о</w:t>
      </w:r>
      <w:r>
        <w:rPr>
          <w:rFonts w:eastAsia="SchoolBookSanPin" w:cs="SchoolBookSanPin"/>
          <w:color w:val="231F20"/>
          <w:position w:val="1"/>
          <w:sz w:val="18"/>
          <w:szCs w:val="18"/>
          <w:lang w:val="ru-RU"/>
        </w:rPr>
        <w:t>да</w:t>
      </w:r>
      <w:r>
        <w:rPr>
          <w:rFonts w:eastAsia="SchoolBookSanPin" w:cs="SchoolBookSanPin"/>
          <w:color w:val="231F20"/>
          <w:spacing w:val="2"/>
          <w:position w:val="1"/>
          <w:sz w:val="18"/>
          <w:szCs w:val="18"/>
          <w:lang w:val="ru-RU"/>
        </w:rPr>
        <w:t>в</w:t>
      </w:r>
      <w:r>
        <w:rPr>
          <w:rFonts w:eastAsia="SchoolBookSanPin" w:cs="SchoolBookSanPin"/>
          <w:color w:val="231F20"/>
          <w:position w:val="1"/>
          <w:sz w:val="18"/>
          <w:szCs w:val="18"/>
          <w:lang w:val="ru-RU"/>
        </w:rPr>
        <w:t>ание</w:t>
      </w:r>
      <w:r>
        <w:rPr>
          <w:rFonts w:eastAsia="SchoolBookSanPin" w:cs="SchoolBookSanPin"/>
          <w:color w:val="231F20"/>
          <w:spacing w:val="31"/>
          <w:position w:val="1"/>
          <w:sz w:val="18"/>
          <w:szCs w:val="18"/>
          <w:lang w:val="ru-RU"/>
        </w:rPr>
        <w:t xml:space="preserve"> </w:t>
      </w:r>
      <w:r>
        <w:rPr>
          <w:rFonts w:eastAsia="SchoolBookSanPin" w:cs="SchoolBookSanPin"/>
          <w:color w:val="231F20"/>
          <w:position w:val="1"/>
          <w:sz w:val="18"/>
          <w:szCs w:val="18"/>
          <w:lang w:val="ru-RU"/>
        </w:rPr>
        <w:t>ист</w:t>
      </w:r>
      <w:r>
        <w:rPr>
          <w:rFonts w:eastAsia="SchoolBookSanPin" w:cs="SchoolBookSanPin"/>
          <w:color w:val="231F20"/>
          <w:spacing w:val="-2"/>
          <w:position w:val="1"/>
          <w:sz w:val="18"/>
          <w:szCs w:val="18"/>
          <w:lang w:val="ru-RU"/>
        </w:rPr>
        <w:t>о</w:t>
      </w:r>
      <w:r>
        <w:rPr>
          <w:rFonts w:eastAsia="SchoolBookSanPin" w:cs="SchoolBookSanPin"/>
          <w:color w:val="231F20"/>
          <w:position w:val="1"/>
          <w:sz w:val="18"/>
          <w:szCs w:val="18"/>
          <w:lang w:val="ru-RU"/>
        </w:rPr>
        <w:t>рии</w:t>
      </w:r>
      <w:r>
        <w:rPr>
          <w:rFonts w:eastAsia="SchoolBookSanPin" w:cs="SchoolBookSanPin"/>
          <w:color w:val="231F20"/>
          <w:spacing w:val="31"/>
          <w:position w:val="1"/>
          <w:sz w:val="18"/>
          <w:szCs w:val="18"/>
          <w:lang w:val="ru-RU"/>
        </w:rPr>
        <w:t xml:space="preserve"> </w:t>
      </w:r>
      <w:r>
        <w:rPr>
          <w:rFonts w:eastAsia="SchoolBookSanPin" w:cs="SchoolBookSanPin"/>
          <w:color w:val="231F20"/>
          <w:position w:val="1"/>
          <w:sz w:val="18"/>
          <w:szCs w:val="18"/>
          <w:lang w:val="ru-RU"/>
        </w:rPr>
        <w:t>и</w:t>
      </w:r>
      <w:r>
        <w:rPr>
          <w:rFonts w:eastAsia="SchoolBookSanPin" w:cs="SchoolBookSanPin"/>
          <w:color w:val="231F20"/>
          <w:spacing w:val="31"/>
          <w:position w:val="1"/>
          <w:sz w:val="18"/>
          <w:szCs w:val="18"/>
          <w:lang w:val="ru-RU"/>
        </w:rPr>
        <w:t xml:space="preserve"> </w:t>
      </w:r>
      <w:r>
        <w:rPr>
          <w:rFonts w:eastAsia="SchoolBookSanPin" w:cs="SchoolBookSanPin"/>
          <w:color w:val="231F20"/>
          <w:spacing w:val="2"/>
          <w:position w:val="1"/>
          <w:sz w:val="18"/>
          <w:szCs w:val="18"/>
          <w:lang w:val="ru-RU"/>
        </w:rPr>
        <w:t>о</w:t>
      </w:r>
      <w:r>
        <w:rPr>
          <w:rFonts w:eastAsia="SchoolBookSanPin" w:cs="SchoolBookSanPin"/>
          <w:color w:val="231F20"/>
          <w:position w:val="1"/>
          <w:sz w:val="18"/>
          <w:szCs w:val="18"/>
          <w:lang w:val="ru-RU"/>
        </w:rPr>
        <w:t>бщест</w:t>
      </w:r>
      <w:r>
        <w:rPr>
          <w:rFonts w:eastAsia="SchoolBookSanPin" w:cs="SchoolBookSanPin"/>
          <w:color w:val="231F20"/>
          <w:spacing w:val="2"/>
          <w:position w:val="1"/>
          <w:sz w:val="18"/>
          <w:szCs w:val="18"/>
          <w:lang w:val="ru-RU"/>
        </w:rPr>
        <w:t>в</w:t>
      </w:r>
      <w:r>
        <w:rPr>
          <w:rFonts w:eastAsia="SchoolBookSanPin" w:cs="SchoolBookSanPin"/>
          <w:color w:val="231F20"/>
          <w:position w:val="1"/>
          <w:sz w:val="18"/>
          <w:szCs w:val="18"/>
          <w:lang w:val="ru-RU"/>
        </w:rPr>
        <w:t>ознания</w:t>
      </w:r>
      <w:r>
        <w:rPr>
          <w:rFonts w:eastAsia="SchoolBookSanPin" w:cs="SchoolBookSanPin"/>
          <w:color w:val="231F20"/>
          <w:spacing w:val="31"/>
          <w:position w:val="1"/>
          <w:sz w:val="18"/>
          <w:szCs w:val="18"/>
          <w:lang w:val="ru-RU"/>
        </w:rPr>
        <w:t xml:space="preserve"> </w:t>
      </w:r>
      <w:r>
        <w:rPr>
          <w:rFonts w:eastAsia="SchoolBookSanPin" w:cs="SchoolBookSanPin"/>
          <w:color w:val="231F20"/>
          <w:position w:val="1"/>
          <w:sz w:val="18"/>
          <w:szCs w:val="18"/>
          <w:lang w:val="ru-RU"/>
        </w:rPr>
        <w:t>в</w:t>
      </w:r>
      <w:r>
        <w:rPr>
          <w:rFonts w:eastAsia="SchoolBookSanPin" w:cs="SchoolBookSanPin"/>
          <w:color w:val="231F20"/>
          <w:spacing w:val="31"/>
          <w:position w:val="1"/>
          <w:sz w:val="18"/>
          <w:szCs w:val="18"/>
          <w:lang w:val="ru-RU"/>
        </w:rPr>
        <w:t xml:space="preserve"> </w:t>
      </w:r>
      <w:r>
        <w:rPr>
          <w:rFonts w:eastAsia="SchoolBookSanPin" w:cs="SchoolBookSanPin"/>
          <w:color w:val="231F20"/>
          <w:position w:val="1"/>
          <w:sz w:val="18"/>
          <w:szCs w:val="18"/>
          <w:lang w:val="ru-RU"/>
        </w:rPr>
        <w:t>шк</w:t>
      </w:r>
      <w:r>
        <w:rPr>
          <w:rFonts w:eastAsia="SchoolBookSanPin" w:cs="SchoolBookSanPin"/>
          <w:color w:val="231F20"/>
          <w:spacing w:val="-2"/>
          <w:position w:val="1"/>
          <w:sz w:val="18"/>
          <w:szCs w:val="18"/>
          <w:lang w:val="ru-RU"/>
        </w:rPr>
        <w:t>о</w:t>
      </w:r>
      <w:r>
        <w:rPr>
          <w:rFonts w:eastAsia="SchoolBookSanPin" w:cs="SchoolBookSanPin"/>
          <w:color w:val="231F20"/>
          <w:position w:val="1"/>
          <w:sz w:val="18"/>
          <w:szCs w:val="18"/>
          <w:lang w:val="ru-RU"/>
        </w:rPr>
        <w:t>ле.</w:t>
      </w:r>
      <w:r>
        <w:rPr>
          <w:rFonts w:eastAsia="SchoolBookSanPin" w:cs="SchoolBookSanPin"/>
          <w:color w:val="231F20"/>
          <w:spacing w:val="31"/>
          <w:position w:val="1"/>
          <w:sz w:val="18"/>
          <w:szCs w:val="18"/>
          <w:lang w:val="ru-RU"/>
        </w:rPr>
        <w:t xml:space="preserve"> </w:t>
      </w:r>
      <w:r>
        <w:rPr>
          <w:rFonts w:eastAsia="SchoolBookSanPin" w:cs="SchoolBookSanPin"/>
          <w:color w:val="231F20"/>
          <w:position w:val="1"/>
          <w:sz w:val="18"/>
          <w:szCs w:val="18"/>
          <w:lang w:val="ru-RU"/>
        </w:rPr>
        <w:t>2020,</w:t>
      </w:r>
    </w:p>
    <w:p>
      <w:pPr>
        <w:pStyle w:val="Style32"/>
        <w:rPr>
          <w:rFonts w:eastAsia="SchoolBookSanPin" w:cs="SchoolBookSanPin"/>
          <w:color w:val="231F20"/>
          <w:sz w:val="18"/>
          <w:szCs w:val="18"/>
          <w:lang w:val="ru-RU"/>
        </w:rPr>
      </w:pPr>
      <w:r>
        <w:rPr>
          <w:rFonts w:eastAsia="SchoolBookSanPin" w:cs="SchoolBookSanPin"/>
          <w:color w:val="231F20"/>
          <w:position w:val="1"/>
          <w:sz w:val="18"/>
          <w:szCs w:val="18"/>
          <w:lang w:val="ru-RU"/>
        </w:rPr>
        <w:t xml:space="preserve">№ </w:t>
      </w:r>
      <w:r>
        <w:rPr>
          <w:rFonts w:eastAsia="SchoolBookSanPin" w:cs="SchoolBookSanPin"/>
          <w:color w:val="231F20"/>
          <w:position w:val="1"/>
          <w:sz w:val="18"/>
          <w:szCs w:val="18"/>
          <w:lang w:val="ru-RU"/>
        </w:rPr>
        <w:t>8. С. 7—8.</w:t>
      </w:r>
    </w:p>
  </w:footnote>
  <w:footnote w:id="13">
    <w:p>
      <w:pPr>
        <w:pStyle w:val="Style32"/>
        <w:rPr/>
      </w:pPr>
      <w:r>
        <w:rPr>
          <w:rStyle w:val="Style21"/>
        </w:rPr>
        <w:footnoteRef/>
      </w:r>
      <w:r>
        <w:rPr>
          <w:sz w:val="22"/>
          <w:lang w:val="ru-RU"/>
        </w:rPr>
        <w:t xml:space="preserve"> </w:t>
      </w:r>
      <w:r>
        <w:rPr>
          <w:rFonts w:eastAsia="SchoolBookSanPin" w:cs="SchoolBookSanPin"/>
          <w:color w:val="231F20"/>
          <w:spacing w:val="-2"/>
          <w:sz w:val="18"/>
          <w:szCs w:val="18"/>
          <w:lang w:val="ru-RU"/>
        </w:rPr>
        <w:t>К</w:t>
      </w:r>
      <w:r>
        <w:rPr>
          <w:rFonts w:eastAsia="SchoolBookSanPin" w:cs="SchoolBookSanPin"/>
          <w:color w:val="231F20"/>
          <w:sz w:val="18"/>
          <w:szCs w:val="18"/>
          <w:lang w:val="ru-RU"/>
        </w:rPr>
        <w:t>у</w:t>
      </w:r>
      <w:r>
        <w:rPr>
          <w:rFonts w:eastAsia="SchoolBookSanPin" w:cs="SchoolBookSanPin"/>
          <w:color w:val="231F20"/>
          <w:spacing w:val="2"/>
          <w:sz w:val="18"/>
          <w:szCs w:val="18"/>
          <w:lang w:val="ru-RU"/>
        </w:rPr>
        <w:t>р</w:t>
      </w:r>
      <w:r>
        <w:rPr>
          <w:rFonts w:eastAsia="SchoolBookSanPin" w:cs="SchoolBookSanPin"/>
          <w:color w:val="231F20"/>
          <w:sz w:val="18"/>
          <w:szCs w:val="18"/>
          <w:lang w:val="ru-RU"/>
        </w:rPr>
        <w:t>си</w:t>
      </w:r>
      <w:r>
        <w:rPr>
          <w:rFonts w:eastAsia="SchoolBookSanPin" w:cs="SchoolBookSanPin"/>
          <w:color w:val="231F20"/>
          <w:spacing w:val="2"/>
          <w:sz w:val="18"/>
          <w:szCs w:val="18"/>
          <w:lang w:val="ru-RU"/>
        </w:rPr>
        <w:t>в</w:t>
      </w:r>
      <w:r>
        <w:rPr>
          <w:rFonts w:eastAsia="SchoolBookSanPin" w:cs="SchoolBookSanPin"/>
          <w:color w:val="231F20"/>
          <w:sz w:val="18"/>
          <w:szCs w:val="18"/>
          <w:lang w:val="ru-RU"/>
        </w:rPr>
        <w:t>ом в с</w:t>
      </w:r>
      <w:r>
        <w:rPr>
          <w:rFonts w:eastAsia="SchoolBookSanPin" w:cs="SchoolBookSanPin"/>
          <w:color w:val="231F20"/>
          <w:spacing w:val="-2"/>
          <w:sz w:val="18"/>
          <w:szCs w:val="18"/>
          <w:lang w:val="ru-RU"/>
        </w:rPr>
        <w:t>о</w:t>
      </w:r>
      <w:r>
        <w:rPr>
          <w:rFonts w:eastAsia="SchoolBookSanPin" w:cs="SchoolBookSanPin"/>
          <w:color w:val="231F20"/>
          <w:sz w:val="18"/>
          <w:szCs w:val="18"/>
          <w:lang w:val="ru-RU"/>
        </w:rPr>
        <w:t>дер</w:t>
      </w:r>
      <w:r>
        <w:rPr>
          <w:rFonts w:eastAsia="SchoolBookSanPin" w:cs="SchoolBookSanPin"/>
          <w:color w:val="231F20"/>
          <w:spacing w:val="2"/>
          <w:sz w:val="18"/>
          <w:szCs w:val="18"/>
          <w:lang w:val="ru-RU"/>
        </w:rPr>
        <w:t>ж</w:t>
      </w:r>
      <w:r>
        <w:rPr>
          <w:rFonts w:eastAsia="SchoolBookSanPin" w:cs="SchoolBookSanPin"/>
          <w:color w:val="231F20"/>
          <w:sz w:val="18"/>
          <w:szCs w:val="18"/>
          <w:lang w:val="ru-RU"/>
        </w:rPr>
        <w:t>ании п</w:t>
      </w:r>
      <w:r>
        <w:rPr>
          <w:rFonts w:eastAsia="SchoolBookSanPin" w:cs="SchoolBookSanPin"/>
          <w:color w:val="231F20"/>
          <w:spacing w:val="2"/>
          <w:sz w:val="18"/>
          <w:szCs w:val="18"/>
          <w:lang w:val="ru-RU"/>
        </w:rPr>
        <w:t>р</w:t>
      </w:r>
      <w:r>
        <w:rPr>
          <w:rFonts w:eastAsia="SchoolBookSanPin" w:cs="SchoolBookSanPin"/>
          <w:color w:val="231F20"/>
          <w:sz w:val="18"/>
          <w:szCs w:val="18"/>
          <w:lang w:val="ru-RU"/>
        </w:rPr>
        <w:t>ог</w:t>
      </w:r>
      <w:r>
        <w:rPr>
          <w:rFonts w:eastAsia="SchoolBookSanPin" w:cs="SchoolBookSanPin"/>
          <w:color w:val="231F20"/>
          <w:spacing w:val="2"/>
          <w:sz w:val="18"/>
          <w:szCs w:val="18"/>
          <w:lang w:val="ru-RU"/>
        </w:rPr>
        <w:t>р</w:t>
      </w:r>
      <w:r>
        <w:rPr>
          <w:rFonts w:eastAsia="SchoolBookSanPin" w:cs="SchoolBookSanPin"/>
          <w:color w:val="231F20"/>
          <w:sz w:val="18"/>
          <w:szCs w:val="18"/>
          <w:lang w:val="ru-RU"/>
        </w:rPr>
        <w:t>аммы выделяется материал, кот</w:t>
      </w:r>
      <w:r>
        <w:rPr>
          <w:rFonts w:eastAsia="SchoolBookSanPin" w:cs="SchoolBookSanPin"/>
          <w:color w:val="231F20"/>
          <w:spacing w:val="-2"/>
          <w:sz w:val="18"/>
          <w:szCs w:val="18"/>
          <w:lang w:val="ru-RU"/>
        </w:rPr>
        <w:t>о</w:t>
      </w:r>
      <w:r>
        <w:rPr>
          <w:rFonts w:eastAsia="SchoolBookSanPin" w:cs="SchoolBookSanPin"/>
          <w:color w:val="231F20"/>
          <w:sz w:val="18"/>
          <w:szCs w:val="18"/>
          <w:lang w:val="ru-RU"/>
        </w:rPr>
        <w:t>рый не я</w:t>
      </w:r>
      <w:r>
        <w:rPr>
          <w:rFonts w:eastAsia="SchoolBookSanPin" w:cs="SchoolBookSanPin"/>
          <w:color w:val="231F20"/>
          <w:spacing w:val="-2"/>
          <w:sz w:val="18"/>
          <w:szCs w:val="18"/>
          <w:lang w:val="ru-RU"/>
        </w:rPr>
        <w:t>в</w:t>
      </w:r>
      <w:r>
        <w:rPr>
          <w:rFonts w:eastAsia="SchoolBookSanPin" w:cs="SchoolBookSanPin"/>
          <w:color w:val="231F20"/>
          <w:sz w:val="18"/>
          <w:szCs w:val="18"/>
          <w:lang w:val="ru-RU"/>
        </w:rPr>
        <w:t xml:space="preserve">ляется </w:t>
      </w:r>
      <w:r>
        <w:rPr>
          <w:rFonts w:eastAsia="SchoolBookSanPin" w:cs="SchoolBookSanPin"/>
          <w:color w:val="231F20"/>
          <w:spacing w:val="2"/>
          <w:sz w:val="18"/>
          <w:szCs w:val="18"/>
          <w:lang w:val="ru-RU"/>
        </w:rPr>
        <w:t>о</w:t>
      </w:r>
      <w:r>
        <w:rPr>
          <w:rFonts w:eastAsia="SchoolBookSanPin" w:cs="SchoolBookSanPin"/>
          <w:color w:val="231F20"/>
          <w:sz w:val="18"/>
          <w:szCs w:val="18"/>
          <w:lang w:val="ru-RU"/>
        </w:rPr>
        <w:t>бя</w:t>
      </w:r>
      <w:r>
        <w:rPr>
          <w:rFonts w:eastAsia="SchoolBookSanPin" w:cs="SchoolBookSanPin"/>
          <w:color w:val="231F20"/>
          <w:spacing w:val="2"/>
          <w:sz w:val="18"/>
          <w:szCs w:val="18"/>
          <w:lang w:val="ru-RU"/>
        </w:rPr>
        <w:t>з</w:t>
      </w:r>
      <w:r>
        <w:rPr>
          <w:rFonts w:eastAsia="SchoolBookSanPin" w:cs="SchoolBookSanPin"/>
          <w:color w:val="231F20"/>
          <w:sz w:val="18"/>
          <w:szCs w:val="18"/>
          <w:lang w:val="ru-RU"/>
        </w:rPr>
        <w:t>ательным при и</w:t>
      </w:r>
      <w:r>
        <w:rPr>
          <w:rFonts w:eastAsia="SchoolBookSanPin" w:cs="SchoolBookSanPin"/>
          <w:color w:val="231F20"/>
          <w:spacing w:val="-2"/>
          <w:sz w:val="18"/>
          <w:szCs w:val="18"/>
          <w:lang w:val="ru-RU"/>
        </w:rPr>
        <w:t>з</w:t>
      </w:r>
      <w:r>
        <w:rPr>
          <w:rFonts w:eastAsia="SchoolBookSanPin" w:cs="SchoolBookSanPin"/>
          <w:color w:val="231F20"/>
          <w:sz w:val="18"/>
          <w:szCs w:val="18"/>
          <w:lang w:val="ru-RU"/>
        </w:rPr>
        <w:t>учении и не вх</w:t>
      </w:r>
      <w:r>
        <w:rPr>
          <w:rFonts w:eastAsia="SchoolBookSanPin" w:cs="SchoolBookSanPin"/>
          <w:color w:val="231F20"/>
          <w:spacing w:val="-2"/>
          <w:sz w:val="18"/>
          <w:szCs w:val="18"/>
          <w:lang w:val="ru-RU"/>
        </w:rPr>
        <w:t>о</w:t>
      </w:r>
      <w:r>
        <w:rPr>
          <w:rFonts w:eastAsia="SchoolBookSanPin" w:cs="SchoolBookSanPin"/>
          <w:color w:val="231F20"/>
          <w:sz w:val="18"/>
          <w:szCs w:val="18"/>
          <w:lang w:val="ru-RU"/>
        </w:rPr>
        <w:t>дит в с</w:t>
      </w:r>
      <w:r>
        <w:rPr>
          <w:rFonts w:eastAsia="SchoolBookSanPin" w:cs="SchoolBookSanPin"/>
          <w:color w:val="231F20"/>
          <w:spacing w:val="-2"/>
          <w:sz w:val="18"/>
          <w:szCs w:val="18"/>
          <w:lang w:val="ru-RU"/>
        </w:rPr>
        <w:t>о</w:t>
      </w:r>
      <w:r>
        <w:rPr>
          <w:rFonts w:eastAsia="SchoolBookSanPin" w:cs="SchoolBookSanPin"/>
          <w:color w:val="231F20"/>
          <w:sz w:val="18"/>
          <w:szCs w:val="18"/>
          <w:lang w:val="ru-RU"/>
        </w:rPr>
        <w:t>дер</w:t>
      </w:r>
      <w:r>
        <w:rPr>
          <w:rFonts w:eastAsia="SchoolBookSanPin" w:cs="SchoolBookSanPin"/>
          <w:color w:val="231F20"/>
          <w:spacing w:val="2"/>
          <w:sz w:val="18"/>
          <w:szCs w:val="18"/>
          <w:lang w:val="ru-RU"/>
        </w:rPr>
        <w:t>ж</w:t>
      </w:r>
      <w:r>
        <w:rPr>
          <w:rFonts w:eastAsia="SchoolBookSanPin" w:cs="SchoolBookSanPin"/>
          <w:color w:val="231F20"/>
          <w:sz w:val="18"/>
          <w:szCs w:val="18"/>
          <w:lang w:val="ru-RU"/>
        </w:rPr>
        <w:t>ание п</w:t>
      </w:r>
      <w:r>
        <w:rPr>
          <w:rFonts w:eastAsia="SchoolBookSanPin" w:cs="SchoolBookSanPin"/>
          <w:color w:val="231F20"/>
          <w:spacing w:val="2"/>
          <w:sz w:val="18"/>
          <w:szCs w:val="18"/>
          <w:lang w:val="ru-RU"/>
        </w:rPr>
        <w:t>р</w:t>
      </w:r>
      <w:r>
        <w:rPr>
          <w:rFonts w:eastAsia="SchoolBookSanPin" w:cs="SchoolBookSanPin"/>
          <w:color w:val="231F20"/>
          <w:sz w:val="18"/>
          <w:szCs w:val="18"/>
          <w:lang w:val="ru-RU"/>
        </w:rPr>
        <w:t>оме</w:t>
      </w:r>
      <w:r>
        <w:rPr>
          <w:rFonts w:eastAsia="SchoolBookSanPin" w:cs="SchoolBookSanPin"/>
          <w:color w:val="231F20"/>
          <w:spacing w:val="-3"/>
          <w:sz w:val="18"/>
          <w:szCs w:val="18"/>
          <w:lang w:val="ru-RU"/>
        </w:rPr>
        <w:t>ж</w:t>
      </w:r>
      <w:r>
        <w:rPr>
          <w:rFonts w:eastAsia="SchoolBookSanPin" w:cs="SchoolBookSanPin"/>
          <w:color w:val="231F20"/>
          <w:sz w:val="18"/>
          <w:szCs w:val="18"/>
          <w:lang w:val="ru-RU"/>
        </w:rPr>
        <w:t>уточной</w:t>
      </w:r>
      <w:r>
        <w:rPr>
          <w:rFonts w:eastAsia="SchoolBookSanPin" w:cs="SchoolBookSanPin"/>
          <w:color w:val="231F20"/>
          <w:spacing w:val="21"/>
          <w:sz w:val="18"/>
          <w:szCs w:val="18"/>
          <w:lang w:val="ru-RU"/>
        </w:rPr>
        <w:t xml:space="preserve"> </w:t>
      </w:r>
      <w:r>
        <w:rPr>
          <w:rFonts w:eastAsia="SchoolBookSanPin" w:cs="SchoolBookSanPin"/>
          <w:color w:val="231F20"/>
          <w:sz w:val="18"/>
          <w:szCs w:val="18"/>
          <w:lang w:val="ru-RU"/>
        </w:rPr>
        <w:t>или</w:t>
      </w:r>
      <w:r>
        <w:rPr>
          <w:rFonts w:eastAsia="SchoolBookSanPin" w:cs="SchoolBookSanPin"/>
          <w:color w:val="231F20"/>
          <w:spacing w:val="21"/>
          <w:sz w:val="18"/>
          <w:szCs w:val="18"/>
          <w:lang w:val="ru-RU"/>
        </w:rPr>
        <w:t xml:space="preserve"> </w:t>
      </w:r>
      <w:r>
        <w:rPr>
          <w:rFonts w:eastAsia="SchoolBookSanPin" w:cs="SchoolBookSanPin"/>
          <w:color w:val="231F20"/>
          <w:sz w:val="18"/>
          <w:szCs w:val="18"/>
          <w:lang w:val="ru-RU"/>
        </w:rPr>
        <w:t>итого</w:t>
      </w:r>
      <w:r>
        <w:rPr>
          <w:rFonts w:eastAsia="SchoolBookSanPin" w:cs="SchoolBookSanPin"/>
          <w:color w:val="231F20"/>
          <w:spacing w:val="2"/>
          <w:sz w:val="18"/>
          <w:szCs w:val="18"/>
          <w:lang w:val="ru-RU"/>
        </w:rPr>
        <w:t>в</w:t>
      </w:r>
      <w:r>
        <w:rPr>
          <w:rFonts w:eastAsia="SchoolBookSanPin" w:cs="SchoolBookSanPin"/>
          <w:color w:val="231F20"/>
          <w:sz w:val="18"/>
          <w:szCs w:val="18"/>
          <w:lang w:val="ru-RU"/>
        </w:rPr>
        <w:t>ой</w:t>
      </w:r>
      <w:r>
        <w:rPr>
          <w:rFonts w:eastAsia="SchoolBookSanPin" w:cs="SchoolBookSanPin"/>
          <w:color w:val="231F20"/>
          <w:spacing w:val="21"/>
          <w:sz w:val="18"/>
          <w:szCs w:val="18"/>
          <w:lang w:val="ru-RU"/>
        </w:rPr>
        <w:t xml:space="preserve"> </w:t>
      </w:r>
      <w:r>
        <w:rPr>
          <w:rFonts w:eastAsia="SchoolBookSanPin" w:cs="SchoolBookSanPin"/>
          <w:color w:val="231F20"/>
          <w:sz w:val="18"/>
          <w:szCs w:val="18"/>
          <w:lang w:val="ru-RU"/>
        </w:rPr>
        <w:t>аттес</w:t>
      </w:r>
      <w:r>
        <w:rPr>
          <w:rFonts w:eastAsia="SchoolBookSanPin" w:cs="SchoolBookSanPin"/>
          <w:color w:val="231F20"/>
          <w:spacing w:val="-2"/>
          <w:sz w:val="18"/>
          <w:szCs w:val="18"/>
          <w:lang w:val="ru-RU"/>
        </w:rPr>
        <w:t>т</w:t>
      </w:r>
      <w:r>
        <w:rPr>
          <w:rFonts w:eastAsia="SchoolBookSanPin" w:cs="SchoolBookSanPin"/>
          <w:color w:val="231F20"/>
          <w:sz w:val="18"/>
          <w:szCs w:val="18"/>
          <w:lang w:val="ru-RU"/>
        </w:rPr>
        <w:t>ации</w:t>
      </w:r>
      <w:r>
        <w:rPr>
          <w:rFonts w:eastAsia="SchoolBookSanPin" w:cs="SchoolBookSanPin"/>
          <w:color w:val="231F20"/>
          <w:spacing w:val="21"/>
          <w:sz w:val="18"/>
          <w:szCs w:val="18"/>
          <w:lang w:val="ru-RU"/>
        </w:rPr>
        <w:t xml:space="preserve"> </w:t>
      </w:r>
      <w:r>
        <w:rPr>
          <w:rFonts w:eastAsia="SchoolBookSanPin" w:cs="SchoolBookSanPin"/>
          <w:color w:val="231F20"/>
          <w:sz w:val="18"/>
          <w:szCs w:val="18"/>
          <w:lang w:val="ru-RU"/>
        </w:rPr>
        <w:t>по</w:t>
      </w:r>
      <w:r>
        <w:rPr>
          <w:rFonts w:eastAsia="SchoolBookSanPin" w:cs="SchoolBookSanPin"/>
          <w:color w:val="231F20"/>
          <w:spacing w:val="21"/>
          <w:sz w:val="18"/>
          <w:szCs w:val="18"/>
          <w:lang w:val="ru-RU"/>
        </w:rPr>
        <w:t xml:space="preserve"> </w:t>
      </w:r>
      <w:r>
        <w:rPr>
          <w:rFonts w:eastAsia="SchoolBookSanPin" w:cs="SchoolBookSanPin"/>
          <w:color w:val="231F20"/>
          <w:sz w:val="18"/>
          <w:szCs w:val="18"/>
          <w:lang w:val="ru-RU"/>
        </w:rPr>
        <w:t>п</w:t>
      </w:r>
      <w:r>
        <w:rPr>
          <w:rFonts w:eastAsia="SchoolBookSanPin" w:cs="SchoolBookSanPin"/>
          <w:color w:val="231F20"/>
          <w:spacing w:val="2"/>
          <w:sz w:val="18"/>
          <w:szCs w:val="18"/>
          <w:lang w:val="ru-RU"/>
        </w:rPr>
        <w:t>р</w:t>
      </w:r>
      <w:r>
        <w:rPr>
          <w:rFonts w:eastAsia="SchoolBookSanPin" w:cs="SchoolBookSanPin"/>
          <w:color w:val="231F20"/>
          <w:sz w:val="18"/>
          <w:szCs w:val="18"/>
          <w:lang w:val="ru-RU"/>
        </w:rPr>
        <w:t>едмет</w:t>
      </w:r>
      <w:r>
        <w:rPr>
          <w:rFonts w:eastAsia="SchoolBookSanPin" w:cs="SchoolBookSanPin"/>
          <w:color w:val="231F20"/>
          <w:spacing w:val="-6"/>
          <w:sz w:val="18"/>
          <w:szCs w:val="18"/>
          <w:lang w:val="ru-RU"/>
        </w:rPr>
        <w:t>у</w:t>
      </w:r>
      <w:r>
        <w:rPr>
          <w:rFonts w:eastAsia="SchoolBookSanPin" w:cs="SchoolBookSanPin"/>
          <w:color w:val="231F20"/>
          <w:sz w:val="18"/>
          <w:szCs w:val="18"/>
          <w:lang w:val="ru-RU"/>
        </w:rPr>
        <w:t>.</w:t>
      </w:r>
    </w:p>
  </w:footnote>
  <w:footnote w:id="14">
    <w:p>
      <w:pPr>
        <w:pStyle w:val="Style32"/>
        <w:rPr/>
      </w:pPr>
      <w:r>
        <w:rPr>
          <w:rStyle w:val="Style21"/>
        </w:rPr>
        <w:footnoteRef/>
      </w:r>
      <w:r>
        <w:rPr>
          <w:sz w:val="22"/>
          <w:lang w:val="ru-RU"/>
        </w:rPr>
        <w:t xml:space="preserve"> </w:t>
      </w:r>
      <w:r>
        <w:rPr>
          <w:rFonts w:eastAsia="SchoolBookSanPin" w:cs="SchoolBookSanPin"/>
          <w:color w:val="231F20"/>
          <w:sz w:val="18"/>
          <w:szCs w:val="18"/>
          <w:lang w:val="ru-RU"/>
        </w:rPr>
        <w:t xml:space="preserve">Анализ </w:t>
      </w:r>
      <w:r>
        <w:rPr>
          <w:rFonts w:eastAsia="SchoolBookSanPin" w:cs="SchoolBookSanPin"/>
          <w:color w:val="231F20"/>
          <w:spacing w:val="2"/>
          <w:sz w:val="18"/>
          <w:szCs w:val="18"/>
          <w:lang w:val="ru-RU"/>
        </w:rPr>
        <w:t>р</w:t>
      </w:r>
      <w:r>
        <w:rPr>
          <w:rFonts w:eastAsia="SchoolBookSanPin" w:cs="SchoolBookSanPin"/>
          <w:color w:val="231F20"/>
          <w:sz w:val="18"/>
          <w:szCs w:val="18"/>
          <w:lang w:val="ru-RU"/>
        </w:rPr>
        <w:t>е</w:t>
      </w:r>
      <w:r>
        <w:rPr>
          <w:rFonts w:eastAsia="SchoolBookSanPin" w:cs="SchoolBookSanPin"/>
          <w:color w:val="231F20"/>
          <w:spacing w:val="-2"/>
          <w:sz w:val="18"/>
          <w:szCs w:val="18"/>
          <w:lang w:val="ru-RU"/>
        </w:rPr>
        <w:t>з</w:t>
      </w:r>
      <w:r>
        <w:rPr>
          <w:rFonts w:eastAsia="SchoolBookSanPin" w:cs="SchoolBookSanPin"/>
          <w:color w:val="231F20"/>
          <w:sz w:val="18"/>
          <w:szCs w:val="18"/>
          <w:lang w:val="ru-RU"/>
        </w:rPr>
        <w:t>ул</w:t>
      </w:r>
      <w:r>
        <w:rPr>
          <w:rFonts w:eastAsia="SchoolBookSanPin" w:cs="SchoolBookSanPin"/>
          <w:color w:val="231F20"/>
          <w:spacing w:val="-5"/>
          <w:sz w:val="18"/>
          <w:szCs w:val="18"/>
          <w:lang w:val="ru-RU"/>
        </w:rPr>
        <w:t>ь</w:t>
      </w:r>
      <w:r>
        <w:rPr>
          <w:rFonts w:eastAsia="SchoolBookSanPin" w:cs="SchoolBookSanPin"/>
          <w:color w:val="231F20"/>
          <w:spacing w:val="-2"/>
          <w:sz w:val="18"/>
          <w:szCs w:val="18"/>
          <w:lang w:val="ru-RU"/>
        </w:rPr>
        <w:t>т</w:t>
      </w:r>
      <w:r>
        <w:rPr>
          <w:rFonts w:eastAsia="SchoolBookSanPin" w:cs="SchoolBookSanPin"/>
          <w:color w:val="231F20"/>
          <w:sz w:val="18"/>
          <w:szCs w:val="18"/>
          <w:lang w:val="ru-RU"/>
        </w:rPr>
        <w:t xml:space="preserve">атов </w:t>
      </w:r>
      <w:r>
        <w:rPr>
          <w:rFonts w:eastAsia="SchoolBookSanPin" w:cs="SchoolBookSanPin"/>
          <w:color w:val="231F20"/>
          <w:spacing w:val="3"/>
          <w:sz w:val="18"/>
          <w:szCs w:val="18"/>
          <w:lang w:val="ru-RU"/>
        </w:rPr>
        <w:t>ф</w:t>
      </w:r>
      <w:r>
        <w:rPr>
          <w:rFonts w:eastAsia="SchoolBookSanPin" w:cs="SchoolBookSanPin"/>
          <w:color w:val="231F20"/>
          <w:sz w:val="18"/>
          <w:szCs w:val="18"/>
          <w:lang w:val="ru-RU"/>
        </w:rPr>
        <w:t>ен</w:t>
      </w:r>
      <w:r>
        <w:rPr>
          <w:rFonts w:eastAsia="SchoolBookSanPin" w:cs="SchoolBookSanPin"/>
          <w:color w:val="231F20"/>
          <w:spacing w:val="-2"/>
          <w:sz w:val="18"/>
          <w:szCs w:val="18"/>
          <w:lang w:val="ru-RU"/>
        </w:rPr>
        <w:t>о</w:t>
      </w:r>
      <w:r>
        <w:rPr>
          <w:rFonts w:eastAsia="SchoolBookSanPin" w:cs="SchoolBookSanPin"/>
          <w:color w:val="231F20"/>
          <w:sz w:val="18"/>
          <w:szCs w:val="18"/>
          <w:lang w:val="ru-RU"/>
        </w:rPr>
        <w:t>логических на</w:t>
      </w:r>
      <w:r>
        <w:rPr>
          <w:rFonts w:eastAsia="SchoolBookSanPin" w:cs="SchoolBookSanPin"/>
          <w:color w:val="231F20"/>
          <w:spacing w:val="-2"/>
          <w:sz w:val="18"/>
          <w:szCs w:val="18"/>
          <w:lang w:val="ru-RU"/>
        </w:rPr>
        <w:t>б</w:t>
      </w:r>
      <w:r>
        <w:rPr>
          <w:rFonts w:eastAsia="SchoolBookSanPin" w:cs="SchoolBookSanPin"/>
          <w:color w:val="231F20"/>
          <w:sz w:val="18"/>
          <w:szCs w:val="18"/>
          <w:lang w:val="ru-RU"/>
        </w:rPr>
        <w:t>л</w:t>
      </w:r>
      <w:r>
        <w:rPr>
          <w:rFonts w:eastAsia="SchoolBookSanPin" w:cs="SchoolBookSanPin"/>
          <w:color w:val="231F20"/>
          <w:spacing w:val="-2"/>
          <w:sz w:val="18"/>
          <w:szCs w:val="18"/>
          <w:lang w:val="ru-RU"/>
        </w:rPr>
        <w:t>ю</w:t>
      </w:r>
      <w:r>
        <w:rPr>
          <w:rFonts w:eastAsia="SchoolBookSanPin" w:cs="SchoolBookSanPin"/>
          <w:color w:val="231F20"/>
          <w:sz w:val="18"/>
          <w:szCs w:val="18"/>
          <w:lang w:val="ru-RU"/>
        </w:rPr>
        <w:t>дений и на</w:t>
      </w:r>
      <w:r>
        <w:rPr>
          <w:rFonts w:eastAsia="SchoolBookSanPin" w:cs="SchoolBookSanPin"/>
          <w:color w:val="231F20"/>
          <w:spacing w:val="-2"/>
          <w:sz w:val="18"/>
          <w:szCs w:val="18"/>
          <w:lang w:val="ru-RU"/>
        </w:rPr>
        <w:t>б</w:t>
      </w:r>
      <w:r>
        <w:rPr>
          <w:rFonts w:eastAsia="SchoolBookSanPin" w:cs="SchoolBookSanPin"/>
          <w:color w:val="231F20"/>
          <w:sz w:val="18"/>
          <w:szCs w:val="18"/>
          <w:lang w:val="ru-RU"/>
        </w:rPr>
        <w:t>л</w:t>
      </w:r>
      <w:r>
        <w:rPr>
          <w:rFonts w:eastAsia="SchoolBookSanPin" w:cs="SchoolBookSanPin"/>
          <w:color w:val="231F20"/>
          <w:spacing w:val="-2"/>
          <w:sz w:val="18"/>
          <w:szCs w:val="18"/>
          <w:lang w:val="ru-RU"/>
        </w:rPr>
        <w:t>ю</w:t>
      </w:r>
      <w:r>
        <w:rPr>
          <w:rFonts w:eastAsia="SchoolBookSanPin" w:cs="SchoolBookSanPin"/>
          <w:color w:val="231F20"/>
          <w:sz w:val="18"/>
          <w:szCs w:val="18"/>
          <w:lang w:val="ru-RU"/>
        </w:rPr>
        <w:t xml:space="preserve">дений </w:t>
      </w:r>
      <w:r>
        <w:rPr>
          <w:rFonts w:eastAsia="SchoolBookSanPin" w:cs="SchoolBookSanPin"/>
          <w:color w:val="231F20"/>
          <w:spacing w:val="2"/>
          <w:sz w:val="18"/>
          <w:szCs w:val="18"/>
          <w:lang w:val="ru-RU"/>
        </w:rPr>
        <w:t>з</w:t>
      </w:r>
      <w:r>
        <w:rPr>
          <w:rFonts w:eastAsia="SchoolBookSanPin" w:cs="SchoolBookSanPin"/>
          <w:color w:val="231F20"/>
          <w:sz w:val="18"/>
          <w:szCs w:val="18"/>
          <w:lang w:val="ru-RU"/>
        </w:rPr>
        <w:t>а пог</w:t>
      </w:r>
      <w:r>
        <w:rPr>
          <w:rFonts w:eastAsia="SchoolBookSanPin" w:cs="SchoolBookSanPin"/>
          <w:color w:val="231F20"/>
          <w:spacing w:val="-2"/>
          <w:sz w:val="18"/>
          <w:szCs w:val="18"/>
          <w:lang w:val="ru-RU"/>
        </w:rPr>
        <w:t>о</w:t>
      </w:r>
      <w:r>
        <w:rPr>
          <w:rFonts w:eastAsia="SchoolBookSanPin" w:cs="SchoolBookSanPin"/>
          <w:color w:val="231F20"/>
          <w:sz w:val="18"/>
          <w:szCs w:val="18"/>
          <w:lang w:val="ru-RU"/>
        </w:rPr>
        <w:t>дой</w:t>
      </w:r>
      <w:r>
        <w:rPr>
          <w:rFonts w:eastAsia="SchoolBookSanPin" w:cs="SchoolBookSanPin"/>
          <w:color w:val="231F20"/>
          <w:spacing w:val="21"/>
          <w:sz w:val="18"/>
          <w:szCs w:val="18"/>
          <w:lang w:val="ru-RU"/>
        </w:rPr>
        <w:t xml:space="preserve"> </w:t>
      </w:r>
      <w:r>
        <w:rPr>
          <w:rFonts w:eastAsia="SchoolBookSanPin" w:cs="SchoolBookSanPin"/>
          <w:color w:val="231F20"/>
          <w:spacing w:val="2"/>
          <w:sz w:val="18"/>
          <w:szCs w:val="18"/>
          <w:lang w:val="ru-RU"/>
        </w:rPr>
        <w:t>о</w:t>
      </w:r>
      <w:r>
        <w:rPr>
          <w:rFonts w:eastAsia="SchoolBookSanPin" w:cs="SchoolBookSanPin"/>
          <w:color w:val="231F20"/>
          <w:sz w:val="18"/>
          <w:szCs w:val="18"/>
          <w:lang w:val="ru-RU"/>
        </w:rPr>
        <w:t>сущест</w:t>
      </w:r>
      <w:r>
        <w:rPr>
          <w:rFonts w:eastAsia="SchoolBookSanPin" w:cs="SchoolBookSanPin"/>
          <w:color w:val="231F20"/>
          <w:spacing w:val="-2"/>
          <w:sz w:val="18"/>
          <w:szCs w:val="18"/>
          <w:lang w:val="ru-RU"/>
        </w:rPr>
        <w:t>в</w:t>
      </w:r>
      <w:r>
        <w:rPr>
          <w:rFonts w:eastAsia="SchoolBookSanPin" w:cs="SchoolBookSanPin"/>
          <w:color w:val="231F20"/>
          <w:sz w:val="18"/>
          <w:szCs w:val="18"/>
          <w:lang w:val="ru-RU"/>
        </w:rPr>
        <w:t>ляется</w:t>
      </w:r>
      <w:r>
        <w:rPr>
          <w:rFonts w:eastAsia="SchoolBookSanPin" w:cs="SchoolBookSanPin"/>
          <w:color w:val="231F20"/>
          <w:spacing w:val="21"/>
          <w:sz w:val="18"/>
          <w:szCs w:val="18"/>
          <w:lang w:val="ru-RU"/>
        </w:rPr>
        <w:t xml:space="preserve"> </w:t>
      </w:r>
      <w:r>
        <w:rPr>
          <w:rFonts w:eastAsia="SchoolBookSanPin" w:cs="SchoolBookSanPin"/>
          <w:color w:val="231F20"/>
          <w:sz w:val="18"/>
          <w:szCs w:val="18"/>
          <w:lang w:val="ru-RU"/>
        </w:rPr>
        <w:t>в</w:t>
      </w:r>
      <w:r>
        <w:rPr>
          <w:rFonts w:eastAsia="SchoolBookSanPin" w:cs="SchoolBookSanPin"/>
          <w:color w:val="231F20"/>
          <w:spacing w:val="21"/>
          <w:sz w:val="18"/>
          <w:szCs w:val="18"/>
          <w:lang w:val="ru-RU"/>
        </w:rPr>
        <w:t xml:space="preserve"> </w:t>
      </w:r>
      <w:r>
        <w:rPr>
          <w:rFonts w:eastAsia="SchoolBookSanPin" w:cs="SchoolBookSanPin"/>
          <w:color w:val="231F20"/>
          <w:sz w:val="18"/>
          <w:szCs w:val="18"/>
          <w:lang w:val="ru-RU"/>
        </w:rPr>
        <w:t>конце</w:t>
      </w:r>
      <w:r>
        <w:rPr>
          <w:rFonts w:eastAsia="SchoolBookSanPin" w:cs="SchoolBookSanPin"/>
          <w:color w:val="231F20"/>
          <w:spacing w:val="21"/>
          <w:sz w:val="18"/>
          <w:szCs w:val="18"/>
          <w:lang w:val="ru-RU"/>
        </w:rPr>
        <w:t xml:space="preserve"> </w:t>
      </w:r>
      <w:r>
        <w:rPr>
          <w:rFonts w:eastAsia="SchoolBookSanPin" w:cs="SchoolBookSanPin"/>
          <w:color w:val="231F20"/>
          <w:sz w:val="18"/>
          <w:szCs w:val="18"/>
          <w:lang w:val="ru-RU"/>
        </w:rPr>
        <w:t>учебного</w:t>
      </w:r>
      <w:r>
        <w:rPr>
          <w:rFonts w:eastAsia="SchoolBookSanPin" w:cs="SchoolBookSanPin"/>
          <w:color w:val="231F20"/>
          <w:spacing w:val="21"/>
          <w:sz w:val="18"/>
          <w:szCs w:val="18"/>
          <w:lang w:val="ru-RU"/>
        </w:rPr>
        <w:t xml:space="preserve"> </w:t>
      </w:r>
      <w:r>
        <w:rPr>
          <w:rFonts w:eastAsia="SchoolBookSanPin" w:cs="SchoolBookSanPin"/>
          <w:color w:val="231F20"/>
          <w:sz w:val="18"/>
          <w:szCs w:val="18"/>
          <w:lang w:val="ru-RU"/>
        </w:rPr>
        <w:t>г</w:t>
      </w:r>
      <w:r>
        <w:rPr>
          <w:rFonts w:eastAsia="SchoolBookSanPin" w:cs="SchoolBookSanPin"/>
          <w:color w:val="231F20"/>
          <w:spacing w:val="-2"/>
          <w:sz w:val="18"/>
          <w:szCs w:val="18"/>
          <w:lang w:val="ru-RU"/>
        </w:rPr>
        <w:t>о</w:t>
      </w:r>
      <w:r>
        <w:rPr>
          <w:rFonts w:eastAsia="SchoolBookSanPin" w:cs="SchoolBookSanPin"/>
          <w:color w:val="231F20"/>
          <w:sz w:val="18"/>
          <w:szCs w:val="18"/>
          <w:lang w:val="ru-RU"/>
        </w:rPr>
        <w:t>да.</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9"/>
      <w:jc w:val="center"/>
      <w:rPr/>
    </w:pPr>
    <w:r>
      <w:rPr/>
      <w:fldChar w:fldCharType="begin"/>
    </w:r>
    <w:r>
      <w:rPr/>
      <w:instrText> PAGE </w:instrText>
    </w:r>
    <w:r>
      <w:rPr/>
      <w:fldChar w:fldCharType="separate"/>
    </w:r>
    <w:r>
      <w:rPr/>
      <w:t>4</w:t>
    </w:r>
    <w:r>
      <w:rPr/>
      <w:fldChar w:fldCharType="end"/>
    </w:r>
  </w:p>
  <w:p>
    <w:pPr>
      <w:pStyle w:val="Style29"/>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0"/>
        </w:tabs>
        <w:ind w:left="0" w:hanging="0"/>
      </w:pPr>
    </w:lvl>
    <w:lvl w:ilvl="1">
      <w:start w:val="1"/>
      <w:pStyle w:val="2"/>
      <w:numFmt w:val="decimal"/>
      <w:suff w:val="space"/>
      <w:lvlText w:val="%2"/>
      <w:lvlJc w:val="left"/>
      <w:pPr>
        <w:tabs>
          <w:tab w:val="num" w:pos="0"/>
        </w:tabs>
        <w:ind w:left="1080" w:hanging="72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bullet"/>
      <w:lvlText w:val=""/>
      <w:lvlJc w:val="left"/>
      <w:pPr>
        <w:tabs>
          <w:tab w:val="num" w:pos="926"/>
        </w:tabs>
        <w:ind w:left="926" w:hanging="360"/>
      </w:pPr>
      <w:rPr>
        <w:rFonts w:ascii="Symbol" w:hAnsi="Symbol" w:cs="Symbol" w:hint="default"/>
      </w:rPr>
    </w:lvl>
    <w:lvl w:ilvl="1">
      <w:start w:val="1"/>
      <w:numFmt w:val="decimal"/>
      <w:lvlText w:val="%1.%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3.%4"/>
      <w:lvlJc w:val="left"/>
      <w:pPr>
        <w:tabs>
          <w:tab w:val="num" w:pos="1800"/>
        </w:tabs>
        <w:ind w:left="1800" w:hanging="360"/>
      </w:pPr>
    </w:lvl>
    <w:lvl w:ilvl="4">
      <w:start w:val="1"/>
      <w:numFmt w:val="decimal"/>
      <w:lvlText w:val="%4.%5"/>
      <w:lvlJc w:val="left"/>
      <w:pPr>
        <w:tabs>
          <w:tab w:val="num" w:pos="2160"/>
        </w:tabs>
        <w:ind w:left="2160" w:hanging="360"/>
      </w:pPr>
    </w:lvl>
    <w:lvl w:ilvl="5">
      <w:start w:val="1"/>
      <w:numFmt w:val="decimal"/>
      <w:lvlText w:val="%5.%6"/>
      <w:lvlJc w:val="left"/>
      <w:pPr>
        <w:tabs>
          <w:tab w:val="num" w:pos="2520"/>
        </w:tabs>
        <w:ind w:left="2520" w:hanging="360"/>
      </w:pPr>
    </w:lvl>
    <w:lvl w:ilvl="6">
      <w:start w:val="1"/>
      <w:numFmt w:val="decimal"/>
      <w:lvlText w:val="%6.%7"/>
      <w:lvlJc w:val="left"/>
      <w:pPr>
        <w:tabs>
          <w:tab w:val="num" w:pos="2880"/>
        </w:tabs>
        <w:ind w:left="2880" w:hanging="360"/>
      </w:pPr>
    </w:lvl>
    <w:lvl w:ilvl="7">
      <w:start w:val="1"/>
      <w:numFmt w:val="decimal"/>
      <w:lvlText w:val="%7.%8"/>
      <w:lvlJc w:val="left"/>
      <w:pPr>
        <w:tabs>
          <w:tab w:val="num" w:pos="3240"/>
        </w:tabs>
        <w:ind w:left="3240" w:hanging="360"/>
      </w:pPr>
    </w:lvl>
    <w:lvl w:ilvl="8">
      <w:start w:val="1"/>
      <w:numFmt w:val="decimal"/>
      <w:lvlText w:val="%8.%9"/>
      <w:lvlJc w:val="left"/>
      <w:pPr>
        <w:tabs>
          <w:tab w:val="num" w:pos="3600"/>
        </w:tabs>
        <w:ind w:left="3600" w:hanging="360"/>
      </w:pPr>
    </w:lvl>
  </w:abstractNum>
  <w:abstractNum w:abstractNumId="3">
    <w:lvl w:ilvl="0">
      <w:start w:val="1"/>
      <w:numFmt w:val="decimal"/>
      <w:suff w:val="space"/>
      <w:lvlText w:val="%1"/>
      <w:lvlJc w:val="left"/>
      <w:pPr>
        <w:tabs>
          <w:tab w:val="num" w:pos="0"/>
        </w:tabs>
        <w:ind w:left="720" w:hanging="360"/>
      </w:pPr>
      <w:rPr>
        <w:b/>
        <w:bCs/>
      </w:rPr>
    </w:lvl>
    <w:lvl w:ilvl="1">
      <w:start w:val="1"/>
      <w:numFmt w:val="decimal"/>
      <w:suff w:val="space"/>
      <w:lvlText w:val="%1.%2"/>
      <w:lvlJc w:val="left"/>
      <w:pPr>
        <w:tabs>
          <w:tab w:val="num" w:pos="0"/>
        </w:tabs>
        <w:ind w:left="1080" w:hanging="720"/>
      </w:pPr>
    </w:lvl>
    <w:lvl w:ilvl="2">
      <w:start w:val="1"/>
      <w:numFmt w:val="decimal"/>
      <w:suff w:val="space"/>
      <w:lvlText w:val="%1.%2.%3"/>
      <w:lvlJc w:val="left"/>
      <w:pPr>
        <w:tabs>
          <w:tab w:val="num" w:pos="0"/>
        </w:tabs>
        <w:ind w:left="1080" w:hanging="720"/>
      </w:pPr>
      <w:rPr>
        <w:b/>
        <w:bCs/>
      </w:rPr>
    </w:lvl>
    <w:lvl w:ilvl="3">
      <w:start w:val="1"/>
      <w:numFmt w:val="decimal"/>
      <w:suff w:val="space"/>
      <w:lvlText w:val="%1.%2.%3.%4"/>
      <w:lvlJc w:val="left"/>
      <w:pPr>
        <w:tabs>
          <w:tab w:val="num" w:pos="0"/>
        </w:tabs>
        <w:ind w:left="108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autoHyphenation w:val="true"/>
  <w:footnotePr>
    <w:numFmt w:val="decimal"/>
    <w:numRestart w:val="eachSect"/>
    <w:footnote w:id="0"/>
    <w:footnote w:id="1"/>
  </w:footnotePr>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 w:val="20"/>
        <w:szCs w:val="22"/>
        <w:lang w:val="en-US" w:eastAsia="en-US" w:bidi="ar-SA"/>
      </w:rPr>
    </w:rPrDefault>
    <w:pPrDefault>
      <w:pPr>
        <w:suppressAutoHyphens w:val="true"/>
      </w:pPr>
    </w:pPrDefault>
  </w:docDefaults>
  <w:style w:type="paragraph" w:styleId="Normal">
    <w:name w:val="Normal"/>
    <w:qFormat/>
    <w:pPr>
      <w:widowControl/>
      <w:suppressAutoHyphens w:val="true"/>
      <w:overflowPunct w:val="false"/>
      <w:bidi w:val="0"/>
      <w:spacing w:lineRule="auto" w:line="276" w:before="0" w:after="0"/>
      <w:ind w:left="0" w:right="0" w:firstLine="425"/>
      <w:jc w:val="both"/>
    </w:pPr>
    <w:rPr>
      <w:rFonts w:ascii="Times New Roman" w:hAnsi="Times New Roman" w:eastAsia="Calibri" w:cs="Tahoma"/>
      <w:color w:val="auto"/>
      <w:kern w:val="0"/>
      <w:sz w:val="22"/>
      <w:szCs w:val="22"/>
      <w:lang w:val="en-US" w:eastAsia="en-US" w:bidi="ar-SA"/>
    </w:rPr>
  </w:style>
  <w:style w:type="paragraph" w:styleId="1">
    <w:name w:val="Heading 1"/>
    <w:basedOn w:val="Normal"/>
    <w:next w:val="Normal"/>
    <w:qFormat/>
    <w:pPr>
      <w:keepNext w:val="true"/>
      <w:keepLines/>
      <w:spacing w:lineRule="auto" w:line="240" w:before="120" w:after="120"/>
      <w:ind w:left="0" w:right="0" w:hanging="0"/>
      <w:outlineLvl w:val="0"/>
    </w:pPr>
    <w:rPr>
      <w:rFonts w:eastAsia="Calibri" w:cs="Tahoma"/>
      <w:b/>
      <w:color w:val="0D0D0D"/>
      <w:sz w:val="28"/>
      <w:szCs w:val="32"/>
    </w:rPr>
  </w:style>
  <w:style w:type="paragraph" w:styleId="2">
    <w:name w:val="Heading 2"/>
    <w:basedOn w:val="Normal"/>
    <w:autoRedefine/>
    <w:qFormat/>
    <w:pPr>
      <w:numPr>
        <w:ilvl w:val="1"/>
        <w:numId w:val="1"/>
      </w:numPr>
      <w:spacing w:lineRule="auto" w:line="240" w:before="120" w:after="120"/>
      <w:ind w:left="0" w:right="0" w:hanging="0"/>
      <w:jc w:val="left"/>
      <w:outlineLvl w:val="1"/>
    </w:pPr>
    <w:rPr>
      <w:rFonts w:eastAsia="@Arial Unicode MS" w:cs="Times New Roman"/>
      <w:b/>
      <w:bCs/>
      <w:caps/>
      <w:sz w:val="26"/>
      <w:szCs w:val="28"/>
      <w:lang w:val="ru-RU" w:eastAsia="ru-RU"/>
    </w:rPr>
  </w:style>
  <w:style w:type="paragraph" w:styleId="3">
    <w:name w:val="Heading 3"/>
    <w:basedOn w:val="Normal"/>
    <w:next w:val="Normal"/>
    <w:qFormat/>
    <w:pPr>
      <w:keepNext w:val="true"/>
      <w:keepLines/>
      <w:spacing w:lineRule="auto" w:line="240" w:before="120" w:after="120"/>
      <w:ind w:left="0" w:right="0" w:hanging="0"/>
      <w:outlineLvl w:val="2"/>
    </w:pPr>
    <w:rPr>
      <w:rFonts w:eastAsia="Calibri" w:cs="Tahoma"/>
      <w:b/>
      <w:color w:val="0D0D0D"/>
      <w:sz w:val="24"/>
      <w:szCs w:val="24"/>
    </w:rPr>
  </w:style>
  <w:style w:type="character" w:styleId="DefaultParagraphFont">
    <w:name w:val="Default Paragraph Font"/>
    <w:qFormat/>
    <w:rPr/>
  </w:style>
  <w:style w:type="character" w:styleId="Style11">
    <w:name w:val="Верхний колонтитул Знак"/>
    <w:basedOn w:val="DefaultParagraphFont"/>
    <w:qFormat/>
    <w:rPr/>
  </w:style>
  <w:style w:type="character" w:styleId="Style12">
    <w:name w:val="Нижний колонтитул Знак"/>
    <w:basedOn w:val="DefaultParagraphFont"/>
    <w:qFormat/>
    <w:rPr/>
  </w:style>
  <w:style w:type="character" w:styleId="Style13">
    <w:name w:val="Текст концевой сноски Знак"/>
    <w:basedOn w:val="DefaultParagraphFont"/>
    <w:qFormat/>
    <w:rPr>
      <w:sz w:val="20"/>
      <w:szCs w:val="20"/>
    </w:rPr>
  </w:style>
  <w:style w:type="character" w:styleId="Style14">
    <w:name w:val="Привязка концевой сноски"/>
    <w:rPr>
      <w:vertAlign w:val="superscript"/>
    </w:rPr>
  </w:style>
  <w:style w:type="character" w:styleId="EndnoteCharacters">
    <w:name w:val="Endnote Characters"/>
    <w:basedOn w:val="DefaultParagraphFont"/>
    <w:qFormat/>
    <w:rPr>
      <w:vertAlign w:val="superscript"/>
    </w:rPr>
  </w:style>
  <w:style w:type="character" w:styleId="Style15">
    <w:name w:val="Текст сноски Знак"/>
    <w:basedOn w:val="DefaultParagraphFont"/>
    <w:qFormat/>
    <w:rPr>
      <w:rFonts w:ascii="Times New Roman" w:hAnsi="Times New Roman"/>
      <w:sz w:val="20"/>
      <w:szCs w:val="20"/>
    </w:rPr>
  </w:style>
  <w:style w:type="character" w:styleId="Style16">
    <w:name w:val="Привязка сноски"/>
    <w:rPr>
      <w:vertAlign w:val="superscript"/>
    </w:rPr>
  </w:style>
  <w:style w:type="character" w:styleId="FootnoteCharacters">
    <w:name w:val="Footnote Characters"/>
    <w:basedOn w:val="DefaultParagraphFont"/>
    <w:qFormat/>
    <w:rPr>
      <w:vertAlign w:val="superscript"/>
    </w:rPr>
  </w:style>
  <w:style w:type="character" w:styleId="21">
    <w:name w:val="Заголовок 2 Знак"/>
    <w:basedOn w:val="DefaultParagraphFont"/>
    <w:qFormat/>
    <w:rPr>
      <w:rFonts w:ascii="Times New Roman" w:hAnsi="Times New Roman" w:eastAsia="@Arial Unicode MS" w:cs="Times New Roman"/>
      <w:b/>
      <w:bCs/>
      <w:caps/>
      <w:sz w:val="26"/>
      <w:szCs w:val="28"/>
      <w:lang w:val="ru-RU" w:eastAsia="ru-RU"/>
    </w:rPr>
  </w:style>
  <w:style w:type="character" w:styleId="Style17">
    <w:name w:val="Основной Знак"/>
    <w:qFormat/>
    <w:rPr>
      <w:rFonts w:ascii="NewtonCSanPin" w:hAnsi="NewtonCSanPin"/>
      <w:color w:val="000000"/>
      <w:sz w:val="21"/>
      <w:szCs w:val="21"/>
    </w:rPr>
  </w:style>
  <w:style w:type="character" w:styleId="11">
    <w:name w:val="Основной текст1"/>
    <w:basedOn w:val="DefaultParagraphFont"/>
    <w:qFormat/>
    <w:rPr>
      <w:highlight w:val="white"/>
    </w:rPr>
  </w:style>
  <w:style w:type="character" w:styleId="Style18">
    <w:name w:val="Основной текст Знак"/>
    <w:basedOn w:val="DefaultParagraphFont"/>
    <w:qFormat/>
    <w:rPr>
      <w:rFonts w:ascii="Times New Roman" w:hAnsi="Times New Roman" w:eastAsia="Arial Unicode MS" w:cs="Times New Roman"/>
      <w:kern w:val="2"/>
      <w:sz w:val="24"/>
      <w:szCs w:val="24"/>
      <w:lang w:val="ru-RU" w:eastAsia="ru-RU"/>
    </w:rPr>
  </w:style>
  <w:style w:type="character" w:styleId="12">
    <w:name w:val="Заголовок 1 Знак"/>
    <w:basedOn w:val="DefaultParagraphFont"/>
    <w:qFormat/>
    <w:rPr>
      <w:rFonts w:ascii="Times New Roman" w:hAnsi="Times New Roman" w:eastAsia="Calibri" w:cs="Tahoma"/>
      <w:b/>
      <w:color w:val="0D0D0D"/>
      <w:sz w:val="28"/>
      <w:szCs w:val="32"/>
    </w:rPr>
  </w:style>
  <w:style w:type="character" w:styleId="31">
    <w:name w:val="Заголовок 3 Знак"/>
    <w:basedOn w:val="DefaultParagraphFont"/>
    <w:qFormat/>
    <w:rPr>
      <w:rFonts w:ascii="Times New Roman" w:hAnsi="Times New Roman" w:eastAsia="Calibri" w:cs="Tahoma"/>
      <w:b/>
      <w:color w:val="0D0D0D"/>
      <w:sz w:val="24"/>
      <w:szCs w:val="24"/>
    </w:rPr>
  </w:style>
  <w:style w:type="character" w:styleId="Style19">
    <w:name w:val="Интернет-ссылка"/>
    <w:basedOn w:val="DefaultParagraphFont"/>
    <w:rPr>
      <w:color w:val="0000FF"/>
      <w:u w:val="single"/>
    </w:rPr>
  </w:style>
  <w:style w:type="character" w:styleId="Style20">
    <w:name w:val="Текст выноски Знак"/>
    <w:basedOn w:val="DefaultParagraphFont"/>
    <w:qFormat/>
    <w:rPr>
      <w:rFonts w:ascii="Tahoma" w:hAnsi="Tahoma" w:cs="Tahoma"/>
      <w:sz w:val="16"/>
      <w:szCs w:val="16"/>
    </w:rPr>
  </w:style>
  <w:style w:type="character" w:styleId="Style21">
    <w:name w:val="Символ сноски"/>
    <w:qFormat/>
    <w:rPr/>
  </w:style>
  <w:style w:type="character" w:styleId="Strong">
    <w:name w:val="Strong"/>
    <w:basedOn w:val="DefaultParagraphFont"/>
    <w:qFormat/>
    <w:rPr>
      <w:b/>
      <w:bCs/>
    </w:rPr>
  </w:style>
  <w:style w:type="character" w:styleId="Style22">
    <w:name w:val="Символ концевой сноски"/>
    <w:qFormat/>
    <w:rPr/>
  </w:style>
  <w:style w:type="paragraph" w:styleId="Style23">
    <w:name w:val="Заголовок"/>
    <w:basedOn w:val="Normal"/>
    <w:next w:val="Style24"/>
    <w:qFormat/>
    <w:pPr>
      <w:keepNext w:val="true"/>
      <w:spacing w:before="240" w:after="120"/>
    </w:pPr>
    <w:rPr>
      <w:rFonts w:ascii="PT Astra Serif" w:hAnsi="PT Astra Serif" w:eastAsia="Tahoma" w:cs="Noto Sans Devanagari"/>
      <w:sz w:val="28"/>
      <w:szCs w:val="28"/>
    </w:rPr>
  </w:style>
  <w:style w:type="paragraph" w:styleId="Style24">
    <w:name w:val="Body Text"/>
    <w:basedOn w:val="Normal"/>
    <w:pPr>
      <w:widowControl w:val="false"/>
      <w:suppressAutoHyphens w:val="true"/>
      <w:spacing w:lineRule="auto" w:line="240" w:before="0" w:after="120"/>
      <w:ind w:left="0" w:right="0" w:hanging="0"/>
      <w:jc w:val="left"/>
    </w:pPr>
    <w:rPr>
      <w:rFonts w:eastAsia="Arial Unicode MS" w:cs="Times New Roman"/>
      <w:kern w:val="2"/>
      <w:sz w:val="24"/>
      <w:szCs w:val="24"/>
      <w:lang w:val="ru-RU" w:eastAsia="ru-RU"/>
    </w:rPr>
  </w:style>
  <w:style w:type="paragraph" w:styleId="Style25">
    <w:name w:val="List"/>
    <w:basedOn w:val="Style24"/>
    <w:pPr/>
    <w:rPr>
      <w:rFonts w:ascii="PT Astra Serif" w:hAnsi="PT Astra Serif" w:cs="Noto Sans Devanagari"/>
    </w:rPr>
  </w:style>
  <w:style w:type="paragraph" w:styleId="Style26">
    <w:name w:val="Caption"/>
    <w:basedOn w:val="Normal"/>
    <w:qFormat/>
    <w:pPr>
      <w:suppressLineNumbers/>
      <w:spacing w:before="120" w:after="120"/>
    </w:pPr>
    <w:rPr>
      <w:rFonts w:ascii="PT Astra Serif" w:hAnsi="PT Astra Serif" w:cs="Noto Sans Devanagari"/>
      <w:i/>
      <w:iCs/>
      <w:sz w:val="24"/>
      <w:szCs w:val="24"/>
    </w:rPr>
  </w:style>
  <w:style w:type="paragraph" w:styleId="Style27">
    <w:name w:val="Указатель"/>
    <w:basedOn w:val="Normal"/>
    <w:qFormat/>
    <w:pPr>
      <w:suppressLineNumbers/>
    </w:pPr>
    <w:rPr>
      <w:rFonts w:ascii="PT Astra Serif" w:hAnsi="PT Astra Serif" w:cs="Noto Sans Devanagari"/>
    </w:rPr>
  </w:style>
  <w:style w:type="paragraph" w:styleId="Style28">
    <w:name w:val="Верхний и нижний колонтитулы"/>
    <w:basedOn w:val="Normal"/>
    <w:qFormat/>
    <w:pPr/>
    <w:rPr/>
  </w:style>
  <w:style w:type="paragraph" w:styleId="Style29">
    <w:name w:val="Header"/>
    <w:basedOn w:val="Normal"/>
    <w:pPr>
      <w:tabs>
        <w:tab w:val="clear" w:pos="720"/>
        <w:tab w:val="center" w:pos="4677" w:leader="none"/>
        <w:tab w:val="right" w:pos="9355" w:leader="none"/>
      </w:tabs>
      <w:spacing w:lineRule="auto" w:line="240"/>
    </w:pPr>
    <w:rPr/>
  </w:style>
  <w:style w:type="paragraph" w:styleId="Style30">
    <w:name w:val="Footer"/>
    <w:basedOn w:val="Normal"/>
    <w:pPr>
      <w:tabs>
        <w:tab w:val="clear" w:pos="720"/>
        <w:tab w:val="center" w:pos="4677" w:leader="none"/>
        <w:tab w:val="right" w:pos="9355" w:leader="none"/>
      </w:tabs>
      <w:spacing w:lineRule="auto" w:line="240"/>
    </w:pPr>
    <w:rPr/>
  </w:style>
  <w:style w:type="paragraph" w:styleId="Style31">
    <w:name w:val="Endnote Text"/>
    <w:basedOn w:val="Normal"/>
    <w:pPr>
      <w:spacing w:lineRule="auto" w:line="240"/>
    </w:pPr>
    <w:rPr>
      <w:sz w:val="20"/>
      <w:szCs w:val="20"/>
    </w:rPr>
  </w:style>
  <w:style w:type="paragraph" w:styleId="Style32">
    <w:name w:val="Footnote Text"/>
    <w:basedOn w:val="Normal"/>
    <w:pPr>
      <w:spacing w:lineRule="auto" w:line="240"/>
    </w:pPr>
    <w:rPr>
      <w:sz w:val="20"/>
      <w:szCs w:val="20"/>
    </w:rPr>
  </w:style>
  <w:style w:type="paragraph" w:styleId="ListParagraph">
    <w:name w:val="List Paragraph"/>
    <w:basedOn w:val="Normal"/>
    <w:qFormat/>
    <w:pPr>
      <w:spacing w:before="0" w:after="0"/>
      <w:ind w:left="720" w:right="0" w:firstLine="425"/>
      <w:contextualSpacing/>
    </w:pPr>
    <w:rPr/>
  </w:style>
  <w:style w:type="paragraph" w:styleId="ListBullet">
    <w:name w:val="List Bullet"/>
    <w:basedOn w:val="Normal"/>
    <w:qFormat/>
    <w:pPr>
      <w:spacing w:lineRule="auto" w:line="240" w:before="0" w:after="0"/>
      <w:contextualSpacing/>
    </w:pPr>
    <w:rPr/>
  </w:style>
  <w:style w:type="paragraph" w:styleId="Default">
    <w:name w:val="Default"/>
    <w:qFormat/>
    <w:pPr>
      <w:widowControl/>
      <w:suppressAutoHyphens w:val="true"/>
      <w:overflowPunct w:val="false"/>
      <w:bidi w:val="0"/>
      <w:spacing w:lineRule="auto" w:line="240" w:before="0" w:after="0"/>
      <w:jc w:val="left"/>
    </w:pPr>
    <w:rPr>
      <w:rFonts w:ascii="Arial" w:hAnsi="Arial" w:eastAsia="Calibri" w:cs="Arial"/>
      <w:color w:val="000000"/>
      <w:kern w:val="0"/>
      <w:sz w:val="24"/>
      <w:szCs w:val="24"/>
      <w:lang w:val="ru-RU" w:eastAsia="en-US" w:bidi="ar-SA"/>
    </w:rPr>
  </w:style>
  <w:style w:type="paragraph" w:styleId="32">
    <w:name w:val="TOC 3"/>
    <w:basedOn w:val="Normal"/>
    <w:next w:val="Normal"/>
    <w:pPr>
      <w:ind w:left="220" w:right="0" w:firstLine="425"/>
      <w:jc w:val="left"/>
    </w:pPr>
    <w:rPr>
      <w:rFonts w:ascii="Calibri" w:hAnsi="Calibri"/>
      <w:sz w:val="20"/>
      <w:szCs w:val="20"/>
    </w:rPr>
  </w:style>
  <w:style w:type="paragraph" w:styleId="Style33">
    <w:name w:val="Основной"/>
    <w:basedOn w:val="Normal"/>
    <w:qFormat/>
    <w:pPr>
      <w:spacing w:lineRule="atLeast" w:line="214"/>
      <w:ind w:left="0" w:right="0" w:firstLine="283"/>
    </w:pPr>
    <w:rPr>
      <w:rFonts w:ascii="NewtonCSanPin" w:hAnsi="NewtonCSanPin"/>
      <w:color w:val="000000"/>
      <w:sz w:val="21"/>
      <w:szCs w:val="21"/>
    </w:rPr>
  </w:style>
  <w:style w:type="paragraph" w:styleId="ConsPlusNormal">
    <w:name w:val="ConsPlusNormal"/>
    <w:qFormat/>
    <w:pPr>
      <w:widowControl w:val="false"/>
      <w:suppressAutoHyphens w:val="true"/>
      <w:overflowPunct w:val="false"/>
      <w:bidi w:val="0"/>
      <w:spacing w:lineRule="auto" w:line="276" w:before="0" w:after="200"/>
      <w:jc w:val="left"/>
    </w:pPr>
    <w:rPr>
      <w:rFonts w:ascii="Times New Roman" w:hAnsi="Times New Roman" w:eastAsia="Times New Roman" w:cs="Times New Roman"/>
      <w:color w:val="000000"/>
      <w:kern w:val="0"/>
      <w:sz w:val="28"/>
      <w:szCs w:val="28"/>
      <w:u w:val="none"/>
      <w:lang w:val="ru-RU" w:eastAsia="ru-RU" w:bidi="ar-SA"/>
    </w:rPr>
  </w:style>
  <w:style w:type="paragraph" w:styleId="TOCHeading">
    <w:name w:val="TOC Heading"/>
    <w:basedOn w:val="1"/>
    <w:next w:val="Normal"/>
    <w:qFormat/>
    <w:pPr>
      <w:spacing w:lineRule="auto" w:line="259" w:before="240" w:after="0"/>
      <w:jc w:val="left"/>
    </w:pPr>
    <w:rPr>
      <w:rFonts w:ascii="Cambria" w:hAnsi="Cambria"/>
      <w:b w:val="false"/>
      <w:color w:val="365F91"/>
      <w:sz w:val="32"/>
      <w:lang w:val="ru-RU" w:eastAsia="ru-RU"/>
    </w:rPr>
  </w:style>
  <w:style w:type="paragraph" w:styleId="13">
    <w:name w:val="TOC 1"/>
    <w:basedOn w:val="Normal"/>
    <w:next w:val="Normal"/>
    <w:autoRedefine/>
    <w:pPr>
      <w:spacing w:before="360" w:after="0"/>
      <w:jc w:val="left"/>
    </w:pPr>
    <w:rPr>
      <w:rFonts w:ascii="Cambria" w:hAnsi="Cambria"/>
      <w:b/>
      <w:bCs/>
      <w:caps/>
      <w:sz w:val="24"/>
      <w:szCs w:val="24"/>
    </w:rPr>
  </w:style>
  <w:style w:type="paragraph" w:styleId="22">
    <w:name w:val="TOC 2"/>
    <w:basedOn w:val="Normal"/>
    <w:next w:val="Normal"/>
    <w:autoRedefine/>
    <w:pPr>
      <w:spacing w:before="240" w:after="0"/>
      <w:jc w:val="left"/>
    </w:pPr>
    <w:rPr>
      <w:rFonts w:ascii="Calibri" w:hAnsi="Calibri"/>
      <w:b/>
      <w:bCs/>
      <w:sz w:val="20"/>
      <w:szCs w:val="20"/>
    </w:rPr>
  </w:style>
  <w:style w:type="paragraph" w:styleId="4">
    <w:name w:val="TOC 4"/>
    <w:basedOn w:val="Normal"/>
    <w:next w:val="Normal"/>
    <w:autoRedefine/>
    <w:pPr>
      <w:ind w:left="440" w:right="0" w:firstLine="425"/>
      <w:jc w:val="left"/>
    </w:pPr>
    <w:rPr>
      <w:rFonts w:ascii="Calibri" w:hAnsi="Calibri"/>
      <w:sz w:val="20"/>
      <w:szCs w:val="20"/>
    </w:rPr>
  </w:style>
  <w:style w:type="paragraph" w:styleId="5">
    <w:name w:val="TOC 5"/>
    <w:basedOn w:val="Normal"/>
    <w:next w:val="Normal"/>
    <w:autoRedefine/>
    <w:pPr>
      <w:ind w:left="660" w:right="0" w:firstLine="425"/>
      <w:jc w:val="left"/>
    </w:pPr>
    <w:rPr>
      <w:rFonts w:ascii="Calibri" w:hAnsi="Calibri"/>
      <w:sz w:val="20"/>
      <w:szCs w:val="20"/>
    </w:rPr>
  </w:style>
  <w:style w:type="paragraph" w:styleId="6">
    <w:name w:val="TOC 6"/>
    <w:basedOn w:val="Normal"/>
    <w:next w:val="Normal"/>
    <w:autoRedefine/>
    <w:pPr>
      <w:ind w:left="880" w:right="0" w:firstLine="425"/>
      <w:jc w:val="left"/>
    </w:pPr>
    <w:rPr>
      <w:rFonts w:ascii="Calibri" w:hAnsi="Calibri"/>
      <w:sz w:val="20"/>
      <w:szCs w:val="20"/>
    </w:rPr>
  </w:style>
  <w:style w:type="paragraph" w:styleId="7">
    <w:name w:val="TOC 7"/>
    <w:basedOn w:val="Normal"/>
    <w:next w:val="Normal"/>
    <w:autoRedefine/>
    <w:pPr>
      <w:ind w:left="1100" w:right="0" w:firstLine="425"/>
      <w:jc w:val="left"/>
    </w:pPr>
    <w:rPr>
      <w:rFonts w:ascii="Calibri" w:hAnsi="Calibri"/>
      <w:sz w:val="20"/>
      <w:szCs w:val="20"/>
    </w:rPr>
  </w:style>
  <w:style w:type="paragraph" w:styleId="8">
    <w:name w:val="TOC 8"/>
    <w:basedOn w:val="Normal"/>
    <w:next w:val="Normal"/>
    <w:autoRedefine/>
    <w:pPr>
      <w:ind w:left="1320" w:right="0" w:firstLine="425"/>
      <w:jc w:val="left"/>
    </w:pPr>
    <w:rPr>
      <w:rFonts w:ascii="Calibri" w:hAnsi="Calibri"/>
      <w:sz w:val="20"/>
      <w:szCs w:val="20"/>
    </w:rPr>
  </w:style>
  <w:style w:type="paragraph" w:styleId="9">
    <w:name w:val="TOC 9"/>
    <w:basedOn w:val="Normal"/>
    <w:next w:val="Normal"/>
    <w:autoRedefine/>
    <w:pPr>
      <w:ind w:left="1540" w:right="0" w:firstLine="425"/>
      <w:jc w:val="left"/>
    </w:pPr>
    <w:rPr>
      <w:rFonts w:ascii="Calibri" w:hAnsi="Calibri"/>
      <w:sz w:val="20"/>
      <w:szCs w:val="20"/>
    </w:rPr>
  </w:style>
  <w:style w:type="paragraph" w:styleId="BalloonText">
    <w:name w:val="Balloon Text"/>
    <w:basedOn w:val="Normal"/>
    <w:qFormat/>
    <w:pPr>
      <w:spacing w:lineRule="auto" w:line="240"/>
    </w:pPr>
    <w:rPr>
      <w:rFonts w:ascii="Tahoma" w:hAnsi="Tahoma" w:cs="Tahoma"/>
      <w:sz w:val="16"/>
      <w:szCs w:val="16"/>
    </w:rPr>
  </w:style>
  <w:style w:type="paragraph" w:styleId="Style34">
    <w:name w:val="Содержимое таблицы"/>
    <w:basedOn w:val="Normal"/>
    <w:qFormat/>
    <w:pPr>
      <w:suppressLineNumbers/>
    </w:pPr>
    <w:rPr/>
  </w:style>
  <w:style w:type="paragraph" w:styleId="Style35">
    <w:name w:val="Заголовок таблицы"/>
    <w:basedOn w:val="Style34"/>
    <w:qFormat/>
    <w:pPr>
      <w:suppressLineNumbers/>
      <w:jc w:val="center"/>
    </w:pPr>
    <w:rPr>
      <w:b/>
      <w:bCs/>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42</TotalTime>
  <Application>LibreOffice/6.4.7.2$Linux_X86_64 LibreOffice_project/40$Build-2</Application>
  <Pages>222</Pages>
  <Words>85355</Words>
  <Characters>655227</Characters>
  <CharactersWithSpaces>737007</CharactersWithSpaces>
  <Paragraphs>4946</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2022-10-25T16:03:00Z</dcterms:created>
  <dc:creator>Суханова ТВ</dc:creator>
  <dc:description/>
  <dc:language>ru-RU</dc:language>
  <cp:lastModifiedBy/>
  <cp:lastPrinted>2023-06-13T07:51:35Z</cp:lastPrinted>
  <dcterms:modified xsi:type="dcterms:W3CDTF">2023-08-15T07:52:20Z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Created">
    <vt:filetime>2022-04-01T00:00:00Z</vt:filetime>
  </property>
  <property fmtid="{D5CDD505-2E9C-101B-9397-08002B2CF9AE}" pid="5" name="DocSecurity">
    <vt:i4>0</vt:i4>
  </property>
  <property fmtid="{D5CDD505-2E9C-101B-9397-08002B2CF9AE}" pid="6" name="HyperlinksChanged">
    <vt:bool>0</vt:bool>
  </property>
  <property fmtid="{D5CDD505-2E9C-101B-9397-08002B2CF9AE}" pid="7" name="LastSaved">
    <vt:filetime>2022-09-07T00:00:00Z</vt:filetime>
  </property>
  <property fmtid="{D5CDD505-2E9C-101B-9397-08002B2CF9AE}" pid="8" name="LinksUpToDate">
    <vt:bool>0</vt:bool>
  </property>
  <property fmtid="{D5CDD505-2E9C-101B-9397-08002B2CF9AE}" pid="9" name="ScaleCrop">
    <vt:bool>0</vt:bool>
  </property>
  <property fmtid="{D5CDD505-2E9C-101B-9397-08002B2CF9AE}" pid="10" name="ShareDoc">
    <vt:bool>0</vt:bool>
  </property>
</Properties>
</file>